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92" w:rsidRDefault="00317592">
      <w:pPr>
        <w:spacing w:line="360" w:lineRule="auto"/>
        <w:rPr>
          <w:rFonts w:ascii="Times New Roman" w:hAnsi="Times New Roman" w:cs="Times New Roman"/>
        </w:rPr>
      </w:pPr>
    </w:p>
    <w:p w:rsidR="00317592" w:rsidRDefault="00317592">
      <w:pPr>
        <w:spacing w:line="360" w:lineRule="auto"/>
        <w:rPr>
          <w:rFonts w:ascii="Times New Roman" w:hAnsi="Times New Roman" w:cs="Times New Roman"/>
        </w:rPr>
      </w:pPr>
    </w:p>
    <w:p w:rsidR="00317592" w:rsidRDefault="00317592">
      <w:pPr>
        <w:spacing w:line="360" w:lineRule="auto"/>
        <w:rPr>
          <w:rFonts w:ascii="Times New Roman" w:hAnsi="Times New Roman" w:cs="Times New Roman"/>
        </w:rPr>
      </w:pPr>
    </w:p>
    <w:p w:rsidR="0025051C" w:rsidRPr="00D359D2" w:rsidRDefault="008900F9" w:rsidP="0025051C">
      <w:pPr>
        <w:spacing w:line="480" w:lineRule="auto"/>
        <w:jc w:val="center"/>
        <w:rPr>
          <w:rFonts w:ascii="Times New Roman" w:hAnsi="Times New Roman" w:cs="Times New Roman"/>
          <w:b/>
          <w:bCs/>
          <w:color w:val="000000"/>
          <w:szCs w:val="36"/>
        </w:rPr>
      </w:pPr>
      <w:r w:rsidRPr="00D359D2">
        <w:rPr>
          <w:rFonts w:ascii="Times New Roman" w:hAnsi="Times New Roman" w:cs="Times New Roman"/>
          <w:b/>
          <w:bCs/>
          <w:color w:val="000000"/>
          <w:szCs w:val="36"/>
        </w:rPr>
        <w:t>Detecting the</w:t>
      </w:r>
      <w:r w:rsidR="00A570F3" w:rsidRPr="00D359D2">
        <w:rPr>
          <w:rFonts w:ascii="Times New Roman" w:hAnsi="Times New Roman" w:cs="Times New Roman"/>
          <w:b/>
          <w:bCs/>
          <w:color w:val="000000"/>
          <w:szCs w:val="36"/>
        </w:rPr>
        <w:t xml:space="preserve"> onset of accelerated long-term forgetting</w:t>
      </w:r>
      <w:r w:rsidRPr="00D359D2">
        <w:rPr>
          <w:rFonts w:ascii="Times New Roman" w:hAnsi="Times New Roman" w:cs="Times New Roman"/>
          <w:b/>
          <w:bCs/>
          <w:color w:val="000000"/>
          <w:szCs w:val="36"/>
        </w:rPr>
        <w:t xml:space="preserve">: evidence from </w:t>
      </w:r>
      <w:r w:rsidR="00A570F3" w:rsidRPr="00D359D2">
        <w:rPr>
          <w:rFonts w:ascii="Times New Roman" w:hAnsi="Times New Roman" w:cs="Times New Roman"/>
          <w:b/>
          <w:bCs/>
          <w:color w:val="000000"/>
          <w:szCs w:val="36"/>
        </w:rPr>
        <w:t xml:space="preserve">temporal lobe epilepsy. </w:t>
      </w:r>
    </w:p>
    <w:p w:rsidR="0025051C" w:rsidRPr="00D359D2" w:rsidRDefault="0025051C">
      <w:pPr>
        <w:spacing w:line="480" w:lineRule="auto"/>
        <w:jc w:val="center"/>
        <w:rPr>
          <w:rFonts w:ascii="Times New Roman" w:hAnsi="Times New Roman" w:cs="Times New Roman"/>
        </w:rPr>
      </w:pPr>
    </w:p>
    <w:p w:rsidR="00317592" w:rsidRPr="00D359D2" w:rsidRDefault="00317592">
      <w:pPr>
        <w:spacing w:line="480" w:lineRule="auto"/>
        <w:jc w:val="center"/>
        <w:rPr>
          <w:rFonts w:ascii="Times New Roman" w:hAnsi="Times New Roman" w:cs="Times New Roman"/>
          <w:vertAlign w:val="superscript"/>
        </w:rPr>
      </w:pPr>
      <w:r w:rsidRPr="00D359D2">
        <w:rPr>
          <w:rFonts w:ascii="Times New Roman" w:hAnsi="Times New Roman" w:cs="Times New Roman"/>
        </w:rPr>
        <w:t>Terence McGibbon</w:t>
      </w:r>
      <w:r w:rsidR="005F582D" w:rsidRPr="00D359D2">
        <w:rPr>
          <w:rFonts w:ascii="Times New Roman" w:hAnsi="Times New Roman" w:cs="Times New Roman"/>
        </w:rPr>
        <w:t xml:space="preserve"> &amp;</w:t>
      </w:r>
      <w:r w:rsidR="0034539C" w:rsidRPr="00D359D2">
        <w:rPr>
          <w:rFonts w:ascii="Times New Roman" w:hAnsi="Times New Roman" w:cs="Times New Roman"/>
        </w:rPr>
        <w:t xml:space="preserve"> </w:t>
      </w:r>
      <w:r w:rsidRPr="00D359D2">
        <w:rPr>
          <w:rFonts w:ascii="Times New Roman" w:hAnsi="Times New Roman" w:cs="Times New Roman"/>
        </w:rPr>
        <w:t>Ashok S</w:t>
      </w:r>
      <w:r w:rsidR="0034539C" w:rsidRPr="00D359D2">
        <w:rPr>
          <w:rFonts w:ascii="Times New Roman" w:hAnsi="Times New Roman" w:cs="Times New Roman"/>
        </w:rPr>
        <w:t>.</w:t>
      </w:r>
      <w:r w:rsidRPr="00D359D2">
        <w:rPr>
          <w:rFonts w:ascii="Times New Roman" w:hAnsi="Times New Roman" w:cs="Times New Roman"/>
        </w:rPr>
        <w:t xml:space="preserve"> Jansari</w:t>
      </w:r>
    </w:p>
    <w:p w:rsidR="00317592" w:rsidRPr="00D359D2" w:rsidRDefault="00317592">
      <w:pPr>
        <w:spacing w:line="480" w:lineRule="auto"/>
        <w:jc w:val="center"/>
        <w:rPr>
          <w:rFonts w:ascii="Times New Roman" w:hAnsi="Times New Roman" w:cs="Times New Roman"/>
          <w:vertAlign w:val="superscript"/>
        </w:rPr>
      </w:pPr>
    </w:p>
    <w:p w:rsidR="00317592" w:rsidRPr="00D359D2" w:rsidRDefault="00317592" w:rsidP="000F5DEA">
      <w:pPr>
        <w:spacing w:line="480" w:lineRule="auto"/>
        <w:rPr>
          <w:rFonts w:ascii="Times New Roman" w:hAnsi="Times New Roman" w:cs="Times New Roman"/>
          <w:snapToGrid w:val="0"/>
          <w:sz w:val="22"/>
          <w:szCs w:val="22"/>
          <w:lang w:eastAsia="en-US"/>
        </w:rPr>
      </w:pPr>
      <w:r w:rsidRPr="00D359D2">
        <w:rPr>
          <w:rFonts w:ascii="Times New Roman" w:hAnsi="Times New Roman" w:cs="Times New Roman"/>
          <w:snapToGrid w:val="0"/>
          <w:sz w:val="22"/>
          <w:szCs w:val="22"/>
          <w:lang w:eastAsia="en-US"/>
        </w:rPr>
        <w:t xml:space="preserve">School of Psychology, University of East London, </w:t>
      </w:r>
      <w:r w:rsidR="000F5DEA" w:rsidRPr="00D359D2">
        <w:rPr>
          <w:rFonts w:ascii="Times New Roman" w:hAnsi="Times New Roman" w:cs="Times New Roman"/>
          <w:snapToGrid w:val="0"/>
          <w:sz w:val="22"/>
          <w:szCs w:val="22"/>
          <w:lang w:eastAsia="en-US"/>
        </w:rPr>
        <w:t>Water Lane, London E15 4LZ, UK</w:t>
      </w:r>
    </w:p>
    <w:p w:rsidR="00317592" w:rsidRPr="00D359D2" w:rsidRDefault="00317592">
      <w:pPr>
        <w:spacing w:line="480" w:lineRule="auto"/>
        <w:rPr>
          <w:rFonts w:ascii="Times New Roman" w:hAnsi="Times New Roman" w:cs="Times New Roman"/>
          <w:sz w:val="22"/>
          <w:szCs w:val="22"/>
        </w:rPr>
      </w:pPr>
    </w:p>
    <w:p w:rsidR="00317592" w:rsidRPr="00D359D2" w:rsidRDefault="00317592">
      <w:pPr>
        <w:spacing w:line="480" w:lineRule="auto"/>
        <w:rPr>
          <w:rFonts w:ascii="Times New Roman" w:hAnsi="Times New Roman" w:cs="Times New Roman"/>
          <w:sz w:val="22"/>
          <w:szCs w:val="22"/>
        </w:rPr>
      </w:pPr>
      <w:r w:rsidRPr="00D359D2">
        <w:rPr>
          <w:rFonts w:ascii="Times New Roman" w:hAnsi="Times New Roman" w:cs="Times New Roman"/>
          <w:sz w:val="22"/>
          <w:szCs w:val="22"/>
        </w:rPr>
        <w:t xml:space="preserve">Short Title: </w:t>
      </w:r>
      <w:r w:rsidR="00295233" w:rsidRPr="00D359D2">
        <w:rPr>
          <w:rFonts w:ascii="Times New Roman" w:hAnsi="Times New Roman" w:cs="Times New Roman"/>
          <w:sz w:val="22"/>
          <w:szCs w:val="22"/>
        </w:rPr>
        <w:t xml:space="preserve">Onset of </w:t>
      </w:r>
      <w:r w:rsidRPr="00D359D2">
        <w:rPr>
          <w:rFonts w:ascii="Times New Roman" w:hAnsi="Times New Roman" w:cs="Times New Roman"/>
          <w:sz w:val="22"/>
          <w:szCs w:val="22"/>
        </w:rPr>
        <w:t>Accelerated Long-term Forgetting and Epilepsy</w:t>
      </w:r>
    </w:p>
    <w:p w:rsidR="00317592" w:rsidRPr="00D359D2" w:rsidRDefault="00317592">
      <w:pPr>
        <w:spacing w:line="480" w:lineRule="auto"/>
        <w:rPr>
          <w:rFonts w:ascii="Times New Roman" w:hAnsi="Times New Roman" w:cs="Times New Roman"/>
          <w:b/>
          <w:sz w:val="22"/>
          <w:szCs w:val="22"/>
        </w:rPr>
      </w:pPr>
      <w:r w:rsidRPr="00D359D2">
        <w:rPr>
          <w:rFonts w:ascii="Times New Roman" w:hAnsi="Times New Roman" w:cs="Times New Roman"/>
          <w:sz w:val="22"/>
          <w:szCs w:val="22"/>
        </w:rPr>
        <w:t>Running Head: Accelerated Long-term Forgetting</w:t>
      </w:r>
    </w:p>
    <w:p w:rsidR="00317592" w:rsidRPr="00D359D2" w:rsidRDefault="00317592">
      <w:pPr>
        <w:spacing w:line="480" w:lineRule="auto"/>
        <w:rPr>
          <w:rFonts w:ascii="Times New Roman" w:hAnsi="Times New Roman" w:cs="Times New Roman"/>
          <w:b/>
          <w:sz w:val="22"/>
          <w:szCs w:val="22"/>
        </w:rPr>
      </w:pPr>
    </w:p>
    <w:p w:rsidR="00317592" w:rsidRPr="00D359D2" w:rsidRDefault="00317592">
      <w:pPr>
        <w:spacing w:line="480" w:lineRule="auto"/>
        <w:rPr>
          <w:rFonts w:ascii="Times New Roman" w:hAnsi="Times New Roman" w:cs="Times New Roman"/>
          <w:sz w:val="22"/>
          <w:szCs w:val="22"/>
        </w:rPr>
      </w:pPr>
      <w:r w:rsidRPr="00D359D2">
        <w:rPr>
          <w:rFonts w:ascii="Times New Roman" w:hAnsi="Times New Roman" w:cs="Times New Roman"/>
          <w:sz w:val="22"/>
          <w:szCs w:val="22"/>
        </w:rPr>
        <w:t>Address for correspondence:</w:t>
      </w:r>
    </w:p>
    <w:p w:rsidR="00317592" w:rsidRPr="00D359D2" w:rsidRDefault="0013721C">
      <w:pPr>
        <w:spacing w:line="480" w:lineRule="auto"/>
        <w:rPr>
          <w:rFonts w:ascii="Times New Roman" w:hAnsi="Times New Roman" w:cs="Times New Roman"/>
          <w:sz w:val="22"/>
          <w:szCs w:val="22"/>
        </w:rPr>
      </w:pPr>
      <w:r w:rsidRPr="00D359D2">
        <w:rPr>
          <w:rFonts w:ascii="Times New Roman" w:hAnsi="Times New Roman" w:cs="Times New Roman"/>
          <w:sz w:val="22"/>
          <w:szCs w:val="22"/>
        </w:rPr>
        <w:t>Terence McGibbon</w:t>
      </w:r>
    </w:p>
    <w:p w:rsidR="00317592" w:rsidRPr="00D359D2" w:rsidRDefault="00317592">
      <w:pPr>
        <w:spacing w:line="480" w:lineRule="auto"/>
        <w:rPr>
          <w:rFonts w:ascii="Times New Roman" w:hAnsi="Times New Roman" w:cs="Times New Roman"/>
          <w:sz w:val="22"/>
          <w:szCs w:val="22"/>
        </w:rPr>
      </w:pPr>
      <w:r w:rsidRPr="00D359D2">
        <w:rPr>
          <w:rFonts w:ascii="Times New Roman" w:hAnsi="Times New Roman" w:cs="Times New Roman"/>
          <w:sz w:val="22"/>
          <w:szCs w:val="22"/>
        </w:rPr>
        <w:t>School of Psychology</w:t>
      </w:r>
    </w:p>
    <w:p w:rsidR="00317592" w:rsidRPr="00D359D2" w:rsidRDefault="00317592">
      <w:pPr>
        <w:spacing w:line="480" w:lineRule="auto"/>
        <w:rPr>
          <w:rFonts w:ascii="Times New Roman" w:hAnsi="Times New Roman" w:cs="Times New Roman"/>
          <w:sz w:val="22"/>
          <w:szCs w:val="22"/>
        </w:rPr>
      </w:pPr>
      <w:r w:rsidRPr="00D359D2">
        <w:rPr>
          <w:rFonts w:ascii="Times New Roman" w:hAnsi="Times New Roman" w:cs="Times New Roman"/>
          <w:sz w:val="22"/>
          <w:szCs w:val="22"/>
        </w:rPr>
        <w:t>University of East London</w:t>
      </w:r>
    </w:p>
    <w:p w:rsidR="00317592" w:rsidRPr="00D359D2" w:rsidRDefault="00016C2A">
      <w:pPr>
        <w:pStyle w:val="Footer"/>
        <w:tabs>
          <w:tab w:val="clear" w:pos="4703"/>
          <w:tab w:val="clear" w:pos="9406"/>
        </w:tabs>
        <w:spacing w:line="480" w:lineRule="auto"/>
        <w:rPr>
          <w:rFonts w:ascii="Times New Roman" w:hAnsi="Times New Roman" w:cs="Times New Roman"/>
          <w:sz w:val="22"/>
          <w:szCs w:val="22"/>
        </w:rPr>
      </w:pPr>
      <w:r w:rsidRPr="00D359D2">
        <w:rPr>
          <w:rFonts w:ascii="Times New Roman" w:hAnsi="Times New Roman" w:cs="Times New Roman"/>
          <w:sz w:val="22"/>
          <w:szCs w:val="22"/>
        </w:rPr>
        <w:t>Water Lane</w:t>
      </w:r>
    </w:p>
    <w:p w:rsidR="000F5DEA" w:rsidRPr="00D359D2" w:rsidRDefault="00317592">
      <w:pPr>
        <w:spacing w:line="480" w:lineRule="auto"/>
        <w:rPr>
          <w:rFonts w:ascii="Times New Roman" w:hAnsi="Times New Roman" w:cs="Times New Roman"/>
          <w:sz w:val="22"/>
          <w:szCs w:val="22"/>
        </w:rPr>
      </w:pPr>
      <w:r w:rsidRPr="00D359D2">
        <w:rPr>
          <w:rFonts w:ascii="Times New Roman" w:hAnsi="Times New Roman" w:cs="Times New Roman"/>
          <w:sz w:val="22"/>
          <w:szCs w:val="22"/>
        </w:rPr>
        <w:t xml:space="preserve">London </w:t>
      </w:r>
    </w:p>
    <w:p w:rsidR="00317592" w:rsidRPr="00D359D2" w:rsidRDefault="00317592">
      <w:pPr>
        <w:spacing w:line="480" w:lineRule="auto"/>
        <w:rPr>
          <w:rFonts w:ascii="Times New Roman" w:hAnsi="Times New Roman" w:cs="Times New Roman"/>
          <w:sz w:val="22"/>
          <w:szCs w:val="22"/>
        </w:rPr>
      </w:pPr>
      <w:r w:rsidRPr="00D359D2">
        <w:rPr>
          <w:rFonts w:ascii="Times New Roman" w:hAnsi="Times New Roman" w:cs="Times New Roman"/>
          <w:sz w:val="22"/>
          <w:szCs w:val="22"/>
        </w:rPr>
        <w:t>E15 4LZ</w:t>
      </w:r>
    </w:p>
    <w:p w:rsidR="00317592" w:rsidRPr="00D359D2" w:rsidRDefault="00317592">
      <w:pPr>
        <w:spacing w:line="480" w:lineRule="auto"/>
        <w:rPr>
          <w:rFonts w:ascii="Times New Roman" w:hAnsi="Times New Roman" w:cs="Times New Roman"/>
          <w:sz w:val="22"/>
          <w:szCs w:val="22"/>
        </w:rPr>
      </w:pPr>
      <w:r w:rsidRPr="00D359D2">
        <w:rPr>
          <w:rFonts w:ascii="Times New Roman" w:hAnsi="Times New Roman" w:cs="Times New Roman"/>
          <w:sz w:val="22"/>
          <w:szCs w:val="22"/>
        </w:rPr>
        <w:t>UK</w:t>
      </w:r>
    </w:p>
    <w:p w:rsidR="00317592" w:rsidRPr="00D359D2" w:rsidRDefault="00317592">
      <w:pPr>
        <w:spacing w:line="480" w:lineRule="auto"/>
        <w:rPr>
          <w:rFonts w:ascii="Times New Roman" w:hAnsi="Times New Roman" w:cs="Times New Roman"/>
          <w:sz w:val="22"/>
          <w:szCs w:val="22"/>
        </w:rPr>
      </w:pPr>
      <w:r w:rsidRPr="00D359D2">
        <w:rPr>
          <w:rFonts w:ascii="Times New Roman" w:hAnsi="Times New Roman" w:cs="Times New Roman"/>
          <w:sz w:val="22"/>
          <w:szCs w:val="22"/>
        </w:rPr>
        <w:t>Tel: +44 (0)</w:t>
      </w:r>
      <w:r w:rsidR="0013721C" w:rsidRPr="00D359D2">
        <w:rPr>
          <w:rFonts w:ascii="Times New Roman" w:hAnsi="Times New Roman" w:cs="Times New Roman"/>
          <w:sz w:val="22"/>
          <w:szCs w:val="22"/>
        </w:rPr>
        <w:t>7990 787075</w:t>
      </w:r>
    </w:p>
    <w:p w:rsidR="00317592" w:rsidRPr="00D359D2" w:rsidRDefault="00317592">
      <w:pPr>
        <w:spacing w:line="480" w:lineRule="auto"/>
        <w:rPr>
          <w:rFonts w:ascii="Times New Roman" w:hAnsi="Times New Roman" w:cs="Times New Roman"/>
          <w:sz w:val="22"/>
          <w:szCs w:val="22"/>
        </w:rPr>
      </w:pPr>
      <w:r w:rsidRPr="00D359D2">
        <w:rPr>
          <w:rFonts w:ascii="Times New Roman" w:hAnsi="Times New Roman" w:cs="Times New Roman"/>
          <w:sz w:val="22"/>
          <w:szCs w:val="22"/>
        </w:rPr>
        <w:t>Fax: +44 (0)20 8223 4937</w:t>
      </w:r>
    </w:p>
    <w:p w:rsidR="00317592" w:rsidRPr="00D359D2" w:rsidRDefault="00317592">
      <w:pPr>
        <w:spacing w:line="480" w:lineRule="auto"/>
        <w:rPr>
          <w:rFonts w:ascii="Times New Roman" w:hAnsi="Times New Roman" w:cs="Times New Roman"/>
          <w:b/>
          <w:sz w:val="22"/>
          <w:szCs w:val="22"/>
        </w:rPr>
      </w:pPr>
      <w:r w:rsidRPr="00D359D2">
        <w:rPr>
          <w:rFonts w:ascii="Times New Roman" w:hAnsi="Times New Roman" w:cs="Times New Roman"/>
          <w:sz w:val="22"/>
          <w:szCs w:val="22"/>
        </w:rPr>
        <w:t xml:space="preserve">Email: </w:t>
      </w:r>
      <w:r w:rsidR="009A7DAE" w:rsidRPr="00D359D2">
        <w:rPr>
          <w:rFonts w:ascii="Times New Roman" w:hAnsi="Times New Roman" w:cs="Times New Roman"/>
          <w:sz w:val="22"/>
          <w:szCs w:val="22"/>
        </w:rPr>
        <w:t>t.mcgibbon@uel.ac.uk</w:t>
      </w:r>
    </w:p>
    <w:p w:rsidR="00317592" w:rsidRPr="00D359D2" w:rsidRDefault="00317592" w:rsidP="00832E96">
      <w:pPr>
        <w:pStyle w:val="Heading1"/>
        <w:spacing w:line="480" w:lineRule="auto"/>
        <w:rPr>
          <w:rFonts w:ascii="Times New Roman" w:hAnsi="Times New Roman" w:cs="Times New Roman"/>
        </w:rPr>
      </w:pPr>
      <w:r w:rsidRPr="00D359D2">
        <w:rPr>
          <w:rFonts w:ascii="Times New Roman" w:hAnsi="Times New Roman" w:cs="Times New Roman"/>
          <w:b w:val="0"/>
          <w:bCs w:val="0"/>
          <w:sz w:val="22"/>
          <w:szCs w:val="22"/>
        </w:rPr>
        <w:br w:type="page"/>
      </w:r>
      <w:r w:rsidRPr="00D359D2">
        <w:rPr>
          <w:rFonts w:ascii="Times New Roman" w:hAnsi="Times New Roman" w:cs="Times New Roman"/>
        </w:rPr>
        <w:lastRenderedPageBreak/>
        <w:t>Abstract</w:t>
      </w:r>
    </w:p>
    <w:p w:rsidR="00357049" w:rsidRPr="00D359D2" w:rsidRDefault="00357049" w:rsidP="00357049">
      <w:pPr>
        <w:spacing w:line="480" w:lineRule="auto"/>
        <w:rPr>
          <w:rFonts w:ascii="Times New Roman" w:eastAsia="Calibri" w:hAnsi="Times New Roman" w:cs="Times New Roman"/>
          <w:sz w:val="22"/>
          <w:szCs w:val="22"/>
          <w:lang w:eastAsia="en-US"/>
        </w:rPr>
      </w:pPr>
      <w:r w:rsidRPr="00D359D2">
        <w:rPr>
          <w:rFonts w:ascii="Times New Roman" w:hAnsi="Times New Roman" w:cs="Times New Roman"/>
          <w:sz w:val="22"/>
          <w:szCs w:val="22"/>
        </w:rPr>
        <w:t xml:space="preserve">Accelerated Long-term Forgetting (ALF) refers to a slowly developing anterograde amnesia in which material is retained normally over short delays but then forgotten at an abnormally fast rate over days to weeks. Such long-term memory impairment is not detected by standard clinical tests. This study </w:t>
      </w:r>
      <w:r w:rsidR="00300CCD" w:rsidRPr="00D359D2">
        <w:rPr>
          <w:rFonts w:ascii="Times New Roman" w:hAnsi="Times New Roman" w:cs="Times New Roman"/>
          <w:sz w:val="22"/>
          <w:szCs w:val="22"/>
        </w:rPr>
        <w:t>analysed</w:t>
      </w:r>
      <w:r w:rsidRPr="00D359D2">
        <w:rPr>
          <w:rFonts w:ascii="Times New Roman" w:hAnsi="Times New Roman" w:cs="Times New Roman"/>
          <w:sz w:val="22"/>
          <w:szCs w:val="22"/>
        </w:rPr>
        <w:t xml:space="preserve"> ALF in a temporal lobe epilep</w:t>
      </w:r>
      <w:r w:rsidR="00B61139" w:rsidRPr="00D359D2">
        <w:rPr>
          <w:rFonts w:ascii="Times New Roman" w:hAnsi="Times New Roman" w:cs="Times New Roman"/>
          <w:sz w:val="22"/>
          <w:szCs w:val="22"/>
        </w:rPr>
        <w:t>tic, RY. Key issues addressed w</w:t>
      </w:r>
      <w:r w:rsidRPr="00D359D2">
        <w:rPr>
          <w:rFonts w:ascii="Times New Roman" w:hAnsi="Times New Roman" w:cs="Times New Roman"/>
          <w:sz w:val="22"/>
          <w:szCs w:val="22"/>
        </w:rPr>
        <w:t xml:space="preserve">ere: (i) the timeframe of ALF onset; (ii) whether </w:t>
      </w:r>
      <w:r w:rsidR="00300CCD" w:rsidRPr="00D359D2">
        <w:rPr>
          <w:rFonts w:ascii="Times New Roman" w:hAnsi="Times New Roman" w:cs="Times New Roman"/>
          <w:sz w:val="22"/>
          <w:szCs w:val="22"/>
        </w:rPr>
        <w:t xml:space="preserve">disruption of memory consolidation during </w:t>
      </w:r>
      <w:r w:rsidRPr="00D359D2">
        <w:rPr>
          <w:rFonts w:ascii="Times New Roman" w:hAnsi="Times New Roman" w:cs="Times New Roman"/>
          <w:sz w:val="22"/>
          <w:szCs w:val="22"/>
        </w:rPr>
        <w:t xml:space="preserve">sleep is a necessary requirement for </w:t>
      </w:r>
      <w:r w:rsidR="0001784C" w:rsidRPr="00D359D2">
        <w:rPr>
          <w:rFonts w:ascii="Times New Roman" w:hAnsi="Times New Roman" w:cs="Times New Roman"/>
          <w:sz w:val="22"/>
          <w:szCs w:val="22"/>
        </w:rPr>
        <w:t xml:space="preserve">precipitating </w:t>
      </w:r>
      <w:r w:rsidRPr="00D359D2">
        <w:rPr>
          <w:rFonts w:ascii="Times New Roman" w:hAnsi="Times New Roman" w:cs="Times New Roman"/>
          <w:sz w:val="22"/>
          <w:szCs w:val="22"/>
        </w:rPr>
        <w:t xml:space="preserve">ALF; (iii) the effectiveness of repeated recall in limiting the impact of ALF. RY’s memory for </w:t>
      </w:r>
      <w:r w:rsidR="00F45416" w:rsidRPr="00D359D2">
        <w:rPr>
          <w:rFonts w:ascii="Times New Roman" w:hAnsi="Times New Roman" w:cs="Times New Roman"/>
          <w:sz w:val="22"/>
          <w:szCs w:val="22"/>
        </w:rPr>
        <w:t xml:space="preserve">novel </w:t>
      </w:r>
      <w:r w:rsidRPr="00D359D2">
        <w:rPr>
          <w:rFonts w:ascii="Times New Roman" w:hAnsi="Times New Roman" w:cs="Times New Roman"/>
          <w:sz w:val="22"/>
          <w:szCs w:val="22"/>
        </w:rPr>
        <w:t xml:space="preserve">word-pairings was compared with that of matched controls using cued-recall and forced choice recognition (FCR) tests at multiple delays (5, 30, 55, 240 min). To investigate </w:t>
      </w:r>
      <w:r w:rsidR="0094443A" w:rsidRPr="00D359D2">
        <w:rPr>
          <w:rFonts w:ascii="Times New Roman" w:hAnsi="Times New Roman" w:cs="Times New Roman"/>
          <w:sz w:val="22"/>
          <w:szCs w:val="22"/>
        </w:rPr>
        <w:t xml:space="preserve">the </w:t>
      </w:r>
      <w:r w:rsidRPr="00D359D2">
        <w:rPr>
          <w:rFonts w:ascii="Times New Roman" w:hAnsi="Times New Roman" w:cs="Times New Roman"/>
          <w:sz w:val="22"/>
          <w:szCs w:val="22"/>
        </w:rPr>
        <w:t>impact of repeated recall some pairings were recalled at all intervals</w:t>
      </w:r>
      <w:r w:rsidR="0001784C" w:rsidRPr="00D359D2">
        <w:rPr>
          <w:rFonts w:ascii="Times New Roman" w:hAnsi="Times New Roman" w:cs="Times New Roman"/>
          <w:sz w:val="22"/>
          <w:szCs w:val="22"/>
        </w:rPr>
        <w:t>,</w:t>
      </w:r>
      <w:r w:rsidRPr="00D359D2">
        <w:rPr>
          <w:rFonts w:ascii="Times New Roman" w:hAnsi="Times New Roman" w:cs="Times New Roman"/>
          <w:sz w:val="22"/>
          <w:szCs w:val="22"/>
        </w:rPr>
        <w:t xml:space="preserve"> and all material </w:t>
      </w:r>
      <w:r w:rsidR="0001784C" w:rsidRPr="00D359D2">
        <w:rPr>
          <w:rFonts w:ascii="Times New Roman" w:hAnsi="Times New Roman" w:cs="Times New Roman"/>
          <w:sz w:val="22"/>
          <w:szCs w:val="22"/>
        </w:rPr>
        <w:t xml:space="preserve">(repeatedly and non-repeatedly recalled) </w:t>
      </w:r>
      <w:r w:rsidRPr="00D359D2">
        <w:rPr>
          <w:rFonts w:ascii="Times New Roman" w:hAnsi="Times New Roman" w:cs="Times New Roman"/>
          <w:sz w:val="22"/>
          <w:szCs w:val="22"/>
        </w:rPr>
        <w:t xml:space="preserve">was tested again after a 24 hour delay. </w:t>
      </w:r>
      <w:r w:rsidRPr="00D359D2">
        <w:rPr>
          <w:rFonts w:ascii="Times New Roman" w:eastAsia="Times New Roman" w:hAnsi="Times New Roman" w:cs="Times New Roman"/>
          <w:sz w:val="22"/>
          <w:szCs w:val="22"/>
          <w:lang w:val="en-US" w:eastAsia="en-US"/>
        </w:rPr>
        <w:t>RY’s initial learning and performance at 30 min were normal, but by 55 min both his cued-recall performance and the subjective quality of his recognition memory were significantly impaired</w:t>
      </w:r>
      <w:r w:rsidRPr="00D359D2">
        <w:rPr>
          <w:rFonts w:ascii="Times New Roman" w:eastAsia="Times New Roman" w:hAnsi="Times New Roman" w:cs="Times New Roman"/>
          <w:sz w:val="22"/>
          <w:szCs w:val="22"/>
          <w:lang w:val="en-US"/>
        </w:rPr>
        <w:t xml:space="preserve">. </w:t>
      </w:r>
      <w:r w:rsidRPr="00D359D2">
        <w:rPr>
          <w:rFonts w:ascii="Times New Roman" w:hAnsi="Times New Roman" w:cs="Times New Roman"/>
          <w:sz w:val="22"/>
          <w:szCs w:val="22"/>
        </w:rPr>
        <w:t>This suggests disruption of secondary consolidation processes occur</w:t>
      </w:r>
      <w:r w:rsidR="00334913" w:rsidRPr="00D359D2">
        <w:rPr>
          <w:rFonts w:ascii="Times New Roman" w:hAnsi="Times New Roman" w:cs="Times New Roman"/>
          <w:sz w:val="22"/>
          <w:szCs w:val="22"/>
        </w:rPr>
        <w:t>ring</w:t>
      </w:r>
      <w:r w:rsidRPr="00D359D2">
        <w:rPr>
          <w:rFonts w:ascii="Times New Roman" w:hAnsi="Times New Roman" w:cs="Times New Roman"/>
          <w:sz w:val="22"/>
          <w:szCs w:val="22"/>
        </w:rPr>
        <w:t xml:space="preserve"> relatively soon after learning. It also raises the possibility of developing a standard test to diagnose AL</w:t>
      </w:r>
      <w:r w:rsidR="0001784C" w:rsidRPr="00D359D2">
        <w:rPr>
          <w:rFonts w:ascii="Times New Roman" w:hAnsi="Times New Roman" w:cs="Times New Roman"/>
          <w:sz w:val="22"/>
          <w:szCs w:val="22"/>
        </w:rPr>
        <w:t>F within a single clinical session rather than requiring multiple visits</w:t>
      </w:r>
      <w:r w:rsidRPr="00D359D2">
        <w:rPr>
          <w:rFonts w:ascii="Times New Roman" w:hAnsi="Times New Roman" w:cs="Times New Roman"/>
          <w:sz w:val="22"/>
          <w:szCs w:val="22"/>
        </w:rPr>
        <w:t xml:space="preserve">. </w:t>
      </w:r>
      <w:r w:rsidRPr="00D359D2">
        <w:rPr>
          <w:rFonts w:ascii="Times New Roman" w:eastAsia="Times New Roman" w:hAnsi="Times New Roman" w:cs="Times New Roman"/>
          <w:sz w:val="22"/>
          <w:szCs w:val="22"/>
          <w:lang w:val="en-US" w:eastAsia="en-US"/>
        </w:rPr>
        <w:t>Since RY remained awake it appears that</w:t>
      </w:r>
      <w:r w:rsidR="00300CCD" w:rsidRPr="00D359D2">
        <w:rPr>
          <w:rFonts w:ascii="Times New Roman" w:eastAsia="Times New Roman" w:hAnsi="Times New Roman" w:cs="Times New Roman"/>
          <w:sz w:val="22"/>
          <w:szCs w:val="22"/>
          <w:lang w:val="en-US" w:eastAsia="en-US"/>
        </w:rPr>
        <w:t xml:space="preserve"> disruption of memory consolidation </w:t>
      </w:r>
      <w:r w:rsidR="0034539C" w:rsidRPr="00D359D2">
        <w:rPr>
          <w:rFonts w:ascii="Times New Roman" w:eastAsia="Times New Roman" w:hAnsi="Times New Roman" w:cs="Times New Roman"/>
          <w:sz w:val="22"/>
          <w:szCs w:val="22"/>
          <w:lang w:val="en-US" w:eastAsia="en-US"/>
        </w:rPr>
        <w:t>during sleep</w:t>
      </w:r>
      <w:r w:rsidRPr="00D359D2">
        <w:rPr>
          <w:rFonts w:ascii="Times New Roman" w:eastAsia="Times New Roman" w:hAnsi="Times New Roman" w:cs="Times New Roman"/>
          <w:sz w:val="22"/>
          <w:szCs w:val="22"/>
          <w:lang w:val="en-US" w:eastAsia="en-US"/>
        </w:rPr>
        <w:t xml:space="preserve"> is not a necessary condition for him to experience ALF. </w:t>
      </w:r>
      <w:r w:rsidR="00300CCD" w:rsidRPr="00D359D2">
        <w:rPr>
          <w:rFonts w:ascii="Times New Roman" w:eastAsia="Times New Roman" w:hAnsi="Times New Roman" w:cs="Times New Roman"/>
          <w:sz w:val="22"/>
          <w:szCs w:val="22"/>
          <w:lang w:val="en-US" w:eastAsia="en-US"/>
        </w:rPr>
        <w:t>Repeated recall</w:t>
      </w:r>
      <w:r w:rsidRPr="00D359D2">
        <w:rPr>
          <w:rFonts w:ascii="Times New Roman" w:eastAsia="Times New Roman" w:hAnsi="Times New Roman" w:cs="Times New Roman"/>
          <w:sz w:val="22"/>
          <w:szCs w:val="22"/>
          <w:lang w:val="en-US" w:eastAsia="en-US"/>
        </w:rPr>
        <w:t xml:space="preserve"> at multiple time-points within the first 4 hours </w:t>
      </w:r>
      <w:r w:rsidR="006166F3" w:rsidRPr="00D359D2">
        <w:rPr>
          <w:rFonts w:ascii="Times New Roman" w:eastAsia="Times New Roman" w:hAnsi="Times New Roman" w:cs="Times New Roman"/>
          <w:sz w:val="22"/>
          <w:szCs w:val="22"/>
          <w:lang w:val="en-US" w:eastAsia="en-US"/>
        </w:rPr>
        <w:t>sustained</w:t>
      </w:r>
      <w:r w:rsidR="00300CCD" w:rsidRPr="00D359D2">
        <w:rPr>
          <w:rFonts w:ascii="Times New Roman" w:eastAsia="Times New Roman" w:hAnsi="Times New Roman" w:cs="Times New Roman"/>
          <w:sz w:val="22"/>
          <w:szCs w:val="22"/>
          <w:lang w:val="en-US" w:eastAsia="en-US"/>
        </w:rPr>
        <w:t xml:space="preserve"> normal </w:t>
      </w:r>
      <w:r w:rsidR="0094443A" w:rsidRPr="00D359D2">
        <w:rPr>
          <w:rFonts w:ascii="Times New Roman" w:eastAsia="Times New Roman" w:hAnsi="Times New Roman" w:cs="Times New Roman"/>
          <w:sz w:val="22"/>
          <w:szCs w:val="22"/>
          <w:lang w:val="en-US" w:eastAsia="en-US"/>
        </w:rPr>
        <w:t xml:space="preserve">recall </w:t>
      </w:r>
      <w:r w:rsidRPr="00D359D2">
        <w:rPr>
          <w:rFonts w:ascii="Times New Roman" w:eastAsia="Times New Roman" w:hAnsi="Times New Roman" w:cs="Times New Roman"/>
          <w:sz w:val="22"/>
          <w:szCs w:val="22"/>
          <w:lang w:val="en-US" w:eastAsia="en-US"/>
        </w:rPr>
        <w:t xml:space="preserve">performance </w:t>
      </w:r>
      <w:r w:rsidR="006166F3" w:rsidRPr="00D359D2">
        <w:rPr>
          <w:rFonts w:ascii="Times New Roman" w:eastAsia="Times New Roman" w:hAnsi="Times New Roman" w:cs="Times New Roman"/>
          <w:sz w:val="22"/>
          <w:szCs w:val="22"/>
          <w:lang w:val="en-US" w:eastAsia="en-US"/>
        </w:rPr>
        <w:t>to</w:t>
      </w:r>
      <w:r w:rsidR="00300CCD" w:rsidRPr="00D359D2">
        <w:rPr>
          <w:rFonts w:ascii="Times New Roman" w:eastAsia="Times New Roman" w:hAnsi="Times New Roman" w:cs="Times New Roman"/>
          <w:sz w:val="22"/>
          <w:szCs w:val="22"/>
          <w:lang w:val="en-US" w:eastAsia="en-US"/>
        </w:rPr>
        <w:t xml:space="preserve"> </w:t>
      </w:r>
      <w:r w:rsidRPr="00D359D2">
        <w:rPr>
          <w:rFonts w:ascii="Times New Roman" w:eastAsia="Times New Roman" w:hAnsi="Times New Roman" w:cs="Times New Roman"/>
          <w:sz w:val="22"/>
          <w:szCs w:val="22"/>
          <w:lang w:val="en-US" w:eastAsia="en-US"/>
        </w:rPr>
        <w:t>24 hours, indicating repeated recall could form the basis for a protective strategy.</w:t>
      </w:r>
    </w:p>
    <w:p w:rsidR="00317592" w:rsidRPr="00D359D2" w:rsidRDefault="00317592" w:rsidP="00357049">
      <w:pPr>
        <w:spacing w:line="480" w:lineRule="auto"/>
        <w:jc w:val="both"/>
        <w:rPr>
          <w:rFonts w:ascii="Times New Roman" w:hAnsi="Times New Roman" w:cs="Times New Roman"/>
          <w:vanish/>
          <w:color w:val="000000"/>
          <w:sz w:val="22"/>
          <w:szCs w:val="22"/>
        </w:rPr>
      </w:pPr>
    </w:p>
    <w:p w:rsidR="00317592" w:rsidRPr="00D359D2" w:rsidRDefault="00317592" w:rsidP="00357049">
      <w:pPr>
        <w:spacing w:line="480" w:lineRule="auto"/>
        <w:rPr>
          <w:rFonts w:ascii="Times New Roman" w:hAnsi="Times New Roman" w:cs="Times New Roman"/>
          <w:vanish/>
          <w:color w:val="000000"/>
          <w:sz w:val="22"/>
          <w:szCs w:val="22"/>
        </w:rPr>
      </w:pPr>
    </w:p>
    <w:p w:rsidR="00317592" w:rsidRPr="00D359D2" w:rsidRDefault="00317592">
      <w:pPr>
        <w:spacing w:line="480" w:lineRule="auto"/>
        <w:rPr>
          <w:rFonts w:ascii="Times New Roman" w:hAnsi="Times New Roman" w:cs="Times New Roman"/>
        </w:rPr>
      </w:pPr>
    </w:p>
    <w:p w:rsidR="00317592" w:rsidRPr="00D359D2" w:rsidRDefault="00317592">
      <w:pPr>
        <w:spacing w:line="480" w:lineRule="auto"/>
        <w:rPr>
          <w:rFonts w:ascii="Times New Roman" w:hAnsi="Times New Roman" w:cs="Times New Roman"/>
        </w:rPr>
      </w:pPr>
      <w:r w:rsidRPr="00D359D2">
        <w:rPr>
          <w:rFonts w:ascii="Times New Roman" w:hAnsi="Times New Roman" w:cs="Times New Roman"/>
        </w:rPr>
        <w:t>Keywords: Accelerated long-term forgetting</w:t>
      </w:r>
      <w:r w:rsidR="0001784C" w:rsidRPr="00D359D2">
        <w:rPr>
          <w:rFonts w:ascii="Times New Roman" w:hAnsi="Times New Roman" w:cs="Times New Roman"/>
        </w:rPr>
        <w:t xml:space="preserve"> (ALF)</w:t>
      </w:r>
      <w:r w:rsidRPr="00D359D2">
        <w:rPr>
          <w:rFonts w:ascii="Times New Roman" w:hAnsi="Times New Roman" w:cs="Times New Roman"/>
        </w:rPr>
        <w:t>, Long-term amnesia</w:t>
      </w:r>
      <w:r w:rsidR="0001784C" w:rsidRPr="00D359D2">
        <w:rPr>
          <w:rFonts w:ascii="Times New Roman" w:hAnsi="Times New Roman" w:cs="Times New Roman"/>
        </w:rPr>
        <w:t xml:space="preserve"> (LTA)</w:t>
      </w:r>
      <w:r w:rsidRPr="00D359D2">
        <w:rPr>
          <w:rFonts w:ascii="Times New Roman" w:hAnsi="Times New Roman" w:cs="Times New Roman"/>
        </w:rPr>
        <w:t>, Temporal lobe epilepsy, Medial temporal lobe, Recollection, Long-term memory</w:t>
      </w:r>
    </w:p>
    <w:p w:rsidR="00317592" w:rsidRPr="00D359D2" w:rsidRDefault="00317592">
      <w:pPr>
        <w:pStyle w:val="Heading1"/>
        <w:pageBreakBefore/>
        <w:spacing w:line="480" w:lineRule="auto"/>
        <w:rPr>
          <w:rFonts w:ascii="Times New Roman" w:hAnsi="Times New Roman" w:cs="Times New Roman"/>
          <w:b w:val="0"/>
        </w:rPr>
      </w:pPr>
      <w:r w:rsidRPr="00D359D2">
        <w:rPr>
          <w:rFonts w:ascii="Times New Roman" w:hAnsi="Times New Roman" w:cs="Times New Roman"/>
        </w:rPr>
        <w:lastRenderedPageBreak/>
        <w:t>1.  Introduction</w:t>
      </w:r>
    </w:p>
    <w:p w:rsidR="00317592" w:rsidRPr="00D359D2" w:rsidRDefault="00317592" w:rsidP="007C13D9">
      <w:pPr>
        <w:pStyle w:val="BodyTextIndent3"/>
        <w:rPr>
          <w:rFonts w:eastAsia="Times New Roman"/>
          <w:szCs w:val="16"/>
          <w:lang w:val="en-US" w:eastAsia="en-US"/>
        </w:rPr>
      </w:pPr>
      <w:r w:rsidRPr="00D359D2">
        <w:t xml:space="preserve">The traditional view </w:t>
      </w:r>
      <w:r w:rsidR="00C354A4" w:rsidRPr="00D359D2">
        <w:t xml:space="preserve">of memory consolidation as </w:t>
      </w:r>
      <w:r w:rsidRPr="00D359D2">
        <w:t xml:space="preserve">a single stage process </w:t>
      </w:r>
      <w:r w:rsidR="00C354A4" w:rsidRPr="00D359D2">
        <w:t>that converts</w:t>
      </w:r>
      <w:r w:rsidRPr="00D359D2">
        <w:t xml:space="preserve"> short term memories into a form in which they can be retained for long periods (Weingartner &amp; Parker, 1984)</w:t>
      </w:r>
      <w:r w:rsidR="00C354A4" w:rsidRPr="00D359D2">
        <w:t xml:space="preserve"> has come under attack in recent decades</w:t>
      </w:r>
      <w:r w:rsidRPr="00D359D2">
        <w:t xml:space="preserve">. </w:t>
      </w:r>
      <w:r w:rsidR="00C354A4" w:rsidRPr="00D359D2">
        <w:t>T</w:t>
      </w:r>
      <w:r w:rsidRPr="00D359D2">
        <w:t xml:space="preserve">here is mounting evidence that </w:t>
      </w:r>
      <w:r w:rsidR="00C354A4" w:rsidRPr="00D359D2">
        <w:t xml:space="preserve">such a </w:t>
      </w:r>
      <w:r w:rsidRPr="00D359D2">
        <w:t>single stage model may be inadequate.</w:t>
      </w:r>
      <w:r w:rsidR="005D3CB8" w:rsidRPr="00D359D2">
        <w:t xml:space="preserve"> </w:t>
      </w:r>
      <w:r w:rsidRPr="00D359D2">
        <w:t>One such line of evidence comes from the study of patients displaying a form of amnesia referred to as</w:t>
      </w:r>
      <w:r w:rsidRPr="00D359D2">
        <w:rPr>
          <w:rFonts w:eastAsia="Times New Roman"/>
          <w:szCs w:val="16"/>
          <w:lang w:val="en-US" w:eastAsia="en-US"/>
        </w:rPr>
        <w:t xml:space="preserve"> “long-term amnesia” (LTA; Kapur et al., 1997), or “accelerated long-term forgetting” (ALF; Butler</w:t>
      </w:r>
      <w:r w:rsidR="00612A5B" w:rsidRPr="00D359D2">
        <w:rPr>
          <w:rFonts w:eastAsia="Times New Roman"/>
          <w:szCs w:val="16"/>
          <w:lang w:val="en-US" w:eastAsia="en-US"/>
        </w:rPr>
        <w:t xml:space="preserve"> </w:t>
      </w:r>
      <w:r w:rsidRPr="00D359D2">
        <w:rPr>
          <w:rFonts w:eastAsia="Times New Roman"/>
          <w:szCs w:val="16"/>
          <w:lang w:val="en-US" w:eastAsia="en-US"/>
        </w:rPr>
        <w:t>&amp;</w:t>
      </w:r>
      <w:r w:rsidR="00612A5B" w:rsidRPr="00D359D2">
        <w:rPr>
          <w:rFonts w:eastAsia="Times New Roman"/>
          <w:szCs w:val="16"/>
          <w:lang w:val="en-US" w:eastAsia="en-US"/>
        </w:rPr>
        <w:t xml:space="preserve"> </w:t>
      </w:r>
      <w:r w:rsidRPr="00D359D2">
        <w:rPr>
          <w:rFonts w:eastAsia="Times New Roman"/>
          <w:szCs w:val="16"/>
          <w:lang w:val="en-US" w:eastAsia="en-US"/>
        </w:rPr>
        <w:t>Zeman, 200</w:t>
      </w:r>
      <w:r w:rsidR="00647A1E" w:rsidRPr="00D359D2">
        <w:rPr>
          <w:rFonts w:eastAsia="Times New Roman"/>
          <w:szCs w:val="16"/>
          <w:lang w:val="en-US" w:eastAsia="en-US"/>
        </w:rPr>
        <w:t>8</w:t>
      </w:r>
      <w:r w:rsidRPr="00D359D2">
        <w:rPr>
          <w:rFonts w:eastAsia="Times New Roman"/>
          <w:szCs w:val="16"/>
          <w:lang w:val="en-US" w:eastAsia="en-US"/>
        </w:rPr>
        <w:t xml:space="preserve">). </w:t>
      </w:r>
      <w:r w:rsidRPr="00D359D2">
        <w:t xml:space="preserve">In contrast to the classical amnesic syndrome, in which memory is impaired within minutes, patients suffering from ALF show relatively normal acquisition and initial retention of new information and perform within the normal range for standard neuropsychological tests at delays of up to 30minutes. However, they then display accelerated forgetting of the same information over periods of hours to weeks (Ahern et al., 1994; </w:t>
      </w:r>
      <w:r w:rsidRPr="00D359D2">
        <w:rPr>
          <w:rFonts w:eastAsia="Times New Roman"/>
          <w:szCs w:val="16"/>
          <w:lang w:val="en-US" w:eastAsia="en-US"/>
        </w:rPr>
        <w:t xml:space="preserve">Blake, Wroe, Breen, &amp; McCarthy, 2000; Butler et al., 2007, 2009; Jansari, Davis, McGibbon, Firminger, &amp; Kapur, 2010; Kapur et al., 1996, 1997; Mameniskiene, Jatuzis, Kaubrys, &amp; Budrys, 2006; Mayes et al., 2003; </w:t>
      </w:r>
      <w:r w:rsidR="00927B50" w:rsidRPr="00D359D2">
        <w:rPr>
          <w:rFonts w:eastAsia="Times New Roman"/>
          <w:szCs w:val="16"/>
          <w:lang w:val="en-US" w:eastAsia="en-US"/>
        </w:rPr>
        <w:t xml:space="preserve">Muhlert et al., 2011; </w:t>
      </w:r>
      <w:r w:rsidRPr="00D359D2">
        <w:rPr>
          <w:rFonts w:eastAsia="Times New Roman"/>
          <w:szCs w:val="16"/>
          <w:lang w:val="en-US" w:eastAsia="en-US"/>
        </w:rPr>
        <w:t>Muhlert, Milton, Butler, Kapur, &amp; Zeman, 2010; O’Connor, Sieggreen, Ahern, Schomer, &amp; Mesulam, 1997). This pattern of forgetting suggests the existence of secondary consolidation processes, occurring at time frames beyond the 30 minute interval of standard clinical tests, which</w:t>
      </w:r>
      <w:r w:rsidR="00B61139" w:rsidRPr="00D359D2">
        <w:rPr>
          <w:rFonts w:eastAsia="Times New Roman"/>
          <w:szCs w:val="16"/>
          <w:lang w:val="en-US" w:eastAsia="en-US"/>
        </w:rPr>
        <w:t xml:space="preserve"> are necessary to convert memories</w:t>
      </w:r>
      <w:r w:rsidRPr="00D359D2">
        <w:rPr>
          <w:rFonts w:eastAsia="Times New Roman"/>
          <w:szCs w:val="16"/>
          <w:lang w:val="en-US" w:eastAsia="en-US"/>
        </w:rPr>
        <w:t xml:space="preserve"> into a form suited to long term retention. A failure of these processes could explain </w:t>
      </w:r>
      <w:r w:rsidR="00B61139" w:rsidRPr="00D359D2">
        <w:rPr>
          <w:rFonts w:eastAsia="Times New Roman"/>
          <w:szCs w:val="16"/>
          <w:lang w:val="en-US" w:eastAsia="en-US"/>
        </w:rPr>
        <w:t>the distinctive</w:t>
      </w:r>
      <w:r w:rsidRPr="00D359D2">
        <w:rPr>
          <w:rFonts w:eastAsia="Times New Roman"/>
          <w:szCs w:val="16"/>
          <w:lang w:val="en-US" w:eastAsia="en-US"/>
        </w:rPr>
        <w:t xml:space="preserve"> forgetting pattern found in ALF. </w:t>
      </w:r>
    </w:p>
    <w:p w:rsidR="00317592" w:rsidRPr="00D359D2" w:rsidRDefault="00317592">
      <w:pPr>
        <w:pStyle w:val="BodyText"/>
        <w:spacing w:line="480" w:lineRule="auto"/>
        <w:ind w:firstLine="340"/>
        <w:rPr>
          <w:rFonts w:ascii="Times New Roman" w:hAnsi="Times New Roman" w:cs="Times New Roman"/>
        </w:rPr>
      </w:pPr>
      <w:r w:rsidRPr="00D359D2">
        <w:rPr>
          <w:rFonts w:ascii="Times New Roman" w:eastAsia="Times New Roman" w:hAnsi="Times New Roman" w:cs="Times New Roman"/>
          <w:szCs w:val="16"/>
          <w:lang w:val="en-US" w:eastAsia="en-US"/>
        </w:rPr>
        <w:t xml:space="preserve">In a review of ALF cases known at the time, Mayes et al. (2003) highlighted </w:t>
      </w:r>
      <w:r w:rsidR="00016C2A" w:rsidRPr="00D359D2">
        <w:rPr>
          <w:rFonts w:ascii="Times New Roman" w:eastAsia="Times New Roman" w:hAnsi="Times New Roman" w:cs="Times New Roman"/>
          <w:szCs w:val="16"/>
          <w:lang w:val="en-US" w:eastAsia="en-US"/>
        </w:rPr>
        <w:t xml:space="preserve">the fact </w:t>
      </w:r>
      <w:r w:rsidRPr="00D359D2">
        <w:rPr>
          <w:rFonts w:ascii="Times New Roman" w:eastAsia="Times New Roman" w:hAnsi="Times New Roman" w:cs="Times New Roman"/>
          <w:szCs w:val="16"/>
          <w:lang w:val="en-US" w:eastAsia="en-US"/>
        </w:rPr>
        <w:t xml:space="preserve">that although cases had arisen from </w:t>
      </w:r>
      <w:r w:rsidRPr="00D359D2">
        <w:rPr>
          <w:rFonts w:ascii="Times New Roman" w:hAnsi="Times New Roman" w:cs="Times New Roman"/>
        </w:rPr>
        <w:t>multiple aetiologies (including anoxia, encephalitis and head injuries) either epi</w:t>
      </w:r>
      <w:r w:rsidR="005D3CB8" w:rsidRPr="00D359D2">
        <w:rPr>
          <w:rFonts w:ascii="Times New Roman" w:hAnsi="Times New Roman" w:cs="Times New Roman"/>
        </w:rPr>
        <w:t>lep</w:t>
      </w:r>
      <w:r w:rsidRPr="00D359D2">
        <w:rPr>
          <w:rFonts w:ascii="Times New Roman" w:hAnsi="Times New Roman" w:cs="Times New Roman"/>
        </w:rPr>
        <w:t xml:space="preserve">sy or temporal cortex damage, or both, were present in most cases, while medial temporal lobe (MTL) damage was rare. </w:t>
      </w:r>
      <w:r w:rsidR="00135C5C" w:rsidRPr="00D359D2">
        <w:rPr>
          <w:rFonts w:ascii="Times New Roman" w:hAnsi="Times New Roman" w:cs="Times New Roman"/>
        </w:rPr>
        <w:t xml:space="preserve">This is significant as there is </w:t>
      </w:r>
      <w:r w:rsidRPr="00D359D2">
        <w:rPr>
          <w:rFonts w:ascii="Times New Roman" w:hAnsi="Times New Roman" w:cs="Times New Roman"/>
        </w:rPr>
        <w:t>evidence that some forms of memory are dependent on the MTL initially but become less reliant on this structure over time through secondary consolidation processes (e.g. temporal gradients in retrograde amnesia in cases of MTL damage; Zolan-Morgan, Squire, &amp; Amaral, 1986)</w:t>
      </w:r>
      <w:r w:rsidR="00135C5C" w:rsidRPr="00D359D2">
        <w:rPr>
          <w:rFonts w:ascii="Times New Roman" w:hAnsi="Times New Roman" w:cs="Times New Roman"/>
        </w:rPr>
        <w:t>.</w:t>
      </w:r>
      <w:r w:rsidRPr="00D359D2">
        <w:rPr>
          <w:rFonts w:ascii="Times New Roman" w:hAnsi="Times New Roman" w:cs="Times New Roman"/>
        </w:rPr>
        <w:t xml:space="preserve"> Mayes </w:t>
      </w:r>
      <w:r w:rsidRPr="00D359D2">
        <w:rPr>
          <w:rFonts w:ascii="Times New Roman" w:hAnsi="Times New Roman" w:cs="Times New Roman"/>
        </w:rPr>
        <w:lastRenderedPageBreak/>
        <w:t xml:space="preserve">et al. </w:t>
      </w:r>
      <w:r w:rsidR="00016C2A" w:rsidRPr="00D359D2">
        <w:rPr>
          <w:rFonts w:ascii="Times New Roman" w:hAnsi="Times New Roman" w:cs="Times New Roman"/>
        </w:rPr>
        <w:t xml:space="preserve">(2003) </w:t>
      </w:r>
      <w:r w:rsidRPr="00D359D2">
        <w:rPr>
          <w:rFonts w:ascii="Times New Roman" w:hAnsi="Times New Roman" w:cs="Times New Roman"/>
        </w:rPr>
        <w:t xml:space="preserve">speculate that, in the case of ALF, an intact MTL enables the initial consolidation of information, while disruption of either the transfer to long term neocortical storage sites, or the maintenance </w:t>
      </w:r>
      <w:r w:rsidR="00B61139" w:rsidRPr="00D359D2">
        <w:rPr>
          <w:rFonts w:ascii="Times New Roman" w:hAnsi="Times New Roman" w:cs="Times New Roman"/>
        </w:rPr>
        <w:t xml:space="preserve">of information </w:t>
      </w:r>
      <w:r w:rsidRPr="00D359D2">
        <w:rPr>
          <w:rFonts w:ascii="Times New Roman" w:hAnsi="Times New Roman" w:cs="Times New Roman"/>
        </w:rPr>
        <w:t xml:space="preserve">within these sites, results in forgetting. They discuss structural damage and disruption of consolidation processes by epileptiform activity as possible causes. </w:t>
      </w:r>
    </w:p>
    <w:p w:rsidR="0093755D" w:rsidRPr="00D359D2" w:rsidRDefault="0093755D" w:rsidP="00A97C00">
      <w:pPr>
        <w:pStyle w:val="BodyText"/>
        <w:spacing w:line="480" w:lineRule="auto"/>
        <w:ind w:firstLine="340"/>
        <w:rPr>
          <w:rFonts w:ascii="Times New Roman" w:hAnsi="Times New Roman" w:cs="Times New Roman"/>
        </w:rPr>
      </w:pPr>
      <w:r w:rsidRPr="00D359D2">
        <w:rPr>
          <w:rFonts w:ascii="Times New Roman" w:hAnsi="Times New Roman" w:cs="Times New Roman"/>
        </w:rPr>
        <w:t>Further evidence of a link between epilepsy and ALF comes from symptoms reported by patients suffering from temporal lobe epilepsy (TLE).  Such patents often complain of severe memory problems, yet perform well in standard neuropsychological tests that measure anterograde memory retention over delays of up to 30 minutes (Blake et al., 2000; Corcoran &amp; Thompson, 1992; Mameniskiene et al., 2006; Martin, Loring, Meador &amp; Gregory, 1988).</w:t>
      </w:r>
      <w:r w:rsidR="00A97C00" w:rsidRPr="00D359D2">
        <w:rPr>
          <w:rFonts w:ascii="Times New Roman" w:hAnsi="Times New Roman" w:cs="Times New Roman"/>
        </w:rPr>
        <w:t xml:space="preserve"> One possible explanation is that standard tests may be insufficiently sensitive to detect mild deficits in early processing (Butler &amp; Zeman, 2008). An alternative possibility</w:t>
      </w:r>
      <w:r w:rsidRPr="00D359D2">
        <w:rPr>
          <w:rFonts w:ascii="Times New Roman" w:hAnsi="Times New Roman" w:cs="Times New Roman"/>
        </w:rPr>
        <w:t xml:space="preserve"> is that the standardised test delay of 30 minutes is too short to detect a long-term recall impairment which these patients suffer from, and that this ALF  is ultimately as detrimental to everyday living as the impairments of immediate and delayed recall measured by the standard tests. </w:t>
      </w:r>
      <w:r w:rsidR="00EB3B6A" w:rsidRPr="00D359D2">
        <w:rPr>
          <w:rFonts w:ascii="Times New Roman" w:hAnsi="Times New Roman" w:cs="Times New Roman"/>
        </w:rPr>
        <w:t>The p</w:t>
      </w:r>
      <w:r w:rsidR="00A97C00" w:rsidRPr="00D359D2">
        <w:rPr>
          <w:rFonts w:ascii="Times New Roman" w:hAnsi="Times New Roman" w:cs="Times New Roman"/>
        </w:rPr>
        <w:t xml:space="preserve">resence of ALF in this patient group </w:t>
      </w:r>
      <w:r w:rsidRPr="00D359D2">
        <w:rPr>
          <w:rFonts w:ascii="Times New Roman" w:hAnsi="Times New Roman" w:cs="Times New Roman"/>
        </w:rPr>
        <w:t>has been confirmed by group st</w:t>
      </w:r>
      <w:r w:rsidR="00A97C00" w:rsidRPr="00D359D2">
        <w:rPr>
          <w:rFonts w:ascii="Times New Roman" w:hAnsi="Times New Roman" w:cs="Times New Roman"/>
        </w:rPr>
        <w:t xml:space="preserve">udies </w:t>
      </w:r>
      <w:r w:rsidRPr="00D359D2">
        <w:rPr>
          <w:rFonts w:ascii="Times New Roman" w:hAnsi="Times New Roman" w:cs="Times New Roman"/>
        </w:rPr>
        <w:t xml:space="preserve">(Blake et al., 2000; Mameniskiene et al., 2006; </w:t>
      </w:r>
      <w:r w:rsidR="00927B50" w:rsidRPr="00D359D2">
        <w:rPr>
          <w:rFonts w:ascii="Times New Roman" w:hAnsi="Times New Roman" w:cs="Times New Roman"/>
        </w:rPr>
        <w:t xml:space="preserve">Muhlert et al., 2011; </w:t>
      </w:r>
      <w:r w:rsidRPr="00D359D2">
        <w:rPr>
          <w:rFonts w:ascii="Times New Roman" w:hAnsi="Times New Roman" w:cs="Times New Roman"/>
        </w:rPr>
        <w:t>Wilkinson</w:t>
      </w:r>
      <w:r w:rsidR="00065F01" w:rsidRPr="00D359D2">
        <w:rPr>
          <w:rFonts w:ascii="Times New Roman" w:hAnsi="Times New Roman" w:cs="Times New Roman"/>
        </w:rPr>
        <w:t xml:space="preserve"> et al., 20</w:t>
      </w:r>
      <w:r w:rsidR="00AC2CBB" w:rsidRPr="00D359D2">
        <w:rPr>
          <w:rFonts w:ascii="Times New Roman" w:hAnsi="Times New Roman" w:cs="Times New Roman"/>
        </w:rPr>
        <w:t>12</w:t>
      </w:r>
      <w:r w:rsidRPr="00D359D2">
        <w:rPr>
          <w:rFonts w:ascii="Times New Roman" w:hAnsi="Times New Roman" w:cs="Times New Roman"/>
        </w:rPr>
        <w:t xml:space="preserve">). </w:t>
      </w:r>
      <w:r w:rsidR="00A97C00" w:rsidRPr="00D359D2">
        <w:rPr>
          <w:rFonts w:ascii="Times New Roman" w:hAnsi="Times New Roman" w:cs="Times New Roman"/>
        </w:rPr>
        <w:t xml:space="preserve">In the largest </w:t>
      </w:r>
      <w:r w:rsidRPr="00D359D2">
        <w:rPr>
          <w:rFonts w:ascii="Times New Roman" w:hAnsi="Times New Roman" w:cs="Times New Roman"/>
        </w:rPr>
        <w:t>study, Mameniskiene et al. (2006) compared 70 TLE patients with matched controls, using recall at 30 minutes and 4 weeks to provide a measure of long-term retention. They found that the number of seizures during the study and the age of the patient were significant predictors of accelerated forgetting. A further notable predictor was the presence of sub-clinical epileptic activity as measured by EEG.</w:t>
      </w:r>
      <w:r w:rsidR="00AC2CBB" w:rsidRPr="00D359D2">
        <w:rPr>
          <w:rFonts w:ascii="Times New Roman" w:hAnsi="Times New Roman" w:cs="Times New Roman"/>
        </w:rPr>
        <w:t xml:space="preserve"> Wilkinson et al. (2012)</w:t>
      </w:r>
      <w:r w:rsidR="004C0461" w:rsidRPr="00D359D2">
        <w:rPr>
          <w:rFonts w:ascii="Times New Roman" w:hAnsi="Times New Roman" w:cs="Times New Roman"/>
        </w:rPr>
        <w:t xml:space="preserve"> </w:t>
      </w:r>
      <w:r w:rsidR="008A1B35" w:rsidRPr="00D359D2">
        <w:rPr>
          <w:rFonts w:ascii="Times New Roman" w:hAnsi="Times New Roman" w:cs="Times New Roman"/>
        </w:rPr>
        <w:t xml:space="preserve">also </w:t>
      </w:r>
      <w:r w:rsidR="004C0461" w:rsidRPr="00D359D2">
        <w:rPr>
          <w:rFonts w:ascii="Times New Roman" w:hAnsi="Times New Roman" w:cs="Times New Roman"/>
        </w:rPr>
        <w:t>found evidence that</w:t>
      </w:r>
      <w:r w:rsidR="00EB3B6A" w:rsidRPr="00D359D2">
        <w:rPr>
          <w:rFonts w:ascii="Times New Roman" w:hAnsi="Times New Roman" w:cs="Times New Roman"/>
        </w:rPr>
        <w:t xml:space="preserve"> long-term forgetting was associated with frequency of seizures</w:t>
      </w:r>
      <w:r w:rsidR="008A1B35" w:rsidRPr="00D359D2">
        <w:rPr>
          <w:rFonts w:ascii="Times New Roman" w:hAnsi="Times New Roman" w:cs="Times New Roman"/>
        </w:rPr>
        <w:t>, but in addition found that hippocampal pathology in patients with TLE can cause deficits in acquiring new memories and retaining these over short delays</w:t>
      </w:r>
      <w:r w:rsidR="00EB3B6A" w:rsidRPr="00D359D2">
        <w:rPr>
          <w:rFonts w:ascii="Times New Roman" w:hAnsi="Times New Roman" w:cs="Times New Roman"/>
        </w:rPr>
        <w:t>.</w:t>
      </w:r>
      <w:r w:rsidR="00927B50" w:rsidRPr="00D359D2">
        <w:rPr>
          <w:rFonts w:ascii="Times New Roman" w:hAnsi="Times New Roman" w:cs="Times New Roman"/>
        </w:rPr>
        <w:t xml:space="preserve"> </w:t>
      </w:r>
      <w:r w:rsidR="008A1B35" w:rsidRPr="00D359D2">
        <w:rPr>
          <w:rFonts w:ascii="Times New Roman" w:hAnsi="Times New Roman" w:cs="Times New Roman"/>
        </w:rPr>
        <w:t>Muhlert et al. (2011)</w:t>
      </w:r>
      <w:r w:rsidR="00927B50" w:rsidRPr="00D359D2">
        <w:rPr>
          <w:rFonts w:ascii="Times New Roman" w:hAnsi="Times New Roman" w:cs="Times New Roman"/>
        </w:rPr>
        <w:t xml:space="preserve"> found </w:t>
      </w:r>
      <w:r w:rsidR="008A1B35" w:rsidRPr="00D359D2">
        <w:rPr>
          <w:rFonts w:ascii="Times New Roman" w:hAnsi="Times New Roman" w:cs="Times New Roman"/>
        </w:rPr>
        <w:t xml:space="preserve">evidence of ALF in TLE cases but not in cases of idiopathic generalised epilepsy, indicating </w:t>
      </w:r>
      <w:r w:rsidR="00927B50" w:rsidRPr="00D359D2">
        <w:rPr>
          <w:rFonts w:ascii="Times New Roman" w:hAnsi="Times New Roman" w:cs="Times New Roman"/>
        </w:rPr>
        <w:t>that only epilepsy with tempor</w:t>
      </w:r>
      <w:r w:rsidR="008A1B35" w:rsidRPr="00D359D2">
        <w:rPr>
          <w:rFonts w:ascii="Times New Roman" w:hAnsi="Times New Roman" w:cs="Times New Roman"/>
        </w:rPr>
        <w:t xml:space="preserve">al lobe involvement contributes </w:t>
      </w:r>
      <w:r w:rsidR="00927B50" w:rsidRPr="00D359D2">
        <w:rPr>
          <w:rFonts w:ascii="Times New Roman" w:hAnsi="Times New Roman" w:cs="Times New Roman"/>
        </w:rPr>
        <w:t>to ALF.</w:t>
      </w:r>
      <w:r w:rsidR="00EB3B6A" w:rsidRPr="00D359D2">
        <w:rPr>
          <w:rFonts w:ascii="Times New Roman" w:hAnsi="Times New Roman" w:cs="Times New Roman"/>
        </w:rPr>
        <w:t xml:space="preserve">       </w:t>
      </w:r>
    </w:p>
    <w:p w:rsidR="0093755D" w:rsidRPr="00D359D2" w:rsidRDefault="0093755D" w:rsidP="00EB3B6A">
      <w:pPr>
        <w:pStyle w:val="BodyText"/>
        <w:spacing w:line="480" w:lineRule="auto"/>
        <w:ind w:firstLine="340"/>
        <w:rPr>
          <w:rFonts w:ascii="Times New Roman" w:hAnsi="Times New Roman" w:cs="Times New Roman"/>
        </w:rPr>
      </w:pPr>
      <w:r w:rsidRPr="00D359D2">
        <w:rPr>
          <w:rFonts w:ascii="Times New Roman" w:hAnsi="Times New Roman" w:cs="Times New Roman"/>
        </w:rPr>
        <w:lastRenderedPageBreak/>
        <w:t>A final line of evidence linking epilepsy and ALF comes from</w:t>
      </w:r>
      <w:r w:rsidR="006A6339" w:rsidRPr="00D359D2">
        <w:rPr>
          <w:rFonts w:ascii="Times New Roman" w:hAnsi="Times New Roman" w:cs="Times New Roman"/>
        </w:rPr>
        <w:t xml:space="preserve"> patients with Transient Epileptic Amnesia (TEA), a condition which is </w:t>
      </w:r>
      <w:r w:rsidRPr="00D359D2">
        <w:rPr>
          <w:rFonts w:ascii="Times New Roman" w:hAnsi="Times New Roman" w:cs="Times New Roman"/>
        </w:rPr>
        <w:t>often accompanied by ALF. In a review of ALF in cases of TEA, Butler and Zeman (2008) highlight both sub-clinical epileptiform activity and structural damage as likely causal factors. Clinically apparent seizures are not a necessary condition for ALF as the patients in several reported TEA studies were seizure free (e.g. Butler et al., 2007).</w:t>
      </w:r>
    </w:p>
    <w:p w:rsidR="00317592" w:rsidRPr="00D359D2" w:rsidRDefault="00317592">
      <w:pPr>
        <w:pStyle w:val="BodyText"/>
        <w:spacing w:line="480" w:lineRule="auto"/>
        <w:ind w:firstLine="340"/>
        <w:rPr>
          <w:rFonts w:ascii="Times New Roman" w:eastAsia="Times New Roman" w:hAnsi="Times New Roman" w:cs="Times New Roman"/>
          <w:szCs w:val="16"/>
          <w:lang w:val="en-US" w:eastAsia="en-US"/>
        </w:rPr>
      </w:pPr>
      <w:r w:rsidRPr="00D359D2">
        <w:rPr>
          <w:rFonts w:ascii="Times New Roman" w:hAnsi="Times New Roman" w:cs="Times New Roman"/>
        </w:rPr>
        <w:t>In the vast majority of cases where epilepsy was present, patients were taking anti-epileptic drugs (AEDs) at the time of testing. This suggests medication as a further possible causal factor</w:t>
      </w:r>
      <w:r w:rsidR="00016C2A" w:rsidRPr="00D359D2">
        <w:rPr>
          <w:rFonts w:ascii="Times New Roman" w:hAnsi="Times New Roman" w:cs="Times New Roman"/>
        </w:rPr>
        <w:t xml:space="preserve"> due to the amnestic effects that have been associated with these drugs.</w:t>
      </w:r>
      <w:r w:rsidR="00C03109" w:rsidRPr="00D359D2">
        <w:rPr>
          <w:rFonts w:ascii="Times New Roman" w:hAnsi="Times New Roman" w:cs="Times New Roman"/>
        </w:rPr>
        <w:t>(Jokeit, Kramer &amp; Ebner, 2005)</w:t>
      </w:r>
      <w:r w:rsidRPr="00D359D2">
        <w:rPr>
          <w:rFonts w:ascii="Times New Roman" w:hAnsi="Times New Roman" w:cs="Times New Roman"/>
        </w:rPr>
        <w:t xml:space="preserve"> However </w:t>
      </w:r>
      <w:r w:rsidRPr="00D359D2">
        <w:rPr>
          <w:rFonts w:ascii="Times New Roman" w:eastAsia="Times New Roman" w:hAnsi="Times New Roman" w:cs="Times New Roman"/>
          <w:szCs w:val="16"/>
          <w:lang w:val="en-US" w:eastAsia="en-US"/>
        </w:rPr>
        <w:t>Jansari</w:t>
      </w:r>
      <w:r w:rsidR="00612A5B" w:rsidRPr="00D359D2">
        <w:rPr>
          <w:rFonts w:ascii="Times New Roman" w:eastAsia="Times New Roman" w:hAnsi="Times New Roman" w:cs="Times New Roman"/>
          <w:szCs w:val="16"/>
          <w:lang w:val="en-US" w:eastAsia="en-US"/>
        </w:rPr>
        <w:t xml:space="preserve"> et al.</w:t>
      </w:r>
      <w:r w:rsidRPr="00D359D2">
        <w:rPr>
          <w:rFonts w:ascii="Times New Roman" w:eastAsia="Times New Roman" w:hAnsi="Times New Roman" w:cs="Times New Roman"/>
          <w:szCs w:val="16"/>
          <w:lang w:val="en-US" w:eastAsia="en-US"/>
        </w:rPr>
        <w:t>, (2010) report a case of temporal lobe epilepsy (TLE) where ALF was clearly detected both before and after medication, and TEA patients subjectively report ALF symptoms prior to onset of medication and often report improvements after treatment (Butler et al., 2007).</w:t>
      </w:r>
    </w:p>
    <w:p w:rsidR="00317592" w:rsidRPr="00D359D2" w:rsidRDefault="00317592">
      <w:pPr>
        <w:pStyle w:val="BodyText"/>
        <w:spacing w:line="480" w:lineRule="auto"/>
        <w:ind w:firstLine="340"/>
        <w:rPr>
          <w:rFonts w:ascii="Times New Roman" w:eastAsia="Times New Roman" w:hAnsi="Times New Roman" w:cs="Times New Roman"/>
          <w:szCs w:val="16"/>
          <w:lang w:val="en-US" w:eastAsia="en-US"/>
        </w:rPr>
      </w:pPr>
      <w:r w:rsidRPr="00D359D2">
        <w:rPr>
          <w:rFonts w:ascii="Times New Roman" w:eastAsia="Times New Roman" w:hAnsi="Times New Roman" w:cs="Times New Roman"/>
          <w:szCs w:val="16"/>
          <w:lang w:val="en-US" w:eastAsia="en-US"/>
        </w:rPr>
        <w:t xml:space="preserve">In addition to its cause, several other aspects of ALF remain undetermined. Firstly, the timeframe of onset is unclear. Previous studies </w:t>
      </w:r>
      <w:r w:rsidR="00BA0A77" w:rsidRPr="00D359D2">
        <w:rPr>
          <w:rFonts w:ascii="Times New Roman" w:eastAsia="Times New Roman" w:hAnsi="Times New Roman" w:cs="Times New Roman"/>
          <w:szCs w:val="16"/>
          <w:lang w:val="en-US" w:eastAsia="en-US"/>
        </w:rPr>
        <w:t xml:space="preserve">which have found intact memory performance at short delays </w:t>
      </w:r>
      <w:r w:rsidRPr="00D359D2">
        <w:rPr>
          <w:rFonts w:ascii="Times New Roman" w:eastAsia="Times New Roman" w:hAnsi="Times New Roman" w:cs="Times New Roman"/>
          <w:szCs w:val="16"/>
          <w:lang w:val="en-US" w:eastAsia="en-US"/>
        </w:rPr>
        <w:t>have typically tested memory at 30 minutes, finding no impairment, and then again after a single extended delay of between 24 hours (e.g. Martin et al., 1991) and 8 weeks (Blake</w:t>
      </w:r>
      <w:r w:rsidR="009B6D77" w:rsidRPr="00D359D2">
        <w:rPr>
          <w:rFonts w:ascii="Times New Roman" w:eastAsia="Times New Roman" w:hAnsi="Times New Roman" w:cs="Times New Roman"/>
          <w:szCs w:val="16"/>
          <w:lang w:val="en-US" w:eastAsia="en-US"/>
        </w:rPr>
        <w:t xml:space="preserve"> et al.</w:t>
      </w:r>
      <w:r w:rsidRPr="00D359D2">
        <w:rPr>
          <w:rFonts w:ascii="Times New Roman" w:eastAsia="Times New Roman" w:hAnsi="Times New Roman" w:cs="Times New Roman"/>
          <w:szCs w:val="16"/>
          <w:lang w:val="en-US" w:eastAsia="en-US"/>
        </w:rPr>
        <w:t>, 2000). Even where testing has been performed at multiple time points, to try to identify the timescale of ALF occurrence, the shortest extended delay has been 24 hours (Jansari</w:t>
      </w:r>
      <w:r w:rsidR="00612A5B" w:rsidRPr="00D359D2">
        <w:rPr>
          <w:rFonts w:ascii="Times New Roman" w:eastAsia="Times New Roman" w:hAnsi="Times New Roman" w:cs="Times New Roman"/>
          <w:szCs w:val="16"/>
          <w:lang w:val="en-US" w:eastAsia="en-US"/>
        </w:rPr>
        <w:t xml:space="preserve"> et al.</w:t>
      </w:r>
      <w:r w:rsidRPr="00D359D2">
        <w:rPr>
          <w:rFonts w:ascii="Times New Roman" w:eastAsia="Times New Roman" w:hAnsi="Times New Roman" w:cs="Times New Roman"/>
          <w:szCs w:val="16"/>
          <w:lang w:val="en-US" w:eastAsia="en-US"/>
        </w:rPr>
        <w:t xml:space="preserve">, 2010; Muhlert, Milton, Butler, Kapur, &amp; Zeman, 2010). </w:t>
      </w:r>
      <w:r w:rsidR="00BA0A77" w:rsidRPr="00D359D2">
        <w:rPr>
          <w:rFonts w:ascii="Times New Roman" w:eastAsia="Times New Roman" w:hAnsi="Times New Roman" w:cs="Times New Roman"/>
          <w:szCs w:val="16"/>
          <w:lang w:val="en-US" w:eastAsia="en-US"/>
        </w:rPr>
        <w:t xml:space="preserve">Wilkinson et al. (2012) found evidence of accelerated forgetting at 1 hour. However, as their patients displayed impaired initial learning and were not tested using standardized measures at 30 minutes it is not clear that their forgetting at the 1 hour interval meets the normal criteria for ALF. </w:t>
      </w:r>
      <w:r w:rsidR="00151380" w:rsidRPr="00D359D2">
        <w:rPr>
          <w:rFonts w:ascii="Times New Roman" w:eastAsia="Times New Roman" w:hAnsi="Times New Roman" w:cs="Times New Roman"/>
          <w:szCs w:val="16"/>
          <w:lang w:val="en-US" w:eastAsia="en-US"/>
        </w:rPr>
        <w:t xml:space="preserve">Overall, it is clear that </w:t>
      </w:r>
      <w:r w:rsidRPr="00D359D2">
        <w:rPr>
          <w:rFonts w:ascii="Times New Roman" w:eastAsia="Times New Roman" w:hAnsi="Times New Roman" w:cs="Times New Roman"/>
          <w:szCs w:val="16"/>
          <w:lang w:val="en-US" w:eastAsia="en-US"/>
        </w:rPr>
        <w:t>further detailed study of ALF during the first 24 hours will be necessary to pinpoint the timing of onset and profile its development.</w:t>
      </w:r>
    </w:p>
    <w:p w:rsidR="00317592" w:rsidRPr="00D359D2" w:rsidRDefault="00317592">
      <w:pPr>
        <w:pStyle w:val="BodyText"/>
        <w:spacing w:line="480" w:lineRule="auto"/>
        <w:ind w:firstLine="340"/>
        <w:rPr>
          <w:rFonts w:ascii="Times New Roman" w:eastAsia="Times New Roman" w:hAnsi="Times New Roman" w:cs="Times New Roman"/>
          <w:szCs w:val="16"/>
          <w:lang w:val="en-US" w:eastAsia="en-US"/>
        </w:rPr>
      </w:pPr>
      <w:r w:rsidRPr="00D359D2">
        <w:rPr>
          <w:rFonts w:ascii="Times New Roman" w:eastAsia="Times New Roman" w:hAnsi="Times New Roman" w:cs="Times New Roman"/>
          <w:szCs w:val="16"/>
          <w:lang w:val="en-US" w:eastAsia="en-US"/>
        </w:rPr>
        <w:t xml:space="preserve">Secondly, the role of sleep in ALF requires further study. </w:t>
      </w:r>
      <w:r w:rsidRPr="00D359D2">
        <w:rPr>
          <w:rFonts w:ascii="Times New Roman" w:hAnsi="Times New Roman" w:cs="Times New Roman"/>
        </w:rPr>
        <w:t>Sleep has been found to improve performance of newly learnt perceptual</w:t>
      </w:r>
      <w:r w:rsidR="00CA7AEA" w:rsidRPr="00D359D2">
        <w:rPr>
          <w:rFonts w:ascii="Times New Roman" w:hAnsi="Times New Roman" w:cs="Times New Roman"/>
        </w:rPr>
        <w:t>,</w:t>
      </w:r>
      <w:r w:rsidRPr="00D359D2">
        <w:rPr>
          <w:rFonts w:ascii="Times New Roman" w:hAnsi="Times New Roman" w:cs="Times New Roman"/>
        </w:rPr>
        <w:t xml:space="preserve"> motor </w:t>
      </w:r>
      <w:r w:rsidR="00CA7AEA" w:rsidRPr="00D359D2">
        <w:rPr>
          <w:rFonts w:ascii="Times New Roman" w:hAnsi="Times New Roman" w:cs="Times New Roman"/>
        </w:rPr>
        <w:t xml:space="preserve">and virtual navigation </w:t>
      </w:r>
      <w:r w:rsidRPr="00D359D2">
        <w:rPr>
          <w:rFonts w:ascii="Times New Roman" w:hAnsi="Times New Roman" w:cs="Times New Roman"/>
        </w:rPr>
        <w:t xml:space="preserve">tasks (Walker, </w:t>
      </w:r>
      <w:r w:rsidRPr="00D359D2">
        <w:rPr>
          <w:rFonts w:ascii="Times New Roman" w:hAnsi="Times New Roman" w:cs="Times New Roman"/>
        </w:rPr>
        <w:lastRenderedPageBreak/>
        <w:t>Brakefield, Morgan, Hobson &amp; Stickgold, 2002</w:t>
      </w:r>
      <w:r w:rsidR="00CA7AEA" w:rsidRPr="00D359D2">
        <w:rPr>
          <w:rFonts w:ascii="Times New Roman" w:hAnsi="Times New Roman" w:cs="Times New Roman"/>
        </w:rPr>
        <w:t>; Peigneux et al., 2004</w:t>
      </w:r>
      <w:r w:rsidRPr="00D359D2">
        <w:rPr>
          <w:rFonts w:ascii="Times New Roman" w:hAnsi="Times New Roman" w:cs="Times New Roman"/>
        </w:rPr>
        <w:t xml:space="preserve">), and to improve recognition memory for newly learnt spoken language material (Fenn, Nusbaum &amp; Margollash, 2003) and </w:t>
      </w:r>
      <w:r w:rsidR="006166F3" w:rsidRPr="00D359D2">
        <w:rPr>
          <w:rFonts w:ascii="Times New Roman" w:hAnsi="Times New Roman" w:cs="Times New Roman"/>
        </w:rPr>
        <w:t xml:space="preserve">recall of </w:t>
      </w:r>
      <w:r w:rsidRPr="00D359D2">
        <w:rPr>
          <w:rFonts w:ascii="Times New Roman" w:hAnsi="Times New Roman" w:cs="Times New Roman"/>
        </w:rPr>
        <w:t xml:space="preserve">word-pair associations (Ellenbogen, Hulbert, Stickgold, Dinges &amp; Thompson-Schill, 2006). Given that </w:t>
      </w:r>
      <w:r w:rsidRPr="00D359D2">
        <w:rPr>
          <w:rFonts w:ascii="Times New Roman" w:eastAsia="Times New Roman" w:hAnsi="Times New Roman" w:cs="Times New Roman"/>
          <w:szCs w:val="16"/>
          <w:lang w:val="en-US" w:eastAsia="en-US"/>
        </w:rPr>
        <w:t xml:space="preserve">ALF has been detected </w:t>
      </w:r>
      <w:r w:rsidR="00CA7AEA" w:rsidRPr="00D359D2">
        <w:rPr>
          <w:rFonts w:ascii="Times New Roman" w:eastAsia="Times New Roman" w:hAnsi="Times New Roman" w:cs="Times New Roman"/>
          <w:szCs w:val="16"/>
          <w:lang w:val="en-US" w:eastAsia="en-US"/>
        </w:rPr>
        <w:t xml:space="preserve">at </w:t>
      </w:r>
      <w:r w:rsidRPr="00D359D2">
        <w:rPr>
          <w:rFonts w:ascii="Times New Roman" w:eastAsia="Times New Roman" w:hAnsi="Times New Roman" w:cs="Times New Roman"/>
          <w:szCs w:val="16"/>
          <w:lang w:val="en-US" w:eastAsia="en-US"/>
        </w:rPr>
        <w:t>24 hours, it is possible that disruption of consolidation processes that occur during the first night’s sleep after initial learning may contribute to the accelerated forgetting. This is particularly relevant in cases of TEA where there is a strong association between amnesic episodes and waking from sleep. This has led Butler et al. (2007) to suggest that nocturnal seizure activity may interfere with consolidation.</w:t>
      </w:r>
      <w:r w:rsidR="00644C20" w:rsidRPr="00D359D2">
        <w:rPr>
          <w:rFonts w:ascii="Times New Roman" w:eastAsia="Times New Roman" w:hAnsi="Times New Roman" w:cs="Times New Roman"/>
          <w:szCs w:val="16"/>
          <w:lang w:val="en-US" w:eastAsia="en-US"/>
        </w:rPr>
        <w:t xml:space="preserve"> However, although there is some evidence </w:t>
      </w:r>
      <w:r w:rsidR="006166F3" w:rsidRPr="00D359D2">
        <w:rPr>
          <w:rFonts w:ascii="Times New Roman" w:eastAsia="Times New Roman" w:hAnsi="Times New Roman" w:cs="Times New Roman"/>
          <w:szCs w:val="16"/>
          <w:lang w:val="en-US" w:eastAsia="en-US"/>
        </w:rPr>
        <w:t>of a link between sleep and ALF</w:t>
      </w:r>
      <w:r w:rsidR="00644C20" w:rsidRPr="00D359D2">
        <w:rPr>
          <w:rFonts w:ascii="Times New Roman" w:eastAsia="Times New Roman" w:hAnsi="Times New Roman" w:cs="Times New Roman"/>
          <w:szCs w:val="16"/>
          <w:lang w:val="en-US" w:eastAsia="en-US"/>
        </w:rPr>
        <w:t xml:space="preserve">, additional detailed analysis of memory performance during the same waking day as learning will be required to confirm whether </w:t>
      </w:r>
      <w:r w:rsidR="006166F3" w:rsidRPr="00D359D2">
        <w:rPr>
          <w:rFonts w:ascii="Times New Roman" w:eastAsia="Times New Roman" w:hAnsi="Times New Roman" w:cs="Times New Roman"/>
          <w:szCs w:val="16"/>
          <w:lang w:val="en-US" w:eastAsia="en-US"/>
        </w:rPr>
        <w:t xml:space="preserve">the proposed </w:t>
      </w:r>
      <w:r w:rsidR="0025051C" w:rsidRPr="00D359D2">
        <w:rPr>
          <w:rFonts w:ascii="Times New Roman" w:eastAsia="Times New Roman" w:hAnsi="Times New Roman" w:cs="Times New Roman"/>
          <w:szCs w:val="16"/>
          <w:lang w:val="en-US" w:eastAsia="en-US"/>
        </w:rPr>
        <w:t xml:space="preserve">disruption of memory consolidation processes that occur during </w:t>
      </w:r>
      <w:r w:rsidR="00644C20" w:rsidRPr="00D359D2">
        <w:rPr>
          <w:rFonts w:ascii="Times New Roman" w:eastAsia="Times New Roman" w:hAnsi="Times New Roman" w:cs="Times New Roman"/>
          <w:szCs w:val="16"/>
          <w:lang w:val="en-US" w:eastAsia="en-US"/>
        </w:rPr>
        <w:t>sleep is a necessary requirement for ALF, or merely a contributory factor.</w:t>
      </w:r>
    </w:p>
    <w:p w:rsidR="00317592" w:rsidRPr="00D359D2" w:rsidRDefault="00317592">
      <w:pPr>
        <w:pStyle w:val="BodyText"/>
        <w:spacing w:line="480" w:lineRule="auto"/>
        <w:ind w:firstLine="340"/>
        <w:rPr>
          <w:rFonts w:ascii="Times New Roman" w:eastAsia="Times New Roman" w:hAnsi="Times New Roman" w:cs="Times New Roman"/>
          <w:szCs w:val="16"/>
          <w:lang w:val="en-US" w:eastAsia="en-US"/>
        </w:rPr>
      </w:pPr>
      <w:r w:rsidRPr="00D359D2">
        <w:rPr>
          <w:rFonts w:ascii="Times New Roman" w:eastAsia="Times New Roman" w:hAnsi="Times New Roman" w:cs="Times New Roman"/>
          <w:szCs w:val="16"/>
          <w:lang w:val="en-US" w:eastAsia="en-US"/>
        </w:rPr>
        <w:t xml:space="preserve">Thirdly, the use of </w:t>
      </w:r>
      <w:r w:rsidR="00C500F4" w:rsidRPr="00D359D2">
        <w:rPr>
          <w:rFonts w:ascii="Times New Roman" w:eastAsia="Times New Roman" w:hAnsi="Times New Roman" w:cs="Times New Roman"/>
          <w:szCs w:val="16"/>
          <w:lang w:val="en-US" w:eastAsia="en-US"/>
        </w:rPr>
        <w:t xml:space="preserve">repeated recall and rehearsal </w:t>
      </w:r>
      <w:r w:rsidRPr="00D359D2">
        <w:rPr>
          <w:rFonts w:ascii="Times New Roman" w:eastAsia="Times New Roman" w:hAnsi="Times New Roman" w:cs="Times New Roman"/>
          <w:szCs w:val="16"/>
          <w:lang w:val="en-US" w:eastAsia="en-US"/>
        </w:rPr>
        <w:t xml:space="preserve">as protection against ALF requires further evaluation. Mayes et al. note that for their patient JL, who suffered from ALF, “greatly over-rehearsed semantic memories were invulnerable to the effects of LTA” (p.595, 2003). This suggests that rehearsal could form the basis of a memory compensation strategy for ALF patients. In the first known direct test of </w:t>
      </w:r>
      <w:r w:rsidR="00225A7D" w:rsidRPr="00D359D2">
        <w:rPr>
          <w:rFonts w:ascii="Times New Roman" w:eastAsia="Times New Roman" w:hAnsi="Times New Roman" w:cs="Times New Roman"/>
          <w:szCs w:val="16"/>
          <w:lang w:val="en-US" w:eastAsia="en-US"/>
        </w:rPr>
        <w:t xml:space="preserve">repeated recall </w:t>
      </w:r>
      <w:r w:rsidRPr="00D359D2">
        <w:rPr>
          <w:rFonts w:ascii="Times New Roman" w:eastAsia="Times New Roman" w:hAnsi="Times New Roman" w:cs="Times New Roman"/>
          <w:szCs w:val="16"/>
          <w:lang w:val="en-US" w:eastAsia="en-US"/>
        </w:rPr>
        <w:t>as a protective strategy in a case of ALF, Jansari</w:t>
      </w:r>
      <w:r w:rsidR="00612A5B" w:rsidRPr="00D359D2">
        <w:rPr>
          <w:rFonts w:ascii="Times New Roman" w:eastAsia="Times New Roman" w:hAnsi="Times New Roman" w:cs="Times New Roman"/>
          <w:szCs w:val="16"/>
          <w:lang w:val="en-US" w:eastAsia="en-US"/>
        </w:rPr>
        <w:t xml:space="preserve"> et al.</w:t>
      </w:r>
      <w:r w:rsidRPr="00D359D2">
        <w:rPr>
          <w:rFonts w:ascii="Times New Roman" w:eastAsia="Times New Roman" w:hAnsi="Times New Roman" w:cs="Times New Roman"/>
          <w:szCs w:val="16"/>
          <w:lang w:val="en-US" w:eastAsia="en-US"/>
        </w:rPr>
        <w:t xml:space="preserve">, (2010) found that memory for repeatedly recalled short stories was maintained at normal levels to 4 weeks, for both recognition and free-recall, while free-recall of non-repeatedly recalled stories was significantly impaired </w:t>
      </w:r>
      <w:r w:rsidR="00685FE4" w:rsidRPr="00D359D2">
        <w:rPr>
          <w:rFonts w:ascii="Times New Roman" w:eastAsia="Times New Roman" w:hAnsi="Times New Roman" w:cs="Times New Roman"/>
          <w:szCs w:val="16"/>
          <w:lang w:val="en-US" w:eastAsia="en-US"/>
        </w:rPr>
        <w:t>within</w:t>
      </w:r>
      <w:r w:rsidRPr="00D359D2">
        <w:rPr>
          <w:rFonts w:ascii="Times New Roman" w:eastAsia="Times New Roman" w:hAnsi="Times New Roman" w:cs="Times New Roman"/>
          <w:szCs w:val="16"/>
          <w:lang w:val="en-US" w:eastAsia="en-US"/>
        </w:rPr>
        <w:t xml:space="preserve">24 hours and reached floor after 2 weeks. This result highlights the importance of further </w:t>
      </w:r>
      <w:r w:rsidR="0001784C" w:rsidRPr="00D359D2">
        <w:rPr>
          <w:rFonts w:ascii="Times New Roman" w:eastAsia="Times New Roman" w:hAnsi="Times New Roman" w:cs="Times New Roman"/>
          <w:szCs w:val="16"/>
          <w:lang w:val="en-US" w:eastAsia="en-US"/>
        </w:rPr>
        <w:t>research</w:t>
      </w:r>
      <w:r w:rsidRPr="00D359D2">
        <w:rPr>
          <w:rFonts w:ascii="Times New Roman" w:eastAsia="Times New Roman" w:hAnsi="Times New Roman" w:cs="Times New Roman"/>
          <w:szCs w:val="16"/>
          <w:lang w:val="en-US" w:eastAsia="en-US"/>
        </w:rPr>
        <w:t xml:space="preserve"> into the benefits for ALF patients of different forms of </w:t>
      </w:r>
      <w:r w:rsidR="00225A7D" w:rsidRPr="00D359D2">
        <w:rPr>
          <w:rFonts w:ascii="Times New Roman" w:eastAsia="Times New Roman" w:hAnsi="Times New Roman" w:cs="Times New Roman"/>
          <w:szCs w:val="16"/>
          <w:lang w:val="en-US" w:eastAsia="en-US"/>
        </w:rPr>
        <w:t xml:space="preserve">repeated recall or rehearsal </w:t>
      </w:r>
      <w:r w:rsidRPr="00D359D2">
        <w:rPr>
          <w:rFonts w:ascii="Times New Roman" w:eastAsia="Times New Roman" w:hAnsi="Times New Roman" w:cs="Times New Roman"/>
          <w:szCs w:val="16"/>
          <w:lang w:val="en-US" w:eastAsia="en-US"/>
        </w:rPr>
        <w:t xml:space="preserve">on </w:t>
      </w:r>
      <w:r w:rsidR="00B61139" w:rsidRPr="00D359D2">
        <w:rPr>
          <w:rFonts w:ascii="Times New Roman" w:eastAsia="Times New Roman" w:hAnsi="Times New Roman" w:cs="Times New Roman"/>
          <w:szCs w:val="16"/>
          <w:lang w:val="en-US" w:eastAsia="en-US"/>
        </w:rPr>
        <w:t xml:space="preserve">retention of </w:t>
      </w:r>
      <w:r w:rsidRPr="00D359D2">
        <w:rPr>
          <w:rFonts w:ascii="Times New Roman" w:eastAsia="Times New Roman" w:hAnsi="Times New Roman" w:cs="Times New Roman"/>
          <w:szCs w:val="16"/>
          <w:lang w:val="en-US" w:eastAsia="en-US"/>
        </w:rPr>
        <w:t>different types of material.</w:t>
      </w:r>
    </w:p>
    <w:p w:rsidR="00EB3AED" w:rsidRPr="00D359D2" w:rsidRDefault="00317592" w:rsidP="00EB3AED">
      <w:pPr>
        <w:pStyle w:val="BodyText"/>
        <w:spacing w:line="480" w:lineRule="auto"/>
        <w:ind w:firstLine="340"/>
        <w:rPr>
          <w:rFonts w:ascii="Times New Roman" w:hAnsi="Times New Roman" w:cs="Times New Roman"/>
        </w:rPr>
      </w:pPr>
      <w:r w:rsidRPr="00D359D2">
        <w:rPr>
          <w:rFonts w:ascii="Times New Roman" w:eastAsia="Times New Roman" w:hAnsi="Times New Roman" w:cs="Times New Roman"/>
          <w:szCs w:val="16"/>
          <w:lang w:val="en-US" w:eastAsia="en-US"/>
        </w:rPr>
        <w:t xml:space="preserve">The current study addressed these three unresolved aspects of ALF by extending an on-going case study of a patient RY, </w:t>
      </w:r>
      <w:r w:rsidRPr="00D359D2">
        <w:rPr>
          <w:rFonts w:ascii="Times New Roman" w:hAnsi="Times New Roman" w:cs="Times New Roman"/>
        </w:rPr>
        <w:t xml:space="preserve">displaying sub-clinical TLE and ALF, who has been studied by Jansari and colleagues since 2003 (e.g. </w:t>
      </w:r>
      <w:r w:rsidR="00C03109" w:rsidRPr="00D359D2">
        <w:rPr>
          <w:rFonts w:ascii="Times New Roman" w:eastAsia="Times New Roman" w:hAnsi="Times New Roman" w:cs="Times New Roman"/>
          <w:szCs w:val="16"/>
          <w:lang w:val="en-US" w:eastAsia="en-US"/>
        </w:rPr>
        <w:t>Jansari et al., 2010</w:t>
      </w:r>
      <w:r w:rsidR="00C500F4" w:rsidRPr="00D359D2">
        <w:rPr>
          <w:rFonts w:ascii="Times New Roman" w:hAnsi="Times New Roman" w:cs="Times New Roman"/>
        </w:rPr>
        <w:t>)</w:t>
      </w:r>
      <w:r w:rsidRPr="00D359D2">
        <w:rPr>
          <w:rFonts w:ascii="Times New Roman" w:hAnsi="Times New Roman" w:cs="Times New Roman"/>
        </w:rPr>
        <w:t>.</w:t>
      </w:r>
      <w:r w:rsidRPr="00D359D2">
        <w:rPr>
          <w:rFonts w:ascii="Times New Roman" w:eastAsia="Times New Roman" w:hAnsi="Times New Roman" w:cs="Times New Roman"/>
          <w:szCs w:val="16"/>
          <w:lang w:val="en-US" w:eastAsia="en-US"/>
        </w:rPr>
        <w:t xml:space="preserve"> </w:t>
      </w:r>
      <w:r w:rsidRPr="00D359D2">
        <w:rPr>
          <w:rFonts w:ascii="Times New Roman" w:hAnsi="Times New Roman" w:cs="Times New Roman"/>
        </w:rPr>
        <w:t xml:space="preserve">RY complains of poor sleep </w:t>
      </w:r>
      <w:r w:rsidRPr="00D359D2">
        <w:rPr>
          <w:rFonts w:ascii="Times New Roman" w:hAnsi="Times New Roman" w:cs="Times New Roman"/>
        </w:rPr>
        <w:lastRenderedPageBreak/>
        <w:t>patterns, waking early and often sleeping for only a few hours. When neurologically examined in 2003 his EEG data showed greater epileptic activity during sleep</w:t>
      </w:r>
      <w:r w:rsidR="00C03109" w:rsidRPr="00D359D2">
        <w:rPr>
          <w:rFonts w:ascii="Times New Roman" w:hAnsi="Times New Roman" w:cs="Times New Roman"/>
        </w:rPr>
        <w:t xml:space="preserve"> than while awake</w:t>
      </w:r>
      <w:r w:rsidRPr="00D359D2">
        <w:rPr>
          <w:rFonts w:ascii="Times New Roman" w:hAnsi="Times New Roman" w:cs="Times New Roman"/>
        </w:rPr>
        <w:t>. Ellenbogen</w:t>
      </w:r>
      <w:r w:rsidR="009B6D77" w:rsidRPr="00D359D2">
        <w:rPr>
          <w:rFonts w:ascii="Times New Roman" w:hAnsi="Times New Roman" w:cs="Times New Roman"/>
        </w:rPr>
        <w:t xml:space="preserve"> et al.</w:t>
      </w:r>
      <w:r w:rsidRPr="00D359D2">
        <w:rPr>
          <w:rFonts w:ascii="Times New Roman" w:hAnsi="Times New Roman" w:cs="Times New Roman"/>
        </w:rPr>
        <w:t>, (2006) showed that sleep protected declarative memories by increasing immunity to associative interference. It was speculated that due to sub-clinical epileptic activity RY might not benefit from this memory consolidation during sleep in the way that normal controls</w:t>
      </w:r>
      <w:r w:rsidR="004F5E78" w:rsidRPr="00D359D2">
        <w:rPr>
          <w:rFonts w:ascii="Times New Roman" w:hAnsi="Times New Roman" w:cs="Times New Roman"/>
        </w:rPr>
        <w:t xml:space="preserve"> do</w:t>
      </w:r>
      <w:r w:rsidRPr="00D359D2">
        <w:rPr>
          <w:rFonts w:ascii="Times New Roman" w:hAnsi="Times New Roman" w:cs="Times New Roman"/>
        </w:rPr>
        <w:t xml:space="preserve">. </w:t>
      </w:r>
      <w:r w:rsidR="00EB3AED" w:rsidRPr="00D359D2">
        <w:rPr>
          <w:rFonts w:ascii="Times New Roman" w:hAnsi="Times New Roman" w:cs="Times New Roman"/>
        </w:rPr>
        <w:t>This hypothesis was supported by initial work with RY which tested at an extended delay of 24 hours, and then at further time points up to 4 weeks (</w:t>
      </w:r>
      <w:r w:rsidR="00EB3AED" w:rsidRPr="00D359D2">
        <w:rPr>
          <w:rFonts w:ascii="Times New Roman" w:eastAsia="Times New Roman" w:hAnsi="Times New Roman" w:cs="Times New Roman"/>
          <w:szCs w:val="16"/>
          <w:lang w:val="en-US" w:eastAsia="en-US"/>
        </w:rPr>
        <w:t>Jansari et al., 2010)</w:t>
      </w:r>
      <w:r w:rsidR="00EB3AED" w:rsidRPr="00D359D2">
        <w:rPr>
          <w:rFonts w:ascii="Times New Roman" w:hAnsi="Times New Roman" w:cs="Times New Roman"/>
        </w:rPr>
        <w:t>, and which found that the most significant loss occurred during the first 24 hours. However a pilot study using a modified and extended version of Ellenbogen et al.’s cued-recall of word-pair associations procedure found evidence of ALF after 12 hour of wakefulness (</w:t>
      </w:r>
      <w:r w:rsidR="00EB3AED" w:rsidRPr="00D359D2">
        <w:rPr>
          <w:rFonts w:ascii="Times New Roman" w:eastAsia="Times New Roman" w:hAnsi="Times New Roman" w:cs="Times New Roman"/>
          <w:sz w:val="24"/>
          <w:szCs w:val="24"/>
        </w:rPr>
        <w:t>McGibbon, Jansari &amp; Gaskell, 2008</w:t>
      </w:r>
      <w:r w:rsidR="00EB3AED" w:rsidRPr="00D359D2">
        <w:rPr>
          <w:rFonts w:ascii="Times New Roman" w:hAnsi="Times New Roman" w:cs="Times New Roman"/>
        </w:rPr>
        <w:t xml:space="preserve">). This suggested that the onset of RY’s ALF occurs during the same waking day as learning, and </w:t>
      </w:r>
      <w:r w:rsidR="0025051C" w:rsidRPr="00D359D2">
        <w:rPr>
          <w:rFonts w:ascii="Times New Roman" w:hAnsi="Times New Roman" w:cs="Times New Roman"/>
        </w:rPr>
        <w:t xml:space="preserve">therefore, even if </w:t>
      </w:r>
      <w:r w:rsidR="0025051C" w:rsidRPr="00D359D2">
        <w:rPr>
          <w:rFonts w:ascii="Times New Roman" w:eastAsia="Times New Roman" w:hAnsi="Times New Roman" w:cs="Times New Roman"/>
          <w:szCs w:val="16"/>
          <w:lang w:val="en-US" w:eastAsia="en-US"/>
        </w:rPr>
        <w:t>disruption of memory consolidation processes that occur during sleep contributes to his ALF</w:t>
      </w:r>
      <w:r w:rsidR="0001784C" w:rsidRPr="00D359D2">
        <w:rPr>
          <w:rFonts w:ascii="Times New Roman" w:eastAsia="Times New Roman" w:hAnsi="Times New Roman" w:cs="Times New Roman"/>
          <w:szCs w:val="16"/>
          <w:lang w:val="en-US" w:eastAsia="en-US"/>
        </w:rPr>
        <w:t>,</w:t>
      </w:r>
      <w:r w:rsidR="0025051C" w:rsidRPr="00D359D2">
        <w:rPr>
          <w:rFonts w:ascii="Times New Roman" w:eastAsia="Times New Roman" w:hAnsi="Times New Roman" w:cs="Times New Roman"/>
          <w:szCs w:val="16"/>
          <w:lang w:val="en-US" w:eastAsia="en-US"/>
        </w:rPr>
        <w:t xml:space="preserve"> it cannot be the sole cause</w:t>
      </w:r>
      <w:r w:rsidR="0034539C" w:rsidRPr="00D359D2">
        <w:rPr>
          <w:rFonts w:ascii="Times New Roman" w:eastAsia="Times New Roman" w:hAnsi="Times New Roman" w:cs="Times New Roman"/>
          <w:szCs w:val="16"/>
          <w:lang w:val="en-US" w:eastAsia="en-US"/>
        </w:rPr>
        <w:t>.</w:t>
      </w:r>
    </w:p>
    <w:p w:rsidR="00EB3AED" w:rsidRPr="00D359D2" w:rsidRDefault="00EB3AED" w:rsidP="00EB3AED">
      <w:pPr>
        <w:pStyle w:val="BodyText"/>
        <w:spacing w:line="480" w:lineRule="auto"/>
        <w:ind w:firstLine="340"/>
        <w:rPr>
          <w:rFonts w:ascii="Times New Roman" w:hAnsi="Times New Roman" w:cs="Times New Roman"/>
        </w:rPr>
      </w:pPr>
      <w:r w:rsidRPr="00D359D2">
        <w:rPr>
          <w:rFonts w:ascii="Times New Roman" w:hAnsi="Times New Roman" w:cs="Times New Roman"/>
        </w:rPr>
        <w:t xml:space="preserve">In the current study the profile of RY’s forgetting during the first few hours </w:t>
      </w:r>
      <w:r w:rsidR="0030315C" w:rsidRPr="00D359D2">
        <w:rPr>
          <w:rFonts w:ascii="Times New Roman" w:hAnsi="Times New Roman" w:cs="Times New Roman"/>
        </w:rPr>
        <w:t xml:space="preserve">after learning </w:t>
      </w:r>
      <w:r w:rsidRPr="00D359D2">
        <w:rPr>
          <w:rFonts w:ascii="Times New Roman" w:hAnsi="Times New Roman" w:cs="Times New Roman"/>
        </w:rPr>
        <w:t xml:space="preserve">was examined more closely. A </w:t>
      </w:r>
      <w:r w:rsidR="003B2B2C" w:rsidRPr="00D359D2">
        <w:rPr>
          <w:rFonts w:ascii="Times New Roman" w:hAnsi="Times New Roman" w:cs="Times New Roman"/>
        </w:rPr>
        <w:t xml:space="preserve">novel </w:t>
      </w:r>
      <w:r w:rsidRPr="00D359D2">
        <w:rPr>
          <w:rFonts w:ascii="Times New Roman" w:hAnsi="Times New Roman" w:cs="Times New Roman"/>
        </w:rPr>
        <w:t>test procedure was developed to test for cued-recall and forced choice recognition (FCR) of word-pair associations at time points of 5 minutes, 30 minutes, 55 minutes</w:t>
      </w:r>
      <w:r w:rsidR="006166F3" w:rsidRPr="00D359D2">
        <w:rPr>
          <w:rFonts w:ascii="Times New Roman" w:hAnsi="Times New Roman" w:cs="Times New Roman"/>
        </w:rPr>
        <w:t xml:space="preserve"> and</w:t>
      </w:r>
      <w:r w:rsidRPr="00D359D2">
        <w:rPr>
          <w:rFonts w:ascii="Times New Roman" w:hAnsi="Times New Roman" w:cs="Times New Roman"/>
        </w:rPr>
        <w:t xml:space="preserve"> 4 hours. The impact of repeated recall at all time points was also investigated, to build on previous evidence (</w:t>
      </w:r>
      <w:r w:rsidRPr="00D359D2">
        <w:rPr>
          <w:rFonts w:ascii="Times New Roman" w:eastAsia="Times New Roman" w:hAnsi="Times New Roman" w:cs="Times New Roman"/>
          <w:szCs w:val="16"/>
          <w:lang w:val="en-US" w:eastAsia="en-US"/>
        </w:rPr>
        <w:t>Jansari</w:t>
      </w:r>
      <w:r w:rsidR="0030315C" w:rsidRPr="00D359D2">
        <w:rPr>
          <w:rFonts w:ascii="Times New Roman" w:eastAsia="Times New Roman" w:hAnsi="Times New Roman" w:cs="Times New Roman"/>
          <w:szCs w:val="16"/>
          <w:lang w:val="en-US" w:eastAsia="en-US"/>
        </w:rPr>
        <w:t xml:space="preserve"> </w:t>
      </w:r>
      <w:r w:rsidRPr="00D359D2">
        <w:rPr>
          <w:rFonts w:ascii="Times New Roman" w:eastAsia="Times New Roman" w:hAnsi="Times New Roman" w:cs="Times New Roman"/>
          <w:szCs w:val="16"/>
          <w:lang w:val="en-US" w:eastAsia="en-US"/>
        </w:rPr>
        <w:t>et al., 2010</w:t>
      </w:r>
      <w:r w:rsidRPr="00D359D2">
        <w:rPr>
          <w:rFonts w:ascii="Times New Roman" w:hAnsi="Times New Roman" w:cs="Times New Roman"/>
        </w:rPr>
        <w:t xml:space="preserve">) that repeated recall of short stories can limit the effects of </w:t>
      </w:r>
      <w:r w:rsidR="0030315C" w:rsidRPr="00D359D2">
        <w:rPr>
          <w:rFonts w:ascii="Times New Roman" w:hAnsi="Times New Roman" w:cs="Times New Roman"/>
        </w:rPr>
        <w:t>ALF</w:t>
      </w:r>
      <w:r w:rsidR="00B61139" w:rsidRPr="00D359D2">
        <w:rPr>
          <w:rFonts w:ascii="Times New Roman" w:hAnsi="Times New Roman" w:cs="Times New Roman"/>
        </w:rPr>
        <w:t>,</w:t>
      </w:r>
      <w:r w:rsidRPr="00D359D2">
        <w:rPr>
          <w:rFonts w:ascii="Times New Roman" w:hAnsi="Times New Roman" w:cs="Times New Roman"/>
        </w:rPr>
        <w:t xml:space="preserve"> by extending the method to memory for word-pair associations.</w:t>
      </w:r>
    </w:p>
    <w:p w:rsidR="00317592" w:rsidRPr="00D359D2" w:rsidRDefault="00317592">
      <w:pPr>
        <w:spacing w:line="480" w:lineRule="auto"/>
        <w:rPr>
          <w:rFonts w:ascii="Times New Roman" w:hAnsi="Times New Roman" w:cs="Times New Roman"/>
          <w:vanish/>
        </w:rPr>
      </w:pPr>
    </w:p>
    <w:p w:rsidR="00317592" w:rsidRPr="00D359D2" w:rsidRDefault="00317592">
      <w:pPr>
        <w:spacing w:line="480" w:lineRule="auto"/>
        <w:rPr>
          <w:rFonts w:ascii="Times New Roman" w:hAnsi="Times New Roman" w:cs="Times New Roman"/>
          <w:b/>
        </w:rPr>
      </w:pPr>
    </w:p>
    <w:p w:rsidR="00317592" w:rsidRPr="00D359D2" w:rsidRDefault="00317592">
      <w:pPr>
        <w:pStyle w:val="Heading1"/>
        <w:spacing w:line="480" w:lineRule="auto"/>
        <w:rPr>
          <w:rFonts w:ascii="Times New Roman" w:hAnsi="Times New Roman" w:cs="Times New Roman"/>
        </w:rPr>
      </w:pPr>
      <w:r w:rsidRPr="00D359D2">
        <w:rPr>
          <w:rFonts w:ascii="Times New Roman" w:hAnsi="Times New Roman" w:cs="Times New Roman"/>
        </w:rPr>
        <w:t>2.  Case History</w:t>
      </w:r>
    </w:p>
    <w:p w:rsidR="00A54AD1" w:rsidRPr="00D359D2" w:rsidRDefault="00BB54B0">
      <w:pPr>
        <w:spacing w:line="480" w:lineRule="auto"/>
        <w:ind w:firstLine="340"/>
        <w:rPr>
          <w:rFonts w:ascii="Times New Roman" w:eastAsia="Times New Roman" w:hAnsi="Times New Roman" w:cs="Times New Roman"/>
          <w:sz w:val="22"/>
          <w:szCs w:val="16"/>
          <w:lang w:val="en-US" w:eastAsia="en-US"/>
        </w:rPr>
      </w:pPr>
      <w:r w:rsidRPr="00D359D2">
        <w:rPr>
          <w:rFonts w:ascii="Times New Roman" w:eastAsia="Times New Roman" w:hAnsi="Times New Roman" w:cs="Times New Roman"/>
          <w:sz w:val="22"/>
          <w:szCs w:val="16"/>
          <w:lang w:val="en-US" w:eastAsia="en-US"/>
        </w:rPr>
        <w:t xml:space="preserve">RY, a right handed man born in 1939, presented in 2001 complaining of memory problems which had started about one year </w:t>
      </w:r>
      <w:r w:rsidR="007C76DA" w:rsidRPr="00D359D2">
        <w:rPr>
          <w:rFonts w:ascii="Times New Roman" w:eastAsia="Times New Roman" w:hAnsi="Times New Roman" w:cs="Times New Roman"/>
          <w:sz w:val="22"/>
          <w:szCs w:val="16"/>
          <w:lang w:val="en-US" w:eastAsia="en-US"/>
        </w:rPr>
        <w:t>earlier</w:t>
      </w:r>
      <w:r w:rsidRPr="00D359D2">
        <w:rPr>
          <w:rFonts w:ascii="Times New Roman" w:eastAsia="Times New Roman" w:hAnsi="Times New Roman" w:cs="Times New Roman"/>
          <w:sz w:val="22"/>
          <w:szCs w:val="16"/>
          <w:lang w:val="en-US" w:eastAsia="en-US"/>
        </w:rPr>
        <w:t xml:space="preserve">.  He reported difficulty recalling the details of events that had occurred more than </w:t>
      </w:r>
      <w:r w:rsidR="007C76DA" w:rsidRPr="00D359D2">
        <w:rPr>
          <w:rFonts w:ascii="Times New Roman" w:eastAsia="Times New Roman" w:hAnsi="Times New Roman" w:cs="Times New Roman"/>
          <w:sz w:val="22"/>
          <w:szCs w:val="16"/>
          <w:lang w:val="en-US" w:eastAsia="en-US"/>
        </w:rPr>
        <w:t>about 4-6 weeks previously</w:t>
      </w:r>
      <w:r w:rsidRPr="00D359D2">
        <w:rPr>
          <w:rFonts w:ascii="Times New Roman" w:eastAsia="Times New Roman" w:hAnsi="Times New Roman" w:cs="Times New Roman"/>
          <w:sz w:val="22"/>
          <w:szCs w:val="16"/>
          <w:lang w:val="en-US" w:eastAsia="en-US"/>
        </w:rPr>
        <w:t xml:space="preserve">. He gave the example of a </w:t>
      </w:r>
      <w:r w:rsidR="007C76DA" w:rsidRPr="00D359D2">
        <w:rPr>
          <w:rFonts w:ascii="Times New Roman" w:eastAsia="Times New Roman" w:hAnsi="Times New Roman" w:cs="Times New Roman"/>
          <w:sz w:val="22"/>
          <w:szCs w:val="16"/>
          <w:lang w:val="en-US" w:eastAsia="en-US"/>
        </w:rPr>
        <w:t xml:space="preserve">holiday to Hawaii completed a few months earlier. When his wife asked about </w:t>
      </w:r>
      <w:r w:rsidR="007C76DA" w:rsidRPr="00D359D2">
        <w:rPr>
          <w:rFonts w:ascii="Times New Roman" w:eastAsia="Times New Roman" w:hAnsi="Times New Roman" w:cs="Times New Roman"/>
          <w:sz w:val="22"/>
          <w:szCs w:val="16"/>
          <w:lang w:val="en-US" w:eastAsia="en-US"/>
        </w:rPr>
        <w:lastRenderedPageBreak/>
        <w:t xml:space="preserve">the trip he claimed that he had never been there. </w:t>
      </w:r>
      <w:r w:rsidR="0059600A" w:rsidRPr="00D359D2">
        <w:rPr>
          <w:rFonts w:ascii="Times New Roman" w:eastAsia="Times New Roman" w:hAnsi="Times New Roman" w:cs="Times New Roman"/>
          <w:sz w:val="22"/>
          <w:szCs w:val="16"/>
          <w:lang w:val="en-US" w:eastAsia="en-US"/>
        </w:rPr>
        <w:t xml:space="preserve">Looking at photographs from </w:t>
      </w:r>
      <w:r w:rsidR="007C76DA" w:rsidRPr="00D359D2">
        <w:rPr>
          <w:rFonts w:ascii="Times New Roman" w:eastAsia="Times New Roman" w:hAnsi="Times New Roman" w:cs="Times New Roman"/>
          <w:sz w:val="22"/>
          <w:szCs w:val="16"/>
          <w:lang w:val="en-US" w:eastAsia="en-US"/>
        </w:rPr>
        <w:t xml:space="preserve">the holiday failed to trigger any recollection. Similarly, many social events attended with his wife were often totally forgotten after 6 months. RY </w:t>
      </w:r>
      <w:r w:rsidR="00B105E9" w:rsidRPr="00D359D2">
        <w:rPr>
          <w:rFonts w:ascii="Times New Roman" w:eastAsia="Times New Roman" w:hAnsi="Times New Roman" w:cs="Times New Roman"/>
          <w:sz w:val="22"/>
          <w:szCs w:val="16"/>
          <w:lang w:val="en-US" w:eastAsia="en-US"/>
        </w:rPr>
        <w:t>currently</w:t>
      </w:r>
      <w:r w:rsidR="007C76DA" w:rsidRPr="00D359D2">
        <w:rPr>
          <w:rFonts w:ascii="Times New Roman" w:eastAsia="Times New Roman" w:hAnsi="Times New Roman" w:cs="Times New Roman"/>
          <w:sz w:val="22"/>
          <w:szCs w:val="16"/>
          <w:lang w:val="en-US" w:eastAsia="en-US"/>
        </w:rPr>
        <w:t xml:space="preserve"> runs a small software company, and reported difficulty referring back to work he had done one year previously. </w:t>
      </w:r>
      <w:r w:rsidR="00B105E9" w:rsidRPr="00D359D2">
        <w:rPr>
          <w:rFonts w:ascii="Times New Roman" w:eastAsia="Times New Roman" w:hAnsi="Times New Roman" w:cs="Times New Roman"/>
          <w:sz w:val="22"/>
          <w:szCs w:val="16"/>
          <w:lang w:val="en-US" w:eastAsia="en-US"/>
        </w:rPr>
        <w:t xml:space="preserve">RY also reported problems navigating by car to places he had been many times in the past. While he was still able to use map-reading skills for successful navigation, </w:t>
      </w:r>
      <w:r w:rsidR="00B61139" w:rsidRPr="00D359D2">
        <w:rPr>
          <w:rFonts w:ascii="Times New Roman" w:eastAsia="Times New Roman" w:hAnsi="Times New Roman" w:cs="Times New Roman"/>
          <w:sz w:val="22"/>
          <w:szCs w:val="16"/>
          <w:lang w:val="en-US" w:eastAsia="en-US"/>
        </w:rPr>
        <w:t>he</w:t>
      </w:r>
      <w:r w:rsidR="00B105E9" w:rsidRPr="00D359D2">
        <w:rPr>
          <w:rFonts w:ascii="Times New Roman" w:eastAsia="Times New Roman" w:hAnsi="Times New Roman" w:cs="Times New Roman"/>
          <w:sz w:val="22"/>
          <w:szCs w:val="16"/>
          <w:lang w:val="en-US" w:eastAsia="en-US"/>
        </w:rPr>
        <w:t xml:space="preserve"> could no longer visualize the route from memory.</w:t>
      </w:r>
    </w:p>
    <w:p w:rsidR="00F90F66" w:rsidRPr="00D359D2" w:rsidRDefault="00F90F66" w:rsidP="00C311DE">
      <w:pPr>
        <w:spacing w:line="480" w:lineRule="auto"/>
        <w:ind w:firstLine="340"/>
        <w:rPr>
          <w:rFonts w:ascii="Times New Roman" w:eastAsia="Times New Roman" w:hAnsi="Times New Roman" w:cs="Times New Roman"/>
          <w:sz w:val="22"/>
          <w:szCs w:val="16"/>
          <w:lang w:val="en-US" w:eastAsia="en-US"/>
        </w:rPr>
      </w:pPr>
      <w:r w:rsidRPr="00D359D2">
        <w:rPr>
          <w:rFonts w:ascii="Times New Roman" w:eastAsia="Times New Roman" w:hAnsi="Times New Roman" w:cs="Times New Roman"/>
          <w:sz w:val="22"/>
          <w:szCs w:val="16"/>
          <w:lang w:val="en-US" w:eastAsia="en-US"/>
        </w:rPr>
        <w:t xml:space="preserve">Current cognitive function, as measured by standard neuropsychological testing, was normal with </w:t>
      </w:r>
      <w:r w:rsidR="00B61139" w:rsidRPr="00D359D2">
        <w:rPr>
          <w:rFonts w:ascii="Times New Roman" w:eastAsia="Times New Roman" w:hAnsi="Times New Roman" w:cs="Times New Roman"/>
          <w:sz w:val="22"/>
          <w:szCs w:val="16"/>
          <w:lang w:val="en-US" w:eastAsia="en-US"/>
        </w:rPr>
        <w:t xml:space="preserve">the </w:t>
      </w:r>
      <w:r w:rsidRPr="00D359D2">
        <w:rPr>
          <w:rFonts w:ascii="Times New Roman" w:eastAsia="Times New Roman" w:hAnsi="Times New Roman" w:cs="Times New Roman"/>
          <w:sz w:val="22"/>
          <w:szCs w:val="16"/>
          <w:lang w:val="en-US" w:eastAsia="en-US"/>
        </w:rPr>
        <w:t>exception of autobiographical memory (Table 1). RY’s performance on the AMI (Autobiographical Memory Interview; Kopelman, Wilson, &amp; Baddeley, 1990) was in the ‘probably abnormal’ or ‘definitely abnormal’ range</w:t>
      </w:r>
      <w:r w:rsidRPr="00D359D2">
        <w:rPr>
          <w:rFonts w:ascii="Times New Roman" w:eastAsia="Times New Roman" w:hAnsi="Times New Roman" w:cs="Times New Roman"/>
          <w:color w:val="000000"/>
          <w:sz w:val="22"/>
          <w:szCs w:val="16"/>
          <w:lang w:val="en-US" w:eastAsia="en-US"/>
        </w:rPr>
        <w:t xml:space="preserve"> for all time periods, and for both episodic and personal semantic memory. </w:t>
      </w:r>
    </w:p>
    <w:p w:rsidR="00C311DE" w:rsidRPr="00D359D2" w:rsidRDefault="00C311DE" w:rsidP="00C311DE">
      <w:pPr>
        <w:spacing w:line="480" w:lineRule="auto"/>
        <w:ind w:firstLine="340"/>
        <w:rPr>
          <w:rFonts w:ascii="Times New Roman" w:eastAsia="Times New Roman" w:hAnsi="Times New Roman" w:cs="Times New Roman"/>
          <w:color w:val="000000"/>
          <w:sz w:val="22"/>
          <w:szCs w:val="16"/>
          <w:lang w:val="en-US" w:eastAsia="en-US"/>
        </w:rPr>
      </w:pPr>
      <w:r w:rsidRPr="00D359D2">
        <w:rPr>
          <w:rFonts w:ascii="Times New Roman" w:eastAsia="Times New Roman" w:hAnsi="Times New Roman" w:cs="Times New Roman"/>
          <w:color w:val="000000"/>
          <w:sz w:val="22"/>
          <w:szCs w:val="16"/>
          <w:lang w:val="en-US" w:eastAsia="en-US"/>
        </w:rPr>
        <w:t xml:space="preserve">RY’s </w:t>
      </w:r>
      <w:r w:rsidRPr="00D359D2">
        <w:rPr>
          <w:rFonts w:ascii="Times New Roman" w:eastAsia="Times New Roman" w:hAnsi="Times New Roman" w:cs="Times New Roman"/>
          <w:sz w:val="22"/>
          <w:szCs w:val="16"/>
          <w:lang w:val="en-US" w:eastAsia="en-US"/>
        </w:rPr>
        <w:t>medical</w:t>
      </w:r>
      <w:r w:rsidR="00BF6DDD" w:rsidRPr="00D359D2">
        <w:rPr>
          <w:rFonts w:ascii="Times New Roman" w:eastAsia="Times New Roman" w:hAnsi="Times New Roman" w:cs="Times New Roman"/>
          <w:sz w:val="22"/>
          <w:szCs w:val="16"/>
          <w:lang w:val="en-US" w:eastAsia="en-US"/>
        </w:rPr>
        <w:t xml:space="preserve"> history was </w:t>
      </w:r>
      <w:r w:rsidRPr="00D359D2">
        <w:rPr>
          <w:rFonts w:ascii="Times New Roman" w:eastAsia="Times New Roman" w:hAnsi="Times New Roman" w:cs="Times New Roman"/>
          <w:sz w:val="22"/>
          <w:szCs w:val="16"/>
          <w:lang w:val="en-US" w:eastAsia="en-US"/>
        </w:rPr>
        <w:t xml:space="preserve">unremarkable with the exception of cardiac </w:t>
      </w:r>
      <w:r w:rsidR="003473CC" w:rsidRPr="00D359D2">
        <w:rPr>
          <w:rFonts w:ascii="Times New Roman" w:eastAsia="Times New Roman" w:hAnsi="Times New Roman" w:cs="Times New Roman"/>
          <w:sz w:val="22"/>
          <w:szCs w:val="16"/>
          <w:lang w:val="en-US" w:eastAsia="en-US"/>
        </w:rPr>
        <w:t>surgery</w:t>
      </w:r>
      <w:r w:rsidRPr="00D359D2">
        <w:rPr>
          <w:rFonts w:ascii="Times New Roman" w:eastAsia="Times New Roman" w:hAnsi="Times New Roman" w:cs="Times New Roman"/>
          <w:sz w:val="22"/>
          <w:szCs w:val="16"/>
          <w:lang w:val="en-US" w:eastAsia="en-US"/>
        </w:rPr>
        <w:t xml:space="preserve"> in 2005 (</w:t>
      </w:r>
      <w:r w:rsidR="00317592" w:rsidRPr="00D359D2">
        <w:rPr>
          <w:rFonts w:ascii="Times New Roman" w:eastAsia="Times New Roman" w:hAnsi="Times New Roman" w:cs="Times New Roman"/>
          <w:sz w:val="22"/>
          <w:szCs w:val="16"/>
          <w:lang w:val="en-US" w:eastAsia="en-US"/>
        </w:rPr>
        <w:t xml:space="preserve">Zeman, Boniface, and Hodges (1998) </w:t>
      </w:r>
      <w:r w:rsidRPr="00D359D2">
        <w:rPr>
          <w:rFonts w:ascii="Times New Roman" w:eastAsia="Times New Roman" w:hAnsi="Times New Roman" w:cs="Times New Roman"/>
          <w:sz w:val="22"/>
          <w:szCs w:val="16"/>
          <w:lang w:val="en-US" w:eastAsia="en-US"/>
        </w:rPr>
        <w:t xml:space="preserve">report </w:t>
      </w:r>
      <w:r w:rsidR="003473CC" w:rsidRPr="00D359D2">
        <w:rPr>
          <w:rFonts w:ascii="Times New Roman" w:eastAsia="Times New Roman" w:hAnsi="Times New Roman" w:cs="Times New Roman"/>
          <w:sz w:val="22"/>
          <w:szCs w:val="16"/>
          <w:lang w:val="en-US" w:eastAsia="en-US"/>
        </w:rPr>
        <w:t>that</w:t>
      </w:r>
      <w:r w:rsidR="003473CC" w:rsidRPr="00D359D2">
        <w:rPr>
          <w:rFonts w:ascii="Times New Roman" w:eastAsia="Times New Roman" w:hAnsi="Times New Roman" w:cs="Times New Roman"/>
          <w:color w:val="000000"/>
          <w:sz w:val="22"/>
          <w:szCs w:val="16"/>
          <w:lang w:val="en-US" w:eastAsia="en-US"/>
        </w:rPr>
        <w:t xml:space="preserve"> </w:t>
      </w:r>
      <w:r w:rsidR="00317592" w:rsidRPr="00D359D2">
        <w:rPr>
          <w:rFonts w:ascii="Times New Roman" w:eastAsia="Times New Roman" w:hAnsi="Times New Roman" w:cs="Times New Roman"/>
          <w:color w:val="000000"/>
          <w:sz w:val="22"/>
          <w:szCs w:val="16"/>
          <w:lang w:val="en-US" w:eastAsia="en-US"/>
        </w:rPr>
        <w:t>a history of cardiac disease was common i</w:t>
      </w:r>
      <w:r w:rsidRPr="00D359D2">
        <w:rPr>
          <w:rFonts w:ascii="Times New Roman" w:eastAsia="Times New Roman" w:hAnsi="Times New Roman" w:cs="Times New Roman"/>
          <w:color w:val="000000"/>
          <w:sz w:val="22"/>
          <w:szCs w:val="16"/>
          <w:lang w:val="en-US" w:eastAsia="en-US"/>
        </w:rPr>
        <w:t xml:space="preserve">n their series of </w:t>
      </w:r>
      <w:r w:rsidR="00B61139" w:rsidRPr="00D359D2">
        <w:rPr>
          <w:rFonts w:ascii="Times New Roman" w:eastAsia="Times New Roman" w:hAnsi="Times New Roman" w:cs="Times New Roman"/>
          <w:color w:val="000000"/>
          <w:sz w:val="22"/>
          <w:szCs w:val="16"/>
          <w:lang w:val="en-US" w:eastAsia="en-US"/>
        </w:rPr>
        <w:t>TEA</w:t>
      </w:r>
      <w:r w:rsidRPr="00D359D2">
        <w:rPr>
          <w:rFonts w:ascii="Times New Roman" w:eastAsia="Times New Roman" w:hAnsi="Times New Roman" w:cs="Times New Roman"/>
          <w:color w:val="000000"/>
          <w:sz w:val="22"/>
          <w:szCs w:val="16"/>
          <w:lang w:val="en-US" w:eastAsia="en-US"/>
        </w:rPr>
        <w:t xml:space="preserve"> patients</w:t>
      </w:r>
      <w:r w:rsidR="001C1009" w:rsidRPr="00D359D2">
        <w:rPr>
          <w:rFonts w:ascii="Times New Roman" w:eastAsia="Times New Roman" w:hAnsi="Times New Roman" w:cs="Times New Roman"/>
          <w:color w:val="000000"/>
          <w:sz w:val="22"/>
          <w:szCs w:val="16"/>
          <w:lang w:val="en-US" w:eastAsia="en-US"/>
        </w:rPr>
        <w:t xml:space="preserve">). RY also reported experiencing ‘turns’ during which his awareness changes and he feels a sense of déjà vu. This lasts for about 20 seconds, followed by a dreamlike episode which can include experiencing forgotten memories from the past. These memories can usually be recalled after the ‘turn’, but then fade rapidly. These ‘turns’ had been experienced from childhood. However they had become more frequent approximately a year before presentation, by which time they were occurring </w:t>
      </w:r>
      <w:r w:rsidR="007B70FA" w:rsidRPr="00D359D2">
        <w:rPr>
          <w:rFonts w:ascii="Times New Roman" w:eastAsia="Times New Roman" w:hAnsi="Times New Roman" w:cs="Times New Roman"/>
          <w:color w:val="000000"/>
          <w:sz w:val="22"/>
          <w:szCs w:val="16"/>
          <w:lang w:val="en-US" w:eastAsia="en-US"/>
        </w:rPr>
        <w:t xml:space="preserve">in clusters of four or five about twice a month, often in the </w:t>
      </w:r>
      <w:r w:rsidR="00FB68E6" w:rsidRPr="00D359D2">
        <w:rPr>
          <w:rFonts w:ascii="Times New Roman" w:eastAsia="Times New Roman" w:hAnsi="Times New Roman" w:cs="Times New Roman"/>
          <w:color w:val="000000"/>
          <w:sz w:val="22"/>
          <w:szCs w:val="16"/>
          <w:lang w:val="en-US" w:eastAsia="en-US"/>
        </w:rPr>
        <w:t>morning after</w:t>
      </w:r>
      <w:r w:rsidR="007B70FA" w:rsidRPr="00D359D2">
        <w:rPr>
          <w:rFonts w:ascii="Times New Roman" w:eastAsia="Times New Roman" w:hAnsi="Times New Roman" w:cs="Times New Roman"/>
          <w:color w:val="000000"/>
          <w:sz w:val="22"/>
          <w:szCs w:val="16"/>
          <w:lang w:val="en-US" w:eastAsia="en-US"/>
        </w:rPr>
        <w:t xml:space="preserve"> a lack of sleep. No olfactory, gustatory or epigastric sensations were reported. </w:t>
      </w:r>
    </w:p>
    <w:p w:rsidR="003473CC" w:rsidRPr="00D359D2" w:rsidRDefault="007B70FA" w:rsidP="003473CC">
      <w:pPr>
        <w:spacing w:line="480" w:lineRule="auto"/>
        <w:ind w:firstLine="340"/>
        <w:rPr>
          <w:rFonts w:ascii="Times New Roman" w:eastAsia="Times New Roman" w:hAnsi="Times New Roman" w:cs="Times New Roman"/>
          <w:color w:val="000000"/>
          <w:sz w:val="22"/>
          <w:szCs w:val="16"/>
          <w:lang w:val="en-US" w:eastAsia="en-US"/>
        </w:rPr>
      </w:pPr>
      <w:r w:rsidRPr="00D359D2">
        <w:rPr>
          <w:rFonts w:ascii="Times New Roman" w:eastAsia="Times New Roman" w:hAnsi="Times New Roman" w:cs="Times New Roman"/>
          <w:color w:val="000000"/>
          <w:sz w:val="22"/>
          <w:szCs w:val="16"/>
          <w:lang w:val="en-US" w:eastAsia="en-US"/>
        </w:rPr>
        <w:t xml:space="preserve">A sleep-deprived EEG subsequently </w:t>
      </w:r>
      <w:r w:rsidR="00FB68E6" w:rsidRPr="00D359D2">
        <w:rPr>
          <w:rFonts w:ascii="Times New Roman" w:eastAsia="Times New Roman" w:hAnsi="Times New Roman" w:cs="Times New Roman"/>
          <w:color w:val="000000"/>
          <w:sz w:val="22"/>
          <w:szCs w:val="16"/>
          <w:lang w:val="en-US" w:eastAsia="en-US"/>
        </w:rPr>
        <w:t>identified right</w:t>
      </w:r>
      <w:r w:rsidRPr="00D359D2">
        <w:rPr>
          <w:rFonts w:ascii="Times New Roman" w:eastAsia="Times New Roman" w:hAnsi="Times New Roman" w:cs="Times New Roman"/>
          <w:color w:val="000000"/>
          <w:sz w:val="22"/>
          <w:szCs w:val="16"/>
          <w:lang w:val="en-US" w:eastAsia="en-US"/>
        </w:rPr>
        <w:t xml:space="preserve"> temporal spike activity, with epileptiform discharges occurring more often</w:t>
      </w:r>
      <w:r w:rsidR="003473CC" w:rsidRPr="00D359D2">
        <w:rPr>
          <w:rFonts w:ascii="Times New Roman" w:eastAsia="Times New Roman" w:hAnsi="Times New Roman" w:cs="Times New Roman"/>
          <w:color w:val="000000"/>
          <w:sz w:val="22"/>
          <w:szCs w:val="16"/>
          <w:lang w:val="en-US" w:eastAsia="en-US"/>
        </w:rPr>
        <w:t xml:space="preserve"> during</w:t>
      </w:r>
      <w:r w:rsidRPr="00D359D2">
        <w:rPr>
          <w:rFonts w:ascii="Times New Roman" w:eastAsia="Times New Roman" w:hAnsi="Times New Roman" w:cs="Times New Roman"/>
          <w:color w:val="000000"/>
          <w:sz w:val="22"/>
          <w:szCs w:val="16"/>
          <w:lang w:val="en-US" w:eastAsia="en-US"/>
        </w:rPr>
        <w:t xml:space="preserve"> sleep than while awake. A </w:t>
      </w:r>
      <w:r w:rsidR="00FB68E6" w:rsidRPr="00D359D2">
        <w:rPr>
          <w:rFonts w:ascii="Times New Roman" w:eastAsia="Times New Roman" w:hAnsi="Times New Roman" w:cs="Times New Roman"/>
          <w:color w:val="000000"/>
          <w:sz w:val="22"/>
          <w:szCs w:val="16"/>
          <w:lang w:val="en-US" w:eastAsia="en-US"/>
        </w:rPr>
        <w:t xml:space="preserve">diagnosis of temporal lobe epilepsy was followed by prescription of anticonvulsant medication (Lamotrigine, 50mg, twice daily). </w:t>
      </w:r>
    </w:p>
    <w:p w:rsidR="00FB68E6" w:rsidRPr="00D359D2" w:rsidRDefault="00FB68E6" w:rsidP="00262C9A">
      <w:pPr>
        <w:spacing w:line="480" w:lineRule="auto"/>
        <w:ind w:firstLine="340"/>
        <w:rPr>
          <w:rFonts w:ascii="Times New Roman" w:eastAsia="Times New Roman" w:hAnsi="Times New Roman" w:cs="Times New Roman"/>
          <w:color w:val="000000"/>
          <w:sz w:val="22"/>
          <w:szCs w:val="16"/>
          <w:lang w:val="en-US" w:eastAsia="en-US"/>
        </w:rPr>
      </w:pPr>
      <w:r w:rsidRPr="00D359D2">
        <w:rPr>
          <w:rFonts w:ascii="Times New Roman" w:eastAsia="Times New Roman" w:hAnsi="Times New Roman" w:cs="Times New Roman"/>
          <w:color w:val="000000"/>
          <w:sz w:val="22"/>
          <w:szCs w:val="16"/>
          <w:lang w:val="en-US" w:eastAsia="en-US"/>
        </w:rPr>
        <w:lastRenderedPageBreak/>
        <w:t>A n</w:t>
      </w:r>
      <w:r w:rsidR="00317592" w:rsidRPr="00D359D2">
        <w:rPr>
          <w:rFonts w:ascii="Times New Roman" w:eastAsia="Times New Roman" w:hAnsi="Times New Roman" w:cs="Times New Roman"/>
          <w:color w:val="000000"/>
          <w:sz w:val="22"/>
          <w:szCs w:val="16"/>
          <w:lang w:val="en-US" w:eastAsia="en-US"/>
        </w:rPr>
        <w:t>europ</w:t>
      </w:r>
      <w:r w:rsidRPr="00D359D2">
        <w:rPr>
          <w:rFonts w:ascii="Times New Roman" w:eastAsia="Times New Roman" w:hAnsi="Times New Roman" w:cs="Times New Roman"/>
          <w:color w:val="000000"/>
          <w:sz w:val="22"/>
          <w:szCs w:val="16"/>
          <w:lang w:val="en-US" w:eastAsia="en-US"/>
        </w:rPr>
        <w:t xml:space="preserve">sychiatric evaluation conducted </w:t>
      </w:r>
      <w:r w:rsidR="00317592" w:rsidRPr="00D359D2">
        <w:rPr>
          <w:rFonts w:ascii="Times New Roman" w:eastAsia="Times New Roman" w:hAnsi="Times New Roman" w:cs="Times New Roman"/>
          <w:color w:val="000000"/>
          <w:sz w:val="22"/>
          <w:szCs w:val="16"/>
          <w:lang w:val="en-US" w:eastAsia="en-US"/>
        </w:rPr>
        <w:t xml:space="preserve">at </w:t>
      </w:r>
      <w:r w:rsidRPr="00D359D2">
        <w:rPr>
          <w:rFonts w:ascii="Times New Roman" w:eastAsia="Times New Roman" w:hAnsi="Times New Roman" w:cs="Times New Roman"/>
          <w:color w:val="000000"/>
          <w:sz w:val="22"/>
          <w:szCs w:val="16"/>
          <w:lang w:val="en-US" w:eastAsia="en-US"/>
        </w:rPr>
        <w:t xml:space="preserve">first </w:t>
      </w:r>
      <w:r w:rsidR="00317592" w:rsidRPr="00D359D2">
        <w:rPr>
          <w:rFonts w:ascii="Times New Roman" w:eastAsia="Times New Roman" w:hAnsi="Times New Roman" w:cs="Times New Roman"/>
          <w:color w:val="000000"/>
          <w:sz w:val="22"/>
          <w:szCs w:val="16"/>
          <w:lang w:val="en-US" w:eastAsia="en-US"/>
        </w:rPr>
        <w:t xml:space="preserve">diagnosis </w:t>
      </w:r>
      <w:r w:rsidRPr="00D359D2">
        <w:rPr>
          <w:rFonts w:ascii="Times New Roman" w:eastAsia="Times New Roman" w:hAnsi="Times New Roman" w:cs="Times New Roman"/>
          <w:color w:val="000000"/>
          <w:sz w:val="22"/>
          <w:szCs w:val="16"/>
          <w:lang w:val="en-US" w:eastAsia="en-US"/>
        </w:rPr>
        <w:t>failed to identify any psychosocial causal factors.</w:t>
      </w:r>
      <w:r w:rsidR="003473CC" w:rsidRPr="00D359D2">
        <w:rPr>
          <w:rFonts w:ascii="Times New Roman" w:eastAsia="Times New Roman" w:hAnsi="Times New Roman" w:cs="Times New Roman"/>
          <w:color w:val="000000"/>
          <w:sz w:val="22"/>
          <w:szCs w:val="16"/>
          <w:lang w:val="en-US" w:eastAsia="en-US"/>
        </w:rPr>
        <w:t xml:space="preserve"> MRI investigations at multiple time points since 2001 have found no evidence </w:t>
      </w:r>
      <w:r w:rsidR="00B61139" w:rsidRPr="00D359D2">
        <w:rPr>
          <w:rFonts w:ascii="Times New Roman" w:eastAsia="Times New Roman" w:hAnsi="Times New Roman" w:cs="Times New Roman"/>
          <w:color w:val="000000"/>
          <w:sz w:val="22"/>
          <w:szCs w:val="16"/>
          <w:lang w:val="en-US" w:eastAsia="en-US"/>
        </w:rPr>
        <w:t>of focal</w:t>
      </w:r>
      <w:r w:rsidR="00317592" w:rsidRPr="00D359D2">
        <w:rPr>
          <w:rFonts w:ascii="Times New Roman" w:eastAsia="Times New Roman" w:hAnsi="Times New Roman" w:cs="Times New Roman"/>
          <w:color w:val="000000"/>
          <w:sz w:val="22"/>
          <w:szCs w:val="16"/>
          <w:lang w:val="en-US" w:eastAsia="en-US"/>
        </w:rPr>
        <w:t xml:space="preserve"> or </w:t>
      </w:r>
      <w:r w:rsidR="00B61139" w:rsidRPr="00D359D2">
        <w:rPr>
          <w:rFonts w:ascii="Times New Roman" w:eastAsia="Times New Roman" w:hAnsi="Times New Roman" w:cs="Times New Roman"/>
          <w:sz w:val="22"/>
          <w:szCs w:val="16"/>
          <w:lang w:val="en-US" w:eastAsia="en-US"/>
        </w:rPr>
        <w:t>generalised pathology. Figure</w:t>
      </w:r>
      <w:r w:rsidR="00317592" w:rsidRPr="00D359D2">
        <w:rPr>
          <w:rFonts w:ascii="Times New Roman" w:eastAsia="Times New Roman" w:hAnsi="Times New Roman" w:cs="Times New Roman"/>
          <w:sz w:val="22"/>
          <w:szCs w:val="16"/>
          <w:lang w:val="en-US" w:eastAsia="en-US"/>
        </w:rPr>
        <w:t xml:space="preserve"> 1 shows three</w:t>
      </w:r>
      <w:r w:rsidR="00317592" w:rsidRPr="00D359D2">
        <w:rPr>
          <w:rFonts w:ascii="Times New Roman" w:eastAsia="Times New Roman" w:hAnsi="Times New Roman" w:cs="Times New Roman"/>
          <w:color w:val="000000"/>
          <w:sz w:val="22"/>
          <w:szCs w:val="16"/>
          <w:lang w:val="en-US" w:eastAsia="en-US"/>
        </w:rPr>
        <w:t xml:space="preserve"> coronal slices through the length of RY’s hippocampi</w:t>
      </w:r>
      <w:r w:rsidR="003473CC" w:rsidRPr="00D359D2">
        <w:rPr>
          <w:rFonts w:ascii="Times New Roman" w:eastAsia="Times New Roman" w:hAnsi="Times New Roman" w:cs="Times New Roman"/>
          <w:color w:val="000000"/>
          <w:sz w:val="22"/>
          <w:szCs w:val="16"/>
          <w:lang w:val="en-US" w:eastAsia="en-US"/>
        </w:rPr>
        <w:t xml:space="preserve">, taken in 2007. Two independent experts have judged these images to be structurally normal. </w:t>
      </w:r>
    </w:p>
    <w:p w:rsidR="00A96ED7" w:rsidRPr="00D359D2" w:rsidRDefault="00A96ED7" w:rsidP="00262C9A">
      <w:pPr>
        <w:spacing w:line="480" w:lineRule="auto"/>
        <w:ind w:firstLine="340"/>
        <w:rPr>
          <w:rFonts w:ascii="Times New Roman" w:eastAsia="Times New Roman" w:hAnsi="Times New Roman" w:cs="Times New Roman"/>
          <w:color w:val="000000"/>
          <w:sz w:val="22"/>
          <w:szCs w:val="16"/>
          <w:lang w:val="en-US" w:eastAsia="en-US"/>
        </w:rPr>
      </w:pPr>
    </w:p>
    <w:tbl>
      <w:tblPr>
        <w:tblW w:w="0" w:type="auto"/>
        <w:jc w:val="center"/>
        <w:tblBorders>
          <w:top w:val="single" w:sz="12" w:space="0" w:color="000000"/>
          <w:bottom w:val="single" w:sz="12" w:space="0" w:color="000000"/>
          <w:insideH w:val="single" w:sz="6" w:space="0" w:color="000000"/>
        </w:tblBorders>
        <w:tblLook w:val="01E0"/>
      </w:tblPr>
      <w:tblGrid>
        <w:gridCol w:w="1668"/>
        <w:gridCol w:w="2410"/>
        <w:gridCol w:w="2551"/>
      </w:tblGrid>
      <w:tr w:rsidR="00817F4D" w:rsidRPr="00D359D2" w:rsidTr="00CF0D99">
        <w:trPr>
          <w:jc w:val="center"/>
        </w:trPr>
        <w:tc>
          <w:tcPr>
            <w:tcW w:w="1668" w:type="dxa"/>
            <w:tcBorders>
              <w:bottom w:val="single" w:sz="12" w:space="0" w:color="000000"/>
            </w:tcBorders>
          </w:tcPr>
          <w:p w:rsidR="00817F4D" w:rsidRPr="00D359D2" w:rsidRDefault="00817F4D" w:rsidP="00D65309">
            <w:pPr>
              <w:tabs>
                <w:tab w:val="left" w:pos="3105"/>
              </w:tabs>
              <w:spacing w:line="360" w:lineRule="auto"/>
              <w:rPr>
                <w:b/>
                <w:sz w:val="16"/>
                <w:szCs w:val="16"/>
              </w:rPr>
            </w:pPr>
            <w:r w:rsidRPr="00D359D2">
              <w:rPr>
                <w:b/>
                <w:sz w:val="16"/>
                <w:szCs w:val="16"/>
              </w:rPr>
              <w:t>Test</w:t>
            </w:r>
          </w:p>
        </w:tc>
        <w:tc>
          <w:tcPr>
            <w:tcW w:w="2410" w:type="dxa"/>
            <w:tcBorders>
              <w:bottom w:val="single" w:sz="12" w:space="0" w:color="000000"/>
            </w:tcBorders>
          </w:tcPr>
          <w:p w:rsidR="00817F4D" w:rsidRPr="00D359D2" w:rsidRDefault="00817F4D" w:rsidP="00D65309">
            <w:pPr>
              <w:tabs>
                <w:tab w:val="left" w:pos="3105"/>
              </w:tabs>
              <w:spacing w:line="360" w:lineRule="auto"/>
              <w:rPr>
                <w:b/>
                <w:sz w:val="16"/>
                <w:szCs w:val="16"/>
              </w:rPr>
            </w:pPr>
            <w:r w:rsidRPr="00D359D2">
              <w:rPr>
                <w:b/>
                <w:sz w:val="16"/>
                <w:szCs w:val="16"/>
              </w:rPr>
              <w:t>Sub-test</w:t>
            </w:r>
          </w:p>
        </w:tc>
        <w:tc>
          <w:tcPr>
            <w:tcW w:w="2551" w:type="dxa"/>
            <w:tcBorders>
              <w:bottom w:val="single" w:sz="12" w:space="0" w:color="000000"/>
            </w:tcBorders>
          </w:tcPr>
          <w:p w:rsidR="00817F4D" w:rsidRPr="00D359D2" w:rsidRDefault="00817F4D" w:rsidP="00D65309">
            <w:pPr>
              <w:tabs>
                <w:tab w:val="left" w:pos="3105"/>
              </w:tabs>
              <w:spacing w:line="360" w:lineRule="auto"/>
              <w:rPr>
                <w:b/>
                <w:sz w:val="16"/>
                <w:szCs w:val="16"/>
              </w:rPr>
            </w:pPr>
            <w:r w:rsidRPr="00D359D2">
              <w:rPr>
                <w:b/>
                <w:sz w:val="16"/>
                <w:szCs w:val="16"/>
              </w:rPr>
              <w:t>RY’s performance</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NART (errors = 10)</w:t>
            </w:r>
          </w:p>
        </w:tc>
        <w:tc>
          <w:tcPr>
            <w:tcW w:w="2410" w:type="dxa"/>
            <w:tcBorders>
              <w:top w:val="nil"/>
              <w:bottom w:val="nil"/>
            </w:tcBorders>
          </w:tcPr>
          <w:p w:rsidR="00817F4D" w:rsidRPr="00D359D2" w:rsidRDefault="00817F4D" w:rsidP="00D65309">
            <w:pPr>
              <w:tabs>
                <w:tab w:val="left" w:pos="3105"/>
              </w:tabs>
              <w:spacing w:line="360" w:lineRule="auto"/>
              <w:rPr>
                <w:sz w:val="16"/>
                <w:szCs w:val="16"/>
              </w:rPr>
            </w:pP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Pre-morbid IQ 118</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WAIS-R</w:t>
            </w:r>
          </w:p>
        </w:tc>
        <w:tc>
          <w:tcPr>
            <w:tcW w:w="2410"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Performance IQ</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124</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p>
        </w:tc>
        <w:tc>
          <w:tcPr>
            <w:tcW w:w="2410" w:type="dxa"/>
            <w:tcBorders>
              <w:top w:val="nil"/>
              <w:bottom w:val="nil"/>
            </w:tcBorders>
          </w:tcPr>
          <w:p w:rsidR="00817F4D" w:rsidRPr="00D359D2" w:rsidRDefault="00817F4D" w:rsidP="00D65309">
            <w:pPr>
              <w:tabs>
                <w:tab w:val="center" w:pos="1026"/>
                <w:tab w:val="right" w:pos="2052"/>
                <w:tab w:val="left" w:pos="3105"/>
              </w:tabs>
              <w:spacing w:line="360" w:lineRule="auto"/>
              <w:jc w:val="both"/>
              <w:rPr>
                <w:sz w:val="16"/>
                <w:szCs w:val="16"/>
              </w:rPr>
            </w:pPr>
            <w:r w:rsidRPr="00D359D2">
              <w:rPr>
                <w:sz w:val="16"/>
                <w:szCs w:val="16"/>
              </w:rPr>
              <w:t>Verbal IQ</w:t>
            </w:r>
            <w:r w:rsidRPr="00D359D2">
              <w:rPr>
                <w:sz w:val="16"/>
                <w:szCs w:val="16"/>
              </w:rPr>
              <w:tab/>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123</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WMS-R</w:t>
            </w:r>
          </w:p>
        </w:tc>
        <w:tc>
          <w:tcPr>
            <w:tcW w:w="2410" w:type="dxa"/>
            <w:tcBorders>
              <w:top w:val="nil"/>
              <w:bottom w:val="nil"/>
            </w:tcBorders>
          </w:tcPr>
          <w:p w:rsidR="00817F4D" w:rsidRPr="00D359D2" w:rsidRDefault="00817F4D" w:rsidP="00D65309">
            <w:pPr>
              <w:tabs>
                <w:tab w:val="center" w:pos="1026"/>
                <w:tab w:val="right" w:pos="2052"/>
                <w:tab w:val="left" w:pos="3105"/>
              </w:tabs>
              <w:spacing w:line="360" w:lineRule="auto"/>
              <w:rPr>
                <w:sz w:val="16"/>
                <w:szCs w:val="16"/>
              </w:rPr>
            </w:pPr>
            <w:r w:rsidRPr="00D359D2">
              <w:rPr>
                <w:sz w:val="16"/>
                <w:szCs w:val="16"/>
              </w:rPr>
              <w:t>Stories Immediate Recall</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28 (80</w:t>
            </w:r>
            <w:r w:rsidRPr="00D359D2">
              <w:rPr>
                <w:sz w:val="16"/>
                <w:szCs w:val="16"/>
                <w:vertAlign w:val="superscript"/>
              </w:rPr>
              <w:t>th</w:t>
            </w:r>
            <w:r w:rsidRPr="00D359D2">
              <w:rPr>
                <w:sz w:val="16"/>
                <w:szCs w:val="16"/>
              </w:rPr>
              <w:t xml:space="preserve"> percentile)</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p>
        </w:tc>
        <w:tc>
          <w:tcPr>
            <w:tcW w:w="2410" w:type="dxa"/>
            <w:tcBorders>
              <w:top w:val="nil"/>
              <w:bottom w:val="nil"/>
            </w:tcBorders>
          </w:tcPr>
          <w:p w:rsidR="00817F4D" w:rsidRPr="00D359D2" w:rsidRDefault="00817F4D" w:rsidP="00D65309">
            <w:pPr>
              <w:tabs>
                <w:tab w:val="center" w:pos="1026"/>
                <w:tab w:val="right" w:pos="2052"/>
                <w:tab w:val="left" w:pos="3105"/>
              </w:tabs>
              <w:spacing w:line="360" w:lineRule="auto"/>
              <w:rPr>
                <w:sz w:val="16"/>
                <w:szCs w:val="16"/>
              </w:rPr>
            </w:pPr>
            <w:r w:rsidRPr="00D359D2">
              <w:rPr>
                <w:sz w:val="16"/>
                <w:szCs w:val="16"/>
              </w:rPr>
              <w:t>Stories Delayed Recall</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25 (82</w:t>
            </w:r>
            <w:r w:rsidRPr="00D359D2">
              <w:rPr>
                <w:sz w:val="16"/>
                <w:szCs w:val="16"/>
                <w:vertAlign w:val="superscript"/>
              </w:rPr>
              <w:t>nd</w:t>
            </w:r>
            <w:r w:rsidRPr="00D359D2">
              <w:rPr>
                <w:sz w:val="16"/>
                <w:szCs w:val="16"/>
              </w:rPr>
              <w:t xml:space="preserve"> percentile)</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p>
        </w:tc>
        <w:tc>
          <w:tcPr>
            <w:tcW w:w="2410" w:type="dxa"/>
            <w:tcBorders>
              <w:top w:val="nil"/>
              <w:bottom w:val="nil"/>
            </w:tcBorders>
          </w:tcPr>
          <w:p w:rsidR="00817F4D" w:rsidRPr="00D359D2" w:rsidRDefault="00817F4D" w:rsidP="00D65309">
            <w:pPr>
              <w:tabs>
                <w:tab w:val="center" w:pos="1026"/>
                <w:tab w:val="right" w:pos="2052"/>
                <w:tab w:val="left" w:pos="3105"/>
              </w:tabs>
              <w:spacing w:line="360" w:lineRule="auto"/>
              <w:rPr>
                <w:sz w:val="16"/>
                <w:szCs w:val="16"/>
              </w:rPr>
            </w:pPr>
            <w:r w:rsidRPr="00D359D2">
              <w:rPr>
                <w:sz w:val="16"/>
                <w:szCs w:val="16"/>
              </w:rPr>
              <w:t>Designs Immediate Recall</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36 (95</w:t>
            </w:r>
            <w:r w:rsidRPr="00D359D2">
              <w:rPr>
                <w:sz w:val="16"/>
                <w:szCs w:val="16"/>
                <w:vertAlign w:val="superscript"/>
              </w:rPr>
              <w:t>th</w:t>
            </w:r>
            <w:r w:rsidRPr="00D359D2">
              <w:rPr>
                <w:sz w:val="16"/>
                <w:szCs w:val="16"/>
              </w:rPr>
              <w:t xml:space="preserve"> percentile)</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p>
        </w:tc>
        <w:tc>
          <w:tcPr>
            <w:tcW w:w="2410" w:type="dxa"/>
            <w:tcBorders>
              <w:top w:val="nil"/>
              <w:bottom w:val="nil"/>
            </w:tcBorders>
          </w:tcPr>
          <w:p w:rsidR="00817F4D" w:rsidRPr="00D359D2" w:rsidRDefault="00817F4D" w:rsidP="00D65309">
            <w:pPr>
              <w:tabs>
                <w:tab w:val="center" w:pos="1026"/>
                <w:tab w:val="right" w:pos="2052"/>
                <w:tab w:val="left" w:pos="3105"/>
              </w:tabs>
              <w:spacing w:line="360" w:lineRule="auto"/>
              <w:rPr>
                <w:sz w:val="16"/>
                <w:szCs w:val="16"/>
              </w:rPr>
            </w:pPr>
            <w:r w:rsidRPr="00D359D2">
              <w:rPr>
                <w:sz w:val="16"/>
                <w:szCs w:val="16"/>
              </w:rPr>
              <w:t>Designs Delayed Recall</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34 (94</w:t>
            </w:r>
            <w:r w:rsidRPr="00D359D2">
              <w:rPr>
                <w:sz w:val="16"/>
                <w:szCs w:val="16"/>
                <w:vertAlign w:val="superscript"/>
              </w:rPr>
              <w:t>th</w:t>
            </w:r>
            <w:r w:rsidRPr="00D359D2">
              <w:rPr>
                <w:sz w:val="16"/>
                <w:szCs w:val="16"/>
              </w:rPr>
              <w:t xml:space="preserve"> percentile)</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WMS-III</w:t>
            </w:r>
          </w:p>
        </w:tc>
        <w:tc>
          <w:tcPr>
            <w:tcW w:w="2410" w:type="dxa"/>
            <w:tcBorders>
              <w:top w:val="nil"/>
              <w:bottom w:val="nil"/>
            </w:tcBorders>
          </w:tcPr>
          <w:p w:rsidR="00817F4D" w:rsidRPr="00D359D2" w:rsidRDefault="00817F4D" w:rsidP="00D65309">
            <w:pPr>
              <w:tabs>
                <w:tab w:val="center" w:pos="1026"/>
                <w:tab w:val="right" w:pos="2052"/>
                <w:tab w:val="left" w:pos="3105"/>
              </w:tabs>
              <w:spacing w:line="360" w:lineRule="auto"/>
              <w:rPr>
                <w:sz w:val="16"/>
                <w:szCs w:val="16"/>
              </w:rPr>
            </w:pPr>
            <w:r w:rsidRPr="00D359D2">
              <w:rPr>
                <w:sz w:val="16"/>
                <w:szCs w:val="16"/>
              </w:rPr>
              <w:t>Faces Immediate Retention</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41 (scaled score 14)</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p>
        </w:tc>
        <w:tc>
          <w:tcPr>
            <w:tcW w:w="2410" w:type="dxa"/>
            <w:tcBorders>
              <w:top w:val="nil"/>
              <w:bottom w:val="nil"/>
            </w:tcBorders>
          </w:tcPr>
          <w:p w:rsidR="00817F4D" w:rsidRPr="00D359D2" w:rsidRDefault="00817F4D" w:rsidP="00D65309">
            <w:pPr>
              <w:tabs>
                <w:tab w:val="center" w:pos="1026"/>
                <w:tab w:val="right" w:pos="2052"/>
                <w:tab w:val="left" w:pos="3105"/>
              </w:tabs>
              <w:spacing w:line="360" w:lineRule="auto"/>
              <w:rPr>
                <w:sz w:val="16"/>
                <w:szCs w:val="16"/>
              </w:rPr>
            </w:pPr>
            <w:r w:rsidRPr="00D359D2">
              <w:rPr>
                <w:sz w:val="16"/>
                <w:szCs w:val="16"/>
              </w:rPr>
              <w:t>Faces Delayed Retention</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44 (scaled score 18)</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Rey-Osterieth Figure</w:t>
            </w:r>
          </w:p>
        </w:tc>
        <w:tc>
          <w:tcPr>
            <w:tcW w:w="2410"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Delayed visual recall</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70</w:t>
            </w:r>
            <w:r w:rsidRPr="00D359D2">
              <w:rPr>
                <w:sz w:val="16"/>
                <w:szCs w:val="16"/>
                <w:vertAlign w:val="superscript"/>
              </w:rPr>
              <w:t>th</w:t>
            </w:r>
            <w:r w:rsidRPr="00D359D2">
              <w:rPr>
                <w:sz w:val="16"/>
                <w:szCs w:val="16"/>
              </w:rPr>
              <w:t xml:space="preserve"> Percentile</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WRMT</w:t>
            </w:r>
          </w:p>
        </w:tc>
        <w:tc>
          <w:tcPr>
            <w:tcW w:w="2410"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Faces</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67.5</w:t>
            </w:r>
            <w:r w:rsidRPr="00D359D2">
              <w:rPr>
                <w:sz w:val="16"/>
                <w:szCs w:val="16"/>
                <w:vertAlign w:val="superscript"/>
              </w:rPr>
              <w:t>th</w:t>
            </w:r>
            <w:r w:rsidRPr="00D359D2">
              <w:rPr>
                <w:sz w:val="16"/>
                <w:szCs w:val="16"/>
              </w:rPr>
              <w:t xml:space="preserve"> Percentile</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p>
        </w:tc>
        <w:tc>
          <w:tcPr>
            <w:tcW w:w="2410"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Words</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86.7</w:t>
            </w:r>
            <w:r w:rsidRPr="00D359D2">
              <w:rPr>
                <w:sz w:val="16"/>
                <w:szCs w:val="16"/>
                <w:vertAlign w:val="superscript"/>
              </w:rPr>
              <w:t>th</w:t>
            </w:r>
            <w:r w:rsidRPr="00D359D2">
              <w:rPr>
                <w:sz w:val="16"/>
                <w:szCs w:val="16"/>
              </w:rPr>
              <w:t xml:space="preserve"> Percentile</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AMI</w:t>
            </w:r>
          </w:p>
        </w:tc>
        <w:tc>
          <w:tcPr>
            <w:tcW w:w="2410"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Childhood semantics</w:t>
            </w:r>
          </w:p>
        </w:tc>
        <w:tc>
          <w:tcPr>
            <w:tcW w:w="2551" w:type="dxa"/>
            <w:tcBorders>
              <w:top w:val="nil"/>
              <w:bottom w:val="nil"/>
            </w:tcBorders>
          </w:tcPr>
          <w:p w:rsidR="00817F4D" w:rsidRPr="00D359D2" w:rsidRDefault="00817F4D" w:rsidP="00D65309">
            <w:pPr>
              <w:tabs>
                <w:tab w:val="left" w:pos="3105"/>
              </w:tabs>
              <w:spacing w:after="120"/>
              <w:rPr>
                <w:sz w:val="16"/>
                <w:szCs w:val="16"/>
              </w:rPr>
            </w:pPr>
            <w:r w:rsidRPr="00D359D2">
              <w:rPr>
                <w:sz w:val="16"/>
                <w:szCs w:val="16"/>
              </w:rPr>
              <w:t>10.5/21 (Definitely abnormal)</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p>
        </w:tc>
        <w:tc>
          <w:tcPr>
            <w:tcW w:w="2410" w:type="dxa"/>
            <w:tcBorders>
              <w:top w:val="nil"/>
              <w:bottom w:val="nil"/>
            </w:tcBorders>
          </w:tcPr>
          <w:p w:rsidR="00817F4D" w:rsidRPr="00D359D2" w:rsidRDefault="00817F4D" w:rsidP="00D65309">
            <w:pPr>
              <w:tabs>
                <w:tab w:val="left" w:pos="3105"/>
              </w:tabs>
              <w:spacing w:line="360" w:lineRule="auto"/>
              <w:ind w:right="-108"/>
              <w:jc w:val="both"/>
              <w:rPr>
                <w:sz w:val="16"/>
                <w:szCs w:val="16"/>
              </w:rPr>
            </w:pPr>
            <w:r w:rsidRPr="00D359D2">
              <w:rPr>
                <w:sz w:val="16"/>
                <w:szCs w:val="16"/>
              </w:rPr>
              <w:t>Childhood autobiographical</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4/9 (Probably abnormal)</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p>
        </w:tc>
        <w:tc>
          <w:tcPr>
            <w:tcW w:w="2410"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Early Adulthood semantics</w:t>
            </w:r>
          </w:p>
        </w:tc>
        <w:tc>
          <w:tcPr>
            <w:tcW w:w="2551" w:type="dxa"/>
            <w:tcBorders>
              <w:top w:val="nil"/>
              <w:bottom w:val="nil"/>
            </w:tcBorders>
          </w:tcPr>
          <w:p w:rsidR="00817F4D" w:rsidRPr="00D359D2" w:rsidRDefault="00817F4D" w:rsidP="00D65309">
            <w:pPr>
              <w:tabs>
                <w:tab w:val="left" w:pos="3105"/>
              </w:tabs>
              <w:spacing w:after="120"/>
              <w:rPr>
                <w:sz w:val="16"/>
                <w:szCs w:val="16"/>
              </w:rPr>
            </w:pPr>
            <w:r w:rsidRPr="00D359D2">
              <w:rPr>
                <w:sz w:val="16"/>
                <w:szCs w:val="16"/>
              </w:rPr>
              <w:t>11.5/21 (Definitely abnormal)</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p>
        </w:tc>
        <w:tc>
          <w:tcPr>
            <w:tcW w:w="2410" w:type="dxa"/>
            <w:tcBorders>
              <w:top w:val="nil"/>
              <w:bottom w:val="nil"/>
            </w:tcBorders>
          </w:tcPr>
          <w:p w:rsidR="00817F4D" w:rsidRPr="00D359D2" w:rsidRDefault="00817F4D" w:rsidP="00D65309">
            <w:pPr>
              <w:tabs>
                <w:tab w:val="left" w:pos="3105"/>
              </w:tabs>
              <w:spacing w:after="120"/>
              <w:rPr>
                <w:sz w:val="16"/>
                <w:szCs w:val="16"/>
              </w:rPr>
            </w:pPr>
            <w:r w:rsidRPr="00D359D2">
              <w:rPr>
                <w:sz w:val="16"/>
                <w:szCs w:val="16"/>
              </w:rPr>
              <w:t>Early Adulthood autobiographical</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4/9 (Probably abnormal)</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p>
        </w:tc>
        <w:tc>
          <w:tcPr>
            <w:tcW w:w="2410"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Recent semantics</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15/21 (Definitely abnormal)</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p>
        </w:tc>
        <w:tc>
          <w:tcPr>
            <w:tcW w:w="2410"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Recent autobiographical</w:t>
            </w: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4/9 (Definitely abnormal)</w:t>
            </w:r>
          </w:p>
        </w:tc>
      </w:tr>
      <w:tr w:rsidR="00817F4D" w:rsidRPr="00D359D2" w:rsidTr="00CF0D99">
        <w:trPr>
          <w:jc w:val="center"/>
        </w:trPr>
        <w:tc>
          <w:tcPr>
            <w:tcW w:w="1668"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WSCT</w:t>
            </w:r>
          </w:p>
        </w:tc>
        <w:tc>
          <w:tcPr>
            <w:tcW w:w="2410" w:type="dxa"/>
            <w:tcBorders>
              <w:top w:val="nil"/>
              <w:bottom w:val="nil"/>
            </w:tcBorders>
          </w:tcPr>
          <w:p w:rsidR="00817F4D" w:rsidRPr="00D359D2" w:rsidRDefault="00817F4D" w:rsidP="00D65309">
            <w:pPr>
              <w:tabs>
                <w:tab w:val="left" w:pos="3105"/>
              </w:tabs>
              <w:spacing w:line="360" w:lineRule="auto"/>
              <w:rPr>
                <w:sz w:val="16"/>
                <w:szCs w:val="16"/>
              </w:rPr>
            </w:pPr>
          </w:p>
        </w:tc>
        <w:tc>
          <w:tcPr>
            <w:tcW w:w="2551" w:type="dxa"/>
            <w:tcBorders>
              <w:top w:val="nil"/>
              <w:bottom w:val="nil"/>
            </w:tcBorders>
          </w:tcPr>
          <w:p w:rsidR="00817F4D" w:rsidRPr="00D359D2" w:rsidRDefault="00817F4D" w:rsidP="00D65309">
            <w:pPr>
              <w:tabs>
                <w:tab w:val="left" w:pos="3105"/>
              </w:tabs>
              <w:spacing w:line="360" w:lineRule="auto"/>
              <w:rPr>
                <w:sz w:val="16"/>
                <w:szCs w:val="16"/>
              </w:rPr>
            </w:pPr>
            <w:r w:rsidRPr="00D359D2">
              <w:rPr>
                <w:sz w:val="16"/>
                <w:szCs w:val="16"/>
              </w:rPr>
              <w:t>6 Categories (</w:t>
            </w:r>
            <w:smartTag w:uri="urn:schemas-microsoft-com:office:smarttags" w:element="City">
              <w:smartTag w:uri="urn:schemas-microsoft-com:office:smarttags" w:element="place">
                <w:r w:rsidRPr="00D359D2">
                  <w:rPr>
                    <w:sz w:val="16"/>
                    <w:szCs w:val="16"/>
                  </w:rPr>
                  <w:t>Normal</w:t>
                </w:r>
              </w:smartTag>
            </w:smartTag>
            <w:r w:rsidRPr="00D359D2">
              <w:rPr>
                <w:sz w:val="16"/>
                <w:szCs w:val="16"/>
              </w:rPr>
              <w:t>)</w:t>
            </w:r>
          </w:p>
        </w:tc>
      </w:tr>
      <w:tr w:rsidR="00817F4D" w:rsidRPr="00D359D2" w:rsidTr="00CF0D99">
        <w:trPr>
          <w:jc w:val="center"/>
        </w:trPr>
        <w:tc>
          <w:tcPr>
            <w:tcW w:w="1668" w:type="dxa"/>
            <w:tcBorders>
              <w:top w:val="nil"/>
              <w:bottom w:val="single" w:sz="12" w:space="0" w:color="auto"/>
            </w:tcBorders>
          </w:tcPr>
          <w:p w:rsidR="00817F4D" w:rsidRPr="00D359D2" w:rsidRDefault="00817F4D" w:rsidP="00D65309">
            <w:pPr>
              <w:tabs>
                <w:tab w:val="left" w:pos="3105"/>
              </w:tabs>
              <w:spacing w:line="360" w:lineRule="auto"/>
              <w:rPr>
                <w:sz w:val="16"/>
                <w:szCs w:val="16"/>
              </w:rPr>
            </w:pPr>
            <w:r w:rsidRPr="00D359D2">
              <w:rPr>
                <w:sz w:val="16"/>
                <w:szCs w:val="16"/>
              </w:rPr>
              <w:t>Graded Naming Test</w:t>
            </w:r>
          </w:p>
        </w:tc>
        <w:tc>
          <w:tcPr>
            <w:tcW w:w="2410" w:type="dxa"/>
            <w:tcBorders>
              <w:top w:val="nil"/>
              <w:bottom w:val="single" w:sz="12" w:space="0" w:color="auto"/>
            </w:tcBorders>
          </w:tcPr>
          <w:p w:rsidR="00817F4D" w:rsidRPr="00D359D2" w:rsidRDefault="00817F4D" w:rsidP="00D65309">
            <w:pPr>
              <w:tabs>
                <w:tab w:val="left" w:pos="3105"/>
              </w:tabs>
              <w:spacing w:line="360" w:lineRule="auto"/>
              <w:rPr>
                <w:sz w:val="16"/>
                <w:szCs w:val="16"/>
              </w:rPr>
            </w:pPr>
          </w:p>
        </w:tc>
        <w:tc>
          <w:tcPr>
            <w:tcW w:w="2551" w:type="dxa"/>
            <w:tcBorders>
              <w:top w:val="nil"/>
              <w:bottom w:val="single" w:sz="12" w:space="0" w:color="auto"/>
            </w:tcBorders>
          </w:tcPr>
          <w:p w:rsidR="00817F4D" w:rsidRPr="00D359D2" w:rsidRDefault="00817F4D" w:rsidP="00D65309">
            <w:pPr>
              <w:tabs>
                <w:tab w:val="left" w:pos="3105"/>
              </w:tabs>
              <w:spacing w:line="360" w:lineRule="auto"/>
              <w:rPr>
                <w:sz w:val="16"/>
                <w:szCs w:val="16"/>
              </w:rPr>
            </w:pPr>
            <w:r w:rsidRPr="00D359D2">
              <w:rPr>
                <w:sz w:val="16"/>
                <w:szCs w:val="16"/>
              </w:rPr>
              <w:t>24/30 (</w:t>
            </w:r>
            <w:smartTag w:uri="urn:schemas-microsoft-com:office:smarttags" w:element="City">
              <w:smartTag w:uri="urn:schemas-microsoft-com:office:smarttags" w:element="place">
                <w:r w:rsidRPr="00D359D2">
                  <w:rPr>
                    <w:sz w:val="16"/>
                    <w:szCs w:val="16"/>
                  </w:rPr>
                  <w:t>Normal</w:t>
                </w:r>
              </w:smartTag>
            </w:smartTag>
            <w:r w:rsidRPr="00D359D2">
              <w:rPr>
                <w:sz w:val="16"/>
                <w:szCs w:val="16"/>
              </w:rPr>
              <w:t>)</w:t>
            </w:r>
          </w:p>
        </w:tc>
      </w:tr>
    </w:tbl>
    <w:p w:rsidR="00817F4D" w:rsidRPr="00D359D2" w:rsidRDefault="00817F4D" w:rsidP="00CF0D99">
      <w:pPr>
        <w:pStyle w:val="Footer"/>
        <w:tabs>
          <w:tab w:val="clear" w:pos="4703"/>
          <w:tab w:val="clear" w:pos="9406"/>
        </w:tabs>
        <w:ind w:left="1020" w:right="1701"/>
        <w:rPr>
          <w:sz w:val="16"/>
          <w:szCs w:val="16"/>
        </w:rPr>
      </w:pPr>
      <w:r w:rsidRPr="00D359D2">
        <w:rPr>
          <w:sz w:val="16"/>
          <w:szCs w:val="16"/>
        </w:rPr>
        <w:t xml:space="preserve">WAIS-R= Wechsler Adult Intelligence Scale Revised; </w:t>
      </w:r>
      <w:smartTag w:uri="urn:schemas-microsoft-com:office:smarttags" w:element="stockticker">
        <w:r w:rsidRPr="00D359D2">
          <w:rPr>
            <w:sz w:val="16"/>
            <w:szCs w:val="16"/>
          </w:rPr>
          <w:t>WMS</w:t>
        </w:r>
      </w:smartTag>
      <w:r w:rsidRPr="00D359D2">
        <w:rPr>
          <w:sz w:val="16"/>
          <w:szCs w:val="16"/>
        </w:rPr>
        <w:t xml:space="preserve">-R= Wechsler Memory Scale Revised; </w:t>
      </w:r>
      <w:smartTag w:uri="urn:schemas-microsoft-com:office:smarttags" w:element="stockticker">
        <w:r w:rsidRPr="00D359D2">
          <w:rPr>
            <w:sz w:val="16"/>
            <w:szCs w:val="16"/>
          </w:rPr>
          <w:t>WMS</w:t>
        </w:r>
      </w:smartTag>
      <w:r w:rsidRPr="00D359D2">
        <w:rPr>
          <w:sz w:val="16"/>
          <w:szCs w:val="16"/>
        </w:rPr>
        <w:t>-</w:t>
      </w:r>
      <w:smartTag w:uri="urn:schemas-microsoft-com:office:smarttags" w:element="stockticker">
        <w:r w:rsidRPr="00D359D2">
          <w:rPr>
            <w:sz w:val="16"/>
            <w:szCs w:val="16"/>
          </w:rPr>
          <w:t>III</w:t>
        </w:r>
      </w:smartTag>
      <w:r w:rsidRPr="00D359D2">
        <w:rPr>
          <w:sz w:val="16"/>
          <w:szCs w:val="16"/>
        </w:rPr>
        <w:t xml:space="preserve">= Wechsler Memory Scale </w:t>
      </w:r>
      <w:smartTag w:uri="urn:schemas-microsoft-com:office:smarttags" w:element="stockticker">
        <w:r w:rsidRPr="00D359D2">
          <w:rPr>
            <w:sz w:val="16"/>
            <w:szCs w:val="16"/>
          </w:rPr>
          <w:t>III</w:t>
        </w:r>
      </w:smartTag>
      <w:r w:rsidRPr="00D359D2">
        <w:rPr>
          <w:sz w:val="16"/>
          <w:szCs w:val="16"/>
        </w:rPr>
        <w:t xml:space="preserve">; WRMT= Warrington Recognition Memory Test; </w:t>
      </w:r>
      <w:smartTag w:uri="urn:schemas-microsoft-com:office:smarttags" w:element="stockticker">
        <w:r w:rsidRPr="00D359D2">
          <w:rPr>
            <w:sz w:val="16"/>
            <w:szCs w:val="16"/>
          </w:rPr>
          <w:t>AMI</w:t>
        </w:r>
      </w:smartTag>
      <w:r w:rsidRPr="00D359D2">
        <w:rPr>
          <w:sz w:val="16"/>
          <w:szCs w:val="16"/>
        </w:rPr>
        <w:t>= Autobiographical Memory Interview; WSCT= Wisconsin Card Sorting Test</w:t>
      </w:r>
    </w:p>
    <w:p w:rsidR="00817F4D" w:rsidRPr="00D359D2" w:rsidRDefault="00817F4D" w:rsidP="00817F4D">
      <w:pPr>
        <w:pStyle w:val="Footer"/>
        <w:tabs>
          <w:tab w:val="clear" w:pos="4703"/>
          <w:tab w:val="clear" w:pos="9406"/>
        </w:tabs>
        <w:spacing w:line="360" w:lineRule="auto"/>
        <w:rPr>
          <w:rFonts w:ascii="Times New Roman" w:hAnsi="Times New Roman" w:cs="Times New Roman"/>
          <w:sz w:val="14"/>
        </w:rPr>
      </w:pPr>
    </w:p>
    <w:p w:rsidR="00CF0D99" w:rsidRPr="00D359D2" w:rsidRDefault="00CF0D99" w:rsidP="00CF0D99">
      <w:pPr>
        <w:spacing w:line="480" w:lineRule="auto"/>
        <w:jc w:val="center"/>
        <w:rPr>
          <w:rFonts w:ascii="Times New Roman" w:hAnsi="Times New Roman" w:cs="Times New Roman"/>
          <w:sz w:val="22"/>
        </w:rPr>
      </w:pPr>
      <w:r w:rsidRPr="00D359D2">
        <w:rPr>
          <w:rFonts w:ascii="Times New Roman" w:hAnsi="Times New Roman" w:cs="Times New Roman"/>
          <w:sz w:val="22"/>
        </w:rPr>
        <w:t>Table 1: Neuropsychological assessment of RY</w:t>
      </w:r>
    </w:p>
    <w:p w:rsidR="00817F4D" w:rsidRPr="00D359D2" w:rsidRDefault="00817F4D" w:rsidP="00817F4D">
      <w:pPr>
        <w:pStyle w:val="Footer"/>
        <w:tabs>
          <w:tab w:val="clear" w:pos="4703"/>
          <w:tab w:val="clear" w:pos="9406"/>
        </w:tabs>
        <w:spacing w:line="360" w:lineRule="auto"/>
        <w:rPr>
          <w:rFonts w:ascii="Times New Roman" w:hAnsi="Times New Roman" w:cs="Times New Roman"/>
        </w:rPr>
      </w:pPr>
    </w:p>
    <w:p w:rsidR="00817F4D" w:rsidRPr="00D359D2" w:rsidRDefault="00817F4D" w:rsidP="00817F4D">
      <w:pPr>
        <w:spacing w:line="360" w:lineRule="auto"/>
        <w:jc w:val="center"/>
        <w:rPr>
          <w:rFonts w:ascii="Times New Roman" w:hAnsi="Times New Roman" w:cs="Times New Roman"/>
        </w:rPr>
      </w:pPr>
    </w:p>
    <w:p w:rsidR="00317592" w:rsidRPr="00D359D2" w:rsidRDefault="00E314EA">
      <w:pPr>
        <w:spacing w:line="360" w:lineRule="auto"/>
        <w:rPr>
          <w:rFonts w:ascii="Times New Roman" w:hAnsi="Times New Roman" w:cs="Times New Roman"/>
        </w:rPr>
      </w:pPr>
      <w:r>
        <w:rPr>
          <w:rFonts w:ascii="Times New Roman" w:hAnsi="Times New Roman" w:cs="Times New Roman"/>
          <w:noProof/>
        </w:rPr>
        <w:lastRenderedPageBreak/>
        <w:drawing>
          <wp:inline distT="0" distB="0" distL="0" distR="0">
            <wp:extent cx="5062855" cy="1895475"/>
            <wp:effectExtent l="19050" t="0" r="4445" b="0"/>
            <wp:docPr id="1" name="Picture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cstate="print"/>
                    <a:srcRect/>
                    <a:stretch>
                      <a:fillRect/>
                    </a:stretch>
                  </pic:blipFill>
                  <pic:spPr bwMode="auto">
                    <a:xfrm>
                      <a:off x="0" y="0"/>
                      <a:ext cx="5062855" cy="1895475"/>
                    </a:xfrm>
                    <a:prstGeom prst="rect">
                      <a:avLst/>
                    </a:prstGeom>
                    <a:noFill/>
                    <a:ln w="9525">
                      <a:noFill/>
                      <a:miter lim="800000"/>
                      <a:headEnd/>
                      <a:tailEnd/>
                    </a:ln>
                  </pic:spPr>
                </pic:pic>
              </a:graphicData>
            </a:graphic>
          </wp:inline>
        </w:drawing>
      </w:r>
    </w:p>
    <w:p w:rsidR="00CF0D99" w:rsidRPr="00D359D2" w:rsidRDefault="00CF0D99" w:rsidP="00CF0D99">
      <w:pPr>
        <w:spacing w:line="480" w:lineRule="auto"/>
        <w:jc w:val="center"/>
        <w:rPr>
          <w:rFonts w:ascii="Times New Roman" w:hAnsi="Times New Roman" w:cs="Times New Roman"/>
          <w:iCs/>
          <w:sz w:val="22"/>
        </w:rPr>
      </w:pPr>
      <w:r w:rsidRPr="00D359D2">
        <w:rPr>
          <w:rFonts w:ascii="Times New Roman" w:hAnsi="Times New Roman" w:cs="Times New Roman"/>
          <w:sz w:val="22"/>
        </w:rPr>
        <w:t xml:space="preserve">Fig. 1. </w:t>
      </w:r>
      <w:r w:rsidRPr="00D359D2">
        <w:rPr>
          <w:rFonts w:ascii="Times New Roman" w:hAnsi="Times New Roman" w:cs="Times New Roman"/>
          <w:iCs/>
          <w:sz w:val="22"/>
        </w:rPr>
        <w:t>T2 weighted 3D coronal images of patient RY showing normal hippocampi bilaterally.</w:t>
      </w:r>
    </w:p>
    <w:p w:rsidR="00CF0D99" w:rsidRPr="00D359D2" w:rsidRDefault="00CF0D99">
      <w:pPr>
        <w:spacing w:line="360" w:lineRule="auto"/>
        <w:rPr>
          <w:rFonts w:ascii="Times New Roman" w:hAnsi="Times New Roman" w:cs="Times New Roman"/>
        </w:rPr>
      </w:pPr>
    </w:p>
    <w:p w:rsidR="002F696B" w:rsidRPr="00D359D2" w:rsidRDefault="002F696B">
      <w:pPr>
        <w:spacing w:line="480" w:lineRule="auto"/>
        <w:rPr>
          <w:rFonts w:ascii="Times New Roman" w:hAnsi="Times New Roman" w:cs="Times New Roman"/>
          <w:vanish/>
          <w:color w:val="000000"/>
        </w:rPr>
      </w:pPr>
    </w:p>
    <w:p w:rsidR="00317592" w:rsidRPr="00D359D2" w:rsidRDefault="00317592">
      <w:pPr>
        <w:spacing w:line="480" w:lineRule="auto"/>
        <w:rPr>
          <w:rFonts w:ascii="Times New Roman" w:hAnsi="Times New Roman" w:cs="Times New Roman"/>
        </w:rPr>
      </w:pPr>
    </w:p>
    <w:p w:rsidR="00317592" w:rsidRPr="00D359D2" w:rsidRDefault="00B07FA3">
      <w:pPr>
        <w:pStyle w:val="Heading1"/>
        <w:spacing w:line="480" w:lineRule="auto"/>
        <w:rPr>
          <w:rFonts w:ascii="Times New Roman" w:hAnsi="Times New Roman" w:cs="Times New Roman"/>
        </w:rPr>
      </w:pPr>
      <w:r w:rsidRPr="00D359D2">
        <w:rPr>
          <w:rFonts w:ascii="Times New Roman" w:hAnsi="Times New Roman" w:cs="Times New Roman"/>
        </w:rPr>
        <w:t>3</w:t>
      </w:r>
      <w:r w:rsidR="00BB77CF" w:rsidRPr="00D359D2">
        <w:rPr>
          <w:rFonts w:ascii="Times New Roman" w:hAnsi="Times New Roman" w:cs="Times New Roman"/>
        </w:rPr>
        <w:t xml:space="preserve">.  </w:t>
      </w:r>
      <w:r w:rsidR="00372DC6" w:rsidRPr="00D359D2">
        <w:rPr>
          <w:rFonts w:ascii="Times New Roman" w:hAnsi="Times New Roman" w:cs="Times New Roman"/>
        </w:rPr>
        <w:t xml:space="preserve">Material and </w:t>
      </w:r>
      <w:r w:rsidR="00BB77CF" w:rsidRPr="00D359D2">
        <w:rPr>
          <w:rFonts w:ascii="Times New Roman" w:hAnsi="Times New Roman" w:cs="Times New Roman"/>
        </w:rPr>
        <w:t>Method</w:t>
      </w:r>
      <w:r w:rsidR="00372DC6" w:rsidRPr="00D359D2">
        <w:rPr>
          <w:rFonts w:ascii="Times New Roman" w:hAnsi="Times New Roman" w:cs="Times New Roman"/>
        </w:rPr>
        <w:t>s</w:t>
      </w:r>
    </w:p>
    <w:p w:rsidR="00317592" w:rsidRPr="00D359D2" w:rsidRDefault="00317592">
      <w:pPr>
        <w:spacing w:line="480" w:lineRule="auto"/>
        <w:ind w:firstLine="340"/>
        <w:rPr>
          <w:rFonts w:ascii="Times New Roman" w:hAnsi="Times New Roman" w:cs="Times New Roman"/>
          <w:sz w:val="22"/>
        </w:rPr>
      </w:pPr>
      <w:r w:rsidRPr="00D359D2">
        <w:rPr>
          <w:rFonts w:ascii="Times New Roman" w:hAnsi="Times New Roman" w:cs="Times New Roman"/>
          <w:color w:val="000000"/>
          <w:sz w:val="22"/>
          <w:szCs w:val="17"/>
        </w:rPr>
        <w:t>A customised paradigm was developed to profile RY’s ALF during the first 4 hours</w:t>
      </w:r>
      <w:r w:rsidR="00B61139" w:rsidRPr="00D359D2">
        <w:rPr>
          <w:rFonts w:ascii="Times New Roman" w:hAnsi="Times New Roman" w:cs="Times New Roman"/>
          <w:color w:val="000000"/>
          <w:sz w:val="22"/>
          <w:szCs w:val="17"/>
        </w:rPr>
        <w:t xml:space="preserve"> after learning</w:t>
      </w:r>
      <w:r w:rsidRPr="00D359D2">
        <w:rPr>
          <w:rFonts w:ascii="Times New Roman" w:hAnsi="Times New Roman" w:cs="Times New Roman"/>
          <w:color w:val="000000"/>
          <w:sz w:val="22"/>
          <w:szCs w:val="17"/>
        </w:rPr>
        <w:t xml:space="preserve">, and </w:t>
      </w:r>
      <w:r w:rsidR="00B61139" w:rsidRPr="00D359D2">
        <w:rPr>
          <w:rFonts w:ascii="Times New Roman" w:hAnsi="Times New Roman" w:cs="Times New Roman"/>
          <w:color w:val="000000"/>
          <w:sz w:val="22"/>
          <w:szCs w:val="17"/>
        </w:rPr>
        <w:t xml:space="preserve">to </w:t>
      </w:r>
      <w:r w:rsidRPr="00D359D2">
        <w:rPr>
          <w:rFonts w:ascii="Times New Roman" w:hAnsi="Times New Roman" w:cs="Times New Roman"/>
          <w:color w:val="000000"/>
          <w:sz w:val="22"/>
          <w:szCs w:val="17"/>
        </w:rPr>
        <w:t xml:space="preserve">investigate the impact of repeated recall on retention measured at 24 hours. </w:t>
      </w:r>
      <w:r w:rsidRPr="00D359D2">
        <w:rPr>
          <w:rFonts w:ascii="Times New Roman" w:hAnsi="Times New Roman" w:cs="Times New Roman"/>
          <w:sz w:val="22"/>
        </w:rPr>
        <w:t>Memory for word-pairs was tested using cued-recall and forc</w:t>
      </w:r>
      <w:r w:rsidR="00A811F2" w:rsidRPr="00D359D2">
        <w:rPr>
          <w:rFonts w:ascii="Times New Roman" w:hAnsi="Times New Roman" w:cs="Times New Roman"/>
          <w:sz w:val="22"/>
        </w:rPr>
        <w:t>ed choice recognition at four</w:t>
      </w:r>
      <w:r w:rsidRPr="00D359D2">
        <w:rPr>
          <w:rFonts w:ascii="Times New Roman" w:hAnsi="Times New Roman" w:cs="Times New Roman"/>
          <w:sz w:val="22"/>
        </w:rPr>
        <w:t xml:space="preserve"> time intervals during the same day (5 min, 30 min, 55 min, 4 hours), and after a night’s sleep. A repeated measures design was used. All participants took part in all conditions in the same order (no counter-balancing).</w:t>
      </w:r>
    </w:p>
    <w:p w:rsidR="00225A7D" w:rsidRPr="00D359D2" w:rsidRDefault="00225A7D">
      <w:pPr>
        <w:spacing w:line="480" w:lineRule="auto"/>
        <w:rPr>
          <w:rFonts w:ascii="Times New Roman" w:hAnsi="Times New Roman" w:cs="Times New Roman"/>
          <w:vanish/>
          <w:color w:val="000000"/>
          <w:szCs w:val="17"/>
        </w:rPr>
      </w:pPr>
    </w:p>
    <w:p w:rsidR="00317592" w:rsidRPr="00D359D2" w:rsidRDefault="00317592">
      <w:pPr>
        <w:spacing w:line="480" w:lineRule="auto"/>
        <w:rPr>
          <w:rFonts w:ascii="Times New Roman" w:hAnsi="Times New Roman" w:cs="Times New Roman"/>
          <w:vanish/>
          <w:color w:val="000000"/>
          <w:szCs w:val="17"/>
        </w:rPr>
      </w:pPr>
    </w:p>
    <w:p w:rsidR="00317592" w:rsidRPr="00D359D2" w:rsidRDefault="00317592">
      <w:pPr>
        <w:spacing w:line="480" w:lineRule="auto"/>
        <w:rPr>
          <w:rFonts w:ascii="Times New Roman" w:hAnsi="Times New Roman" w:cs="Times New Roman"/>
          <w:vanish/>
          <w:color w:val="000000"/>
        </w:rPr>
      </w:pPr>
    </w:p>
    <w:p w:rsidR="00317592" w:rsidRPr="00D359D2" w:rsidRDefault="00317592">
      <w:pPr>
        <w:spacing w:line="480" w:lineRule="auto"/>
        <w:rPr>
          <w:rFonts w:ascii="Times New Roman" w:hAnsi="Times New Roman" w:cs="Times New Roman"/>
        </w:rPr>
      </w:pPr>
    </w:p>
    <w:p w:rsidR="00317592" w:rsidRPr="00D359D2" w:rsidRDefault="00B07FA3">
      <w:pPr>
        <w:spacing w:line="480" w:lineRule="auto"/>
        <w:rPr>
          <w:rFonts w:ascii="Times New Roman" w:hAnsi="Times New Roman" w:cs="Times New Roman"/>
          <w:i/>
        </w:rPr>
      </w:pPr>
      <w:r w:rsidRPr="00D359D2">
        <w:rPr>
          <w:rFonts w:ascii="Times New Roman" w:hAnsi="Times New Roman" w:cs="Times New Roman"/>
          <w:i/>
        </w:rPr>
        <w:t>3</w:t>
      </w:r>
      <w:r w:rsidR="00BB77CF" w:rsidRPr="00D359D2">
        <w:rPr>
          <w:rFonts w:ascii="Times New Roman" w:hAnsi="Times New Roman" w:cs="Times New Roman"/>
          <w:i/>
        </w:rPr>
        <w:t>.1</w:t>
      </w:r>
      <w:r w:rsidR="00605DC7" w:rsidRPr="00D359D2">
        <w:rPr>
          <w:rFonts w:ascii="Times New Roman" w:hAnsi="Times New Roman" w:cs="Times New Roman"/>
          <w:i/>
        </w:rPr>
        <w:t xml:space="preserve"> </w:t>
      </w:r>
      <w:r w:rsidR="00317592" w:rsidRPr="00D359D2">
        <w:rPr>
          <w:rFonts w:ascii="Times New Roman" w:hAnsi="Times New Roman" w:cs="Times New Roman"/>
          <w:i/>
        </w:rPr>
        <w:t>Normal Controls</w:t>
      </w:r>
    </w:p>
    <w:p w:rsidR="00317592" w:rsidRPr="00D359D2" w:rsidRDefault="00317592">
      <w:pPr>
        <w:pStyle w:val="BodyTextIndent3"/>
      </w:pPr>
      <w:r w:rsidRPr="00D359D2">
        <w:t>RY’s performance was compared to 5 age- and IQ-matched control subjects who were free of neurological or psychiatric disorders. RY: age at time of testing</w:t>
      </w:r>
      <w:r w:rsidR="00FB68E6" w:rsidRPr="00D359D2">
        <w:t xml:space="preserve"> (in </w:t>
      </w:r>
      <w:r w:rsidR="003473CC" w:rsidRPr="00D359D2">
        <w:t>2007</w:t>
      </w:r>
      <w:r w:rsidR="00FB68E6" w:rsidRPr="00D359D2">
        <w:t xml:space="preserve">) </w:t>
      </w:r>
      <w:r w:rsidRPr="00D359D2">
        <w:t xml:space="preserve"> = 68, </w:t>
      </w:r>
      <w:r w:rsidR="001F3761" w:rsidRPr="00D359D2">
        <w:t>Wechsler Test of Adult Reading (</w:t>
      </w:r>
      <w:r w:rsidRPr="00D359D2">
        <w:t>WTAR</w:t>
      </w:r>
      <w:r w:rsidR="001F3761" w:rsidRPr="00D359D2">
        <w:t>)</w:t>
      </w:r>
      <w:r w:rsidRPr="00D359D2">
        <w:t xml:space="preserve"> IQ=116. Control group: N=5; 2 males, 3 females</w:t>
      </w:r>
      <w:r w:rsidR="008D3CBE" w:rsidRPr="00D359D2">
        <w:rPr>
          <w:rStyle w:val="FootnoteReference"/>
        </w:rPr>
        <w:footnoteReference w:id="1"/>
      </w:r>
      <w:r w:rsidRPr="00D359D2">
        <w:t>, mean age 66.3, SD 4.9 years, mean WTAR IQ=117.88, SD 6.29. All participants gave informed written consent to take part in the study, which was approved by the local ethical committee.</w:t>
      </w:r>
    </w:p>
    <w:p w:rsidR="00317592" w:rsidRPr="00D359D2" w:rsidRDefault="00317592">
      <w:pPr>
        <w:spacing w:line="480" w:lineRule="auto"/>
        <w:rPr>
          <w:rFonts w:ascii="Times New Roman" w:hAnsi="Times New Roman" w:cs="Times New Roman"/>
          <w:i/>
          <w:sz w:val="22"/>
        </w:rPr>
      </w:pPr>
    </w:p>
    <w:p w:rsidR="00317592" w:rsidRPr="00D359D2" w:rsidRDefault="00B07FA3">
      <w:pPr>
        <w:spacing w:line="480" w:lineRule="auto"/>
        <w:rPr>
          <w:rFonts w:ascii="Times New Roman" w:hAnsi="Times New Roman" w:cs="Times New Roman"/>
          <w:i/>
        </w:rPr>
      </w:pPr>
      <w:r w:rsidRPr="00D359D2">
        <w:rPr>
          <w:rFonts w:ascii="Times New Roman" w:hAnsi="Times New Roman" w:cs="Times New Roman"/>
          <w:i/>
        </w:rPr>
        <w:t>3</w:t>
      </w:r>
      <w:r w:rsidR="00BB77CF" w:rsidRPr="00D359D2">
        <w:rPr>
          <w:rFonts w:ascii="Times New Roman" w:hAnsi="Times New Roman" w:cs="Times New Roman"/>
          <w:i/>
        </w:rPr>
        <w:t>.</w:t>
      </w:r>
      <w:r w:rsidR="00605DC7" w:rsidRPr="00D359D2">
        <w:rPr>
          <w:rFonts w:ascii="Times New Roman" w:hAnsi="Times New Roman" w:cs="Times New Roman"/>
          <w:i/>
        </w:rPr>
        <w:t xml:space="preserve">2 </w:t>
      </w:r>
      <w:r w:rsidR="00317592" w:rsidRPr="00D359D2">
        <w:rPr>
          <w:rFonts w:ascii="Times New Roman" w:hAnsi="Times New Roman" w:cs="Times New Roman"/>
          <w:i/>
        </w:rPr>
        <w:t>Stimuli &amp; Procedure</w:t>
      </w:r>
    </w:p>
    <w:p w:rsidR="00721A24" w:rsidRPr="00D359D2" w:rsidRDefault="00721A24" w:rsidP="00721A24">
      <w:pPr>
        <w:spacing w:line="480" w:lineRule="auto"/>
        <w:ind w:firstLine="340"/>
        <w:rPr>
          <w:sz w:val="22"/>
        </w:rPr>
      </w:pPr>
      <w:r w:rsidRPr="00D359D2">
        <w:rPr>
          <w:sz w:val="22"/>
        </w:rPr>
        <w:t>Pilot study data indicated that to avoid stressing or fatiguing participants</w:t>
      </w:r>
      <w:r w:rsidR="00B73FF8" w:rsidRPr="00D359D2">
        <w:rPr>
          <w:sz w:val="22"/>
        </w:rPr>
        <w:t>,</w:t>
      </w:r>
      <w:r w:rsidRPr="00D359D2">
        <w:rPr>
          <w:sz w:val="22"/>
        </w:rPr>
        <w:t xml:space="preserve"> a maximum of 12 word pairs could be learnt in </w:t>
      </w:r>
      <w:r w:rsidR="00796390" w:rsidRPr="00D359D2">
        <w:rPr>
          <w:sz w:val="22"/>
        </w:rPr>
        <w:t xml:space="preserve">any </w:t>
      </w:r>
      <w:r w:rsidRPr="00D359D2">
        <w:rPr>
          <w:sz w:val="22"/>
        </w:rPr>
        <w:t xml:space="preserve">one </w:t>
      </w:r>
      <w:r w:rsidR="00796390" w:rsidRPr="00D359D2">
        <w:rPr>
          <w:sz w:val="22"/>
        </w:rPr>
        <w:t xml:space="preserve">single </w:t>
      </w:r>
      <w:r w:rsidR="00A811F2" w:rsidRPr="00D359D2">
        <w:rPr>
          <w:sz w:val="22"/>
        </w:rPr>
        <w:t>learning period, each lasting approximately 10 minutes</w:t>
      </w:r>
      <w:r w:rsidRPr="00D359D2">
        <w:rPr>
          <w:sz w:val="22"/>
        </w:rPr>
        <w:t xml:space="preserve">. To ensure that the total procedure </w:t>
      </w:r>
      <w:r w:rsidR="00A811F2" w:rsidRPr="00D359D2">
        <w:rPr>
          <w:sz w:val="22"/>
        </w:rPr>
        <w:t xml:space="preserve">(except the 24 hour test) </w:t>
      </w:r>
      <w:r w:rsidRPr="00D359D2">
        <w:rPr>
          <w:sz w:val="22"/>
        </w:rPr>
        <w:t>from start to finish could be completed within a single visit it was necessary to restric</w:t>
      </w:r>
      <w:r w:rsidR="00A811F2" w:rsidRPr="00D359D2">
        <w:rPr>
          <w:sz w:val="22"/>
        </w:rPr>
        <w:t>t the number of learning period</w:t>
      </w:r>
      <w:r w:rsidRPr="00D359D2">
        <w:rPr>
          <w:sz w:val="22"/>
        </w:rPr>
        <w:t>s to 3. With 3 l</w:t>
      </w:r>
      <w:r w:rsidR="00A811F2" w:rsidRPr="00D359D2">
        <w:rPr>
          <w:sz w:val="22"/>
        </w:rPr>
        <w:t>earning period</w:t>
      </w:r>
      <w:r w:rsidRPr="00D359D2">
        <w:rPr>
          <w:sz w:val="22"/>
        </w:rPr>
        <w:t xml:space="preserve">s of 12 word-pairs each the total number of word-pairs to be learnt was 36. </w:t>
      </w:r>
      <w:r w:rsidR="00A811F2" w:rsidRPr="00D359D2">
        <w:rPr>
          <w:rFonts w:ascii="Times New Roman" w:hAnsi="Times New Roman" w:cs="Times New Roman"/>
          <w:sz w:val="22"/>
        </w:rPr>
        <w:t xml:space="preserve">A total of 4 word-pair lists were required; one to be </w:t>
      </w:r>
      <w:r w:rsidR="005D51C8" w:rsidRPr="00D359D2">
        <w:rPr>
          <w:rFonts w:ascii="Times New Roman" w:hAnsi="Times New Roman" w:cs="Times New Roman"/>
          <w:sz w:val="22"/>
        </w:rPr>
        <w:t xml:space="preserve">recalled at 5 minutes and at all other time intervals (repeatedly recalled list), and </w:t>
      </w:r>
      <w:r w:rsidR="00A811F2" w:rsidRPr="00D359D2">
        <w:rPr>
          <w:rFonts w:ascii="Times New Roman" w:hAnsi="Times New Roman" w:cs="Times New Roman"/>
          <w:sz w:val="22"/>
        </w:rPr>
        <w:t xml:space="preserve">one each to be recalled after 30 min, 55 min and 4 hours. </w:t>
      </w:r>
      <w:r w:rsidRPr="00D359D2">
        <w:rPr>
          <w:sz w:val="22"/>
        </w:rPr>
        <w:t>As 4 lists were required,</w:t>
      </w:r>
      <w:r w:rsidR="00A811F2" w:rsidRPr="00D359D2">
        <w:rPr>
          <w:sz w:val="22"/>
        </w:rPr>
        <w:t xml:space="preserve"> and 36 word-pairs were available, </w:t>
      </w:r>
      <w:r w:rsidRPr="00D359D2">
        <w:rPr>
          <w:sz w:val="22"/>
        </w:rPr>
        <w:t xml:space="preserve">the length of each list was therefore </w:t>
      </w:r>
      <w:r w:rsidR="00A811F2" w:rsidRPr="00D359D2">
        <w:rPr>
          <w:sz w:val="22"/>
        </w:rPr>
        <w:t xml:space="preserve">set at </w:t>
      </w:r>
      <w:r w:rsidRPr="00D359D2">
        <w:rPr>
          <w:sz w:val="22"/>
        </w:rPr>
        <w:t>9 word-pairs.</w:t>
      </w:r>
    </w:p>
    <w:p w:rsidR="0060673E" w:rsidRPr="00D359D2" w:rsidRDefault="000645C6" w:rsidP="00B07FA3">
      <w:pPr>
        <w:spacing w:line="480" w:lineRule="auto"/>
        <w:ind w:firstLine="340"/>
        <w:rPr>
          <w:rFonts w:ascii="Times New Roman" w:hAnsi="Times New Roman" w:cs="Times New Roman"/>
          <w:sz w:val="22"/>
        </w:rPr>
      </w:pPr>
      <w:r w:rsidRPr="00D359D2">
        <w:rPr>
          <w:sz w:val="22"/>
        </w:rPr>
        <w:t xml:space="preserve">Additional words were required as alternate answers (foils) for two 4-choice FCR tests. For each FCR test the first word of a pair was presented, followed by the correct paired associate (target) and three foils. Different foils were used for each test; 6 foils were therefore required for each word pair. </w:t>
      </w:r>
      <w:r w:rsidRPr="00D359D2">
        <w:rPr>
          <w:rFonts w:ascii="Times New Roman" w:hAnsi="Times New Roman" w:cs="Times New Roman"/>
          <w:sz w:val="22"/>
        </w:rPr>
        <w:t xml:space="preserve">With 6 such foils </w:t>
      </w:r>
      <w:r w:rsidR="00721A24" w:rsidRPr="00D359D2">
        <w:rPr>
          <w:rFonts w:ascii="Times New Roman" w:hAnsi="Times New Roman" w:cs="Times New Roman"/>
          <w:sz w:val="22"/>
        </w:rPr>
        <w:t xml:space="preserve">per word-pair, and 36 word-pairs, the total number of words </w:t>
      </w:r>
      <w:r w:rsidR="00705A6E" w:rsidRPr="00D359D2">
        <w:rPr>
          <w:rFonts w:ascii="Times New Roman" w:hAnsi="Times New Roman" w:cs="Times New Roman"/>
          <w:sz w:val="22"/>
        </w:rPr>
        <w:t xml:space="preserve">(word-pairs and foils) </w:t>
      </w:r>
      <w:r w:rsidR="00721A24" w:rsidRPr="00D359D2">
        <w:rPr>
          <w:rFonts w:ascii="Times New Roman" w:hAnsi="Times New Roman" w:cs="Times New Roman"/>
          <w:sz w:val="22"/>
        </w:rPr>
        <w:t xml:space="preserve">required was 288. </w:t>
      </w:r>
    </w:p>
    <w:p w:rsidR="00B51D14" w:rsidRPr="00D359D2" w:rsidRDefault="00721A24" w:rsidP="00B07FA3">
      <w:pPr>
        <w:spacing w:line="480" w:lineRule="auto"/>
        <w:ind w:firstLine="340"/>
        <w:rPr>
          <w:rFonts w:ascii="Times New Roman" w:hAnsi="Times New Roman" w:cs="Times New Roman"/>
          <w:sz w:val="22"/>
        </w:rPr>
      </w:pPr>
      <w:r w:rsidRPr="00D359D2">
        <w:rPr>
          <w:rFonts w:ascii="Times New Roman" w:eastAsia="Courier New" w:hAnsi="Times New Roman" w:cs="Times New Roman"/>
          <w:sz w:val="22"/>
          <w:szCs w:val="20"/>
        </w:rPr>
        <w:t xml:space="preserve">All words were 1 syllable, 4 to 6 letters, and were nouns with no pronunciation variants. The 288 words were assigned to 8 lists of length 36 such that the parameters word length, familiarity, concreteness, imageability and frequency were </w:t>
      </w:r>
      <w:r w:rsidRPr="00D359D2">
        <w:rPr>
          <w:rStyle w:val="HTMLTypewriter"/>
          <w:rFonts w:ascii="Times New Roman" w:hAnsi="Times New Roman" w:cs="Times New Roman"/>
          <w:sz w:val="22"/>
        </w:rPr>
        <w:t xml:space="preserve">matched in the various lists. The first two lists </w:t>
      </w:r>
      <w:r w:rsidRPr="00D359D2">
        <w:rPr>
          <w:rFonts w:ascii="Times New Roman" w:hAnsi="Times New Roman" w:cs="Times New Roman"/>
          <w:sz w:val="22"/>
        </w:rPr>
        <w:t>were then combined to produce 36 word-pairs. Any word pairs with obvious semantic relationships were re-paired randomly. Word-pairs were then assigned randomly to produce the required the 4 word-pair lists, each of 9 word-pairs length (e.g. TROOP-SHAWL). The words from th</w:t>
      </w:r>
      <w:r w:rsidR="00486287" w:rsidRPr="00D359D2">
        <w:rPr>
          <w:rFonts w:ascii="Times New Roman" w:hAnsi="Times New Roman" w:cs="Times New Roman"/>
          <w:sz w:val="22"/>
        </w:rPr>
        <w:t xml:space="preserve">e remaining six lists were randomly assigned </w:t>
      </w:r>
      <w:r w:rsidRPr="00D359D2">
        <w:rPr>
          <w:rFonts w:ascii="Times New Roman" w:hAnsi="Times New Roman" w:cs="Times New Roman"/>
          <w:sz w:val="22"/>
        </w:rPr>
        <w:t xml:space="preserve">to provide the 6 FCR foils per word-pair. </w:t>
      </w:r>
    </w:p>
    <w:p w:rsidR="00B51D14" w:rsidRPr="00D359D2" w:rsidRDefault="00486287" w:rsidP="00BE68FE">
      <w:pPr>
        <w:spacing w:line="480" w:lineRule="auto"/>
        <w:ind w:firstLine="340"/>
        <w:rPr>
          <w:sz w:val="22"/>
        </w:rPr>
      </w:pPr>
      <w:r w:rsidRPr="00D359D2">
        <w:rPr>
          <w:sz w:val="22"/>
        </w:rPr>
        <w:lastRenderedPageBreak/>
        <w:t xml:space="preserve">The word-pairs from the </w:t>
      </w:r>
      <w:r w:rsidR="003E3CA8" w:rsidRPr="00D359D2">
        <w:rPr>
          <w:sz w:val="22"/>
        </w:rPr>
        <w:t>four lists were interleaved equally ac</w:t>
      </w:r>
      <w:r w:rsidRPr="00D359D2">
        <w:rPr>
          <w:sz w:val="22"/>
        </w:rPr>
        <w:t xml:space="preserve">ross the three learning periods. The stimuli for each learning period therefore consisted of 3 pairs from each list. </w:t>
      </w:r>
      <w:r w:rsidR="00C9597A" w:rsidRPr="00D359D2">
        <w:rPr>
          <w:sz w:val="22"/>
        </w:rPr>
        <w:t xml:space="preserve">The pairs from each list were also </w:t>
      </w:r>
      <w:r w:rsidR="00BE68FE" w:rsidRPr="00D359D2">
        <w:rPr>
          <w:sz w:val="22"/>
        </w:rPr>
        <w:t>interleaved within each stimul</w:t>
      </w:r>
      <w:r w:rsidR="00B73FF8" w:rsidRPr="00D359D2">
        <w:rPr>
          <w:sz w:val="22"/>
        </w:rPr>
        <w:t>us</w:t>
      </w:r>
      <w:r w:rsidR="00C9597A" w:rsidRPr="00D359D2">
        <w:rPr>
          <w:sz w:val="22"/>
        </w:rPr>
        <w:t xml:space="preserve"> set to provide the order for first presentation. </w:t>
      </w:r>
      <w:r w:rsidRPr="00D359D2">
        <w:rPr>
          <w:sz w:val="22"/>
        </w:rPr>
        <w:t xml:space="preserve">This interleaving of material from the 4 lists </w:t>
      </w:r>
      <w:r w:rsidR="00C9597A" w:rsidRPr="00D359D2">
        <w:rPr>
          <w:sz w:val="22"/>
        </w:rPr>
        <w:t xml:space="preserve">both </w:t>
      </w:r>
      <w:r w:rsidRPr="00D359D2">
        <w:rPr>
          <w:sz w:val="22"/>
        </w:rPr>
        <w:t xml:space="preserve">across and </w:t>
      </w:r>
      <w:r w:rsidR="00C9597A" w:rsidRPr="00D359D2">
        <w:rPr>
          <w:sz w:val="22"/>
        </w:rPr>
        <w:t>within learning period</w:t>
      </w:r>
      <w:r w:rsidRPr="00D359D2">
        <w:rPr>
          <w:sz w:val="22"/>
        </w:rPr>
        <w:t xml:space="preserve">s </w:t>
      </w:r>
      <w:r w:rsidR="00B51D14" w:rsidRPr="00D359D2">
        <w:rPr>
          <w:sz w:val="22"/>
        </w:rPr>
        <w:t>mi</w:t>
      </w:r>
      <w:r w:rsidR="00BE68FE" w:rsidRPr="00D359D2">
        <w:rPr>
          <w:sz w:val="22"/>
        </w:rPr>
        <w:t xml:space="preserve">nimised the impact of </w:t>
      </w:r>
      <w:r w:rsidR="00B51D14" w:rsidRPr="00D359D2">
        <w:rPr>
          <w:sz w:val="22"/>
        </w:rPr>
        <w:t>task learning effects</w:t>
      </w:r>
      <w:r w:rsidR="00BE68FE" w:rsidRPr="00D359D2">
        <w:rPr>
          <w:sz w:val="22"/>
        </w:rPr>
        <w:t>, pro-active interference, fatigue, and any sub-clinical epileptiform activity.</w:t>
      </w:r>
    </w:p>
    <w:p w:rsidR="00B07FA3" w:rsidRPr="00D359D2" w:rsidRDefault="00B07FA3" w:rsidP="00B07FA3">
      <w:pPr>
        <w:spacing w:line="480" w:lineRule="auto"/>
        <w:ind w:firstLine="340"/>
        <w:rPr>
          <w:rFonts w:ascii="Times New Roman" w:hAnsi="Times New Roman" w:cs="Times New Roman"/>
          <w:sz w:val="22"/>
        </w:rPr>
      </w:pPr>
      <w:r w:rsidRPr="00D359D2">
        <w:rPr>
          <w:rFonts w:ascii="Times New Roman" w:hAnsi="Times New Roman" w:cs="Times New Roman"/>
          <w:sz w:val="22"/>
        </w:rPr>
        <w:t xml:space="preserve">The word pair lists were learnt using a two-phase process. In the first </w:t>
      </w:r>
      <w:r w:rsidRPr="00D359D2">
        <w:rPr>
          <w:rFonts w:ascii="Times New Roman" w:hAnsi="Times New Roman" w:cs="Times New Roman"/>
          <w:i/>
          <w:iCs/>
          <w:sz w:val="22"/>
        </w:rPr>
        <w:t>study-only</w:t>
      </w:r>
      <w:r w:rsidRPr="00D359D2">
        <w:rPr>
          <w:rFonts w:ascii="Times New Roman" w:hAnsi="Times New Roman" w:cs="Times New Roman"/>
          <w:sz w:val="22"/>
        </w:rPr>
        <w:t xml:space="preserve"> phase word pairs were presented on a computer screen in a fixed sequential order, displayed in black capitals on a white background. Each pair was displayed for 7 seconds. Phase two, using an </w:t>
      </w:r>
      <w:r w:rsidRPr="00D359D2">
        <w:rPr>
          <w:rFonts w:ascii="Times New Roman" w:hAnsi="Times New Roman" w:cs="Times New Roman"/>
          <w:i/>
          <w:iCs/>
          <w:sz w:val="22"/>
        </w:rPr>
        <w:t>anticipation-plus-study</w:t>
      </w:r>
      <w:r w:rsidRPr="00D359D2">
        <w:rPr>
          <w:rFonts w:ascii="Times New Roman" w:hAnsi="Times New Roman" w:cs="Times New Roman"/>
          <w:sz w:val="22"/>
        </w:rPr>
        <w:t xml:space="preserve"> procedure, followed immediately. The pairs were processed in a random order</w:t>
      </w:r>
      <w:r w:rsidR="00BE68FE" w:rsidRPr="00D359D2">
        <w:rPr>
          <w:rFonts w:ascii="Times New Roman" w:hAnsi="Times New Roman" w:cs="Times New Roman"/>
          <w:sz w:val="22"/>
        </w:rPr>
        <w:t xml:space="preserve"> to avoid order effects</w:t>
      </w:r>
      <w:r w:rsidRPr="00D359D2">
        <w:rPr>
          <w:rFonts w:ascii="Times New Roman" w:hAnsi="Times New Roman" w:cs="Times New Roman"/>
          <w:sz w:val="22"/>
        </w:rPr>
        <w:t>. The first word in each pair was presented and the participants were required to type the second word. Immediate feedback was then provided (“Correct. The correct pairing is:” or “Incorrect. The correct pairing is:”) which included display of the correct pairing for two seconds. After displaying all pairs</w:t>
      </w:r>
      <w:r w:rsidR="00685FE4" w:rsidRPr="00D359D2">
        <w:rPr>
          <w:rFonts w:ascii="Times New Roman" w:hAnsi="Times New Roman" w:cs="Times New Roman"/>
          <w:sz w:val="22"/>
        </w:rPr>
        <w:t>,</w:t>
      </w:r>
      <w:r w:rsidRPr="00D359D2">
        <w:rPr>
          <w:rFonts w:ascii="Times New Roman" w:hAnsi="Times New Roman" w:cs="Times New Roman"/>
          <w:sz w:val="22"/>
        </w:rPr>
        <w:t xml:space="preserve"> the process repeated, using a new random order. Once any individual pair had been answered correctly three ti</w:t>
      </w:r>
      <w:r w:rsidR="00BE68FE" w:rsidRPr="00D359D2">
        <w:rPr>
          <w:rFonts w:ascii="Times New Roman" w:hAnsi="Times New Roman" w:cs="Times New Roman"/>
          <w:sz w:val="22"/>
        </w:rPr>
        <w:t>mes it was removed from the stimul</w:t>
      </w:r>
      <w:r w:rsidR="00B73FF8" w:rsidRPr="00D359D2">
        <w:rPr>
          <w:rFonts w:ascii="Times New Roman" w:hAnsi="Times New Roman" w:cs="Times New Roman"/>
          <w:sz w:val="22"/>
        </w:rPr>
        <w:t>us</w:t>
      </w:r>
      <w:r w:rsidR="00BE68FE" w:rsidRPr="00D359D2">
        <w:rPr>
          <w:rFonts w:ascii="Times New Roman" w:hAnsi="Times New Roman" w:cs="Times New Roman"/>
          <w:sz w:val="22"/>
        </w:rPr>
        <w:t xml:space="preserve"> set</w:t>
      </w:r>
      <w:r w:rsidRPr="00D359D2">
        <w:rPr>
          <w:rFonts w:ascii="Times New Roman" w:hAnsi="Times New Roman" w:cs="Times New Roman"/>
          <w:sz w:val="22"/>
        </w:rPr>
        <w:t>. Once all pair</w:t>
      </w:r>
      <w:r w:rsidR="00BE68FE" w:rsidRPr="00D359D2">
        <w:rPr>
          <w:rFonts w:ascii="Times New Roman" w:hAnsi="Times New Roman" w:cs="Times New Roman"/>
          <w:sz w:val="22"/>
        </w:rPr>
        <w:t>s had been removed from the set</w:t>
      </w:r>
      <w:r w:rsidRPr="00D359D2">
        <w:rPr>
          <w:rFonts w:ascii="Times New Roman" w:hAnsi="Times New Roman" w:cs="Times New Roman"/>
          <w:sz w:val="22"/>
        </w:rPr>
        <w:t xml:space="preserve"> (100% learning criterion) the learning session was complete. </w:t>
      </w:r>
    </w:p>
    <w:p w:rsidR="00317592" w:rsidRPr="00D359D2" w:rsidRDefault="00317592" w:rsidP="00B07FA3">
      <w:pPr>
        <w:spacing w:line="480" w:lineRule="auto"/>
        <w:ind w:firstLine="340"/>
        <w:rPr>
          <w:rFonts w:ascii="Times New Roman" w:hAnsi="Times New Roman" w:cs="Times New Roman"/>
          <w:sz w:val="22"/>
        </w:rPr>
      </w:pPr>
      <w:r w:rsidRPr="00D359D2">
        <w:rPr>
          <w:rFonts w:ascii="Times New Roman" w:hAnsi="Times New Roman" w:cs="Times New Roman"/>
          <w:sz w:val="22"/>
        </w:rPr>
        <w:t xml:space="preserve">Each learning period was followed by a 5 minute rest, and then a test period. During the rest period participants performed a distraction task (pencil and paper maze completion), to prevent rehearsal. </w:t>
      </w:r>
      <w:r w:rsidR="00076EF8" w:rsidRPr="00D359D2">
        <w:rPr>
          <w:rFonts w:ascii="Times New Roman" w:hAnsi="Times New Roman" w:cs="Times New Roman"/>
          <w:sz w:val="22"/>
        </w:rPr>
        <w:t xml:space="preserve">Once all material had been learnt the gap between tests increased throughout the procedure. </w:t>
      </w:r>
      <w:r w:rsidR="005270B2" w:rsidRPr="00D359D2">
        <w:rPr>
          <w:rFonts w:ascii="Times New Roman" w:hAnsi="Times New Roman" w:cs="Times New Roman"/>
          <w:sz w:val="22"/>
        </w:rPr>
        <w:t>During t</w:t>
      </w:r>
      <w:r w:rsidR="00076EF8" w:rsidRPr="00D359D2">
        <w:rPr>
          <w:rFonts w:ascii="Times New Roman" w:hAnsi="Times New Roman" w:cs="Times New Roman"/>
          <w:sz w:val="22"/>
        </w:rPr>
        <w:t xml:space="preserve">hese longer gaps </w:t>
      </w:r>
      <w:r w:rsidR="005270B2" w:rsidRPr="00D359D2">
        <w:rPr>
          <w:rFonts w:ascii="Times New Roman" w:hAnsi="Times New Roman" w:cs="Times New Roman"/>
          <w:sz w:val="22"/>
        </w:rPr>
        <w:t xml:space="preserve">participants were engaged in general conversation.  During the final gap, before the 4 hour test period, participants were accompanied to lunch by the researcher. </w:t>
      </w:r>
      <w:r w:rsidRPr="00D359D2">
        <w:rPr>
          <w:rFonts w:ascii="Times New Roman" w:hAnsi="Times New Roman" w:cs="Times New Roman"/>
          <w:sz w:val="22"/>
        </w:rPr>
        <w:t xml:space="preserve">Each </w:t>
      </w:r>
      <w:r w:rsidR="00295233" w:rsidRPr="00D359D2">
        <w:rPr>
          <w:rFonts w:ascii="Times New Roman" w:hAnsi="Times New Roman" w:cs="Times New Roman"/>
          <w:sz w:val="22"/>
        </w:rPr>
        <w:t xml:space="preserve">test period consisted of </w:t>
      </w:r>
      <w:r w:rsidRPr="00D359D2">
        <w:rPr>
          <w:rFonts w:ascii="Times New Roman" w:hAnsi="Times New Roman" w:cs="Times New Roman"/>
          <w:sz w:val="22"/>
        </w:rPr>
        <w:t>cued-recall</w:t>
      </w:r>
      <w:r w:rsidR="00685FE4" w:rsidRPr="00D359D2">
        <w:rPr>
          <w:rFonts w:ascii="Times New Roman" w:hAnsi="Times New Roman" w:cs="Times New Roman"/>
          <w:sz w:val="22"/>
        </w:rPr>
        <w:t xml:space="preserve"> followed by</w:t>
      </w:r>
      <w:r w:rsidRPr="00D359D2">
        <w:rPr>
          <w:rFonts w:ascii="Times New Roman" w:hAnsi="Times New Roman" w:cs="Times New Roman"/>
          <w:sz w:val="22"/>
        </w:rPr>
        <w:t xml:space="preserve"> FCR testing. Word-pairs were allocated to each test interval such that each item was tested at the </w:t>
      </w:r>
      <w:r w:rsidR="000E128B" w:rsidRPr="00D359D2">
        <w:rPr>
          <w:rFonts w:ascii="Times New Roman" w:hAnsi="Times New Roman" w:cs="Times New Roman"/>
          <w:sz w:val="22"/>
        </w:rPr>
        <w:t>correct delay (refer to Figure 2</w:t>
      </w:r>
      <w:r w:rsidRPr="00D359D2">
        <w:rPr>
          <w:rFonts w:ascii="Times New Roman" w:hAnsi="Times New Roman" w:cs="Times New Roman"/>
          <w:sz w:val="22"/>
        </w:rPr>
        <w:t xml:space="preserve"> for full detail).  </w:t>
      </w:r>
    </w:p>
    <w:p w:rsidR="00317592" w:rsidRPr="00D359D2" w:rsidRDefault="00317592">
      <w:pPr>
        <w:spacing w:line="480" w:lineRule="auto"/>
        <w:rPr>
          <w:rFonts w:ascii="Times New Roman" w:hAnsi="Times New Roman" w:cs="Times New Roman"/>
          <w:sz w:val="22"/>
        </w:rPr>
      </w:pPr>
    </w:p>
    <w:p w:rsidR="00CF0D99" w:rsidRPr="00D359D2" w:rsidRDefault="00E314EA" w:rsidP="00CF0D99">
      <w:pPr>
        <w:spacing w:line="480" w:lineRule="auto"/>
        <w:ind w:left="-1134"/>
        <w:rPr>
          <w:rFonts w:ascii="Times New Roman" w:hAnsi="Times New Roman" w:cs="Times New Roman"/>
          <w:sz w:val="22"/>
        </w:rPr>
      </w:pPr>
      <w:r>
        <w:rPr>
          <w:rFonts w:ascii="Times New Roman" w:hAnsi="Times New Roman" w:cs="Times New Roman"/>
          <w:noProof/>
          <w:sz w:val="22"/>
        </w:rPr>
        <w:lastRenderedPageBreak/>
        <w:drawing>
          <wp:inline distT="0" distB="0" distL="0" distR="0">
            <wp:extent cx="6846570" cy="4215130"/>
            <wp:effectExtent l="19050" t="0" r="0" b="0"/>
            <wp:docPr id="2" name="Picture 2" descr="Fig2-colour-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colour-v2"/>
                    <pic:cNvPicPr>
                      <a:picLocks noChangeAspect="1" noChangeArrowheads="1"/>
                    </pic:cNvPicPr>
                  </pic:nvPicPr>
                  <pic:blipFill>
                    <a:blip r:embed="rId9" cstate="print"/>
                    <a:srcRect/>
                    <a:stretch>
                      <a:fillRect/>
                    </a:stretch>
                  </pic:blipFill>
                  <pic:spPr bwMode="auto">
                    <a:xfrm>
                      <a:off x="0" y="0"/>
                      <a:ext cx="6846570" cy="4215130"/>
                    </a:xfrm>
                    <a:prstGeom prst="rect">
                      <a:avLst/>
                    </a:prstGeom>
                    <a:noFill/>
                    <a:ln w="9525">
                      <a:noFill/>
                      <a:miter lim="800000"/>
                      <a:headEnd/>
                      <a:tailEnd/>
                    </a:ln>
                  </pic:spPr>
                </pic:pic>
              </a:graphicData>
            </a:graphic>
          </wp:inline>
        </w:drawing>
      </w:r>
    </w:p>
    <w:p w:rsidR="00CF0D99" w:rsidRPr="00D359D2" w:rsidRDefault="00CF0D99" w:rsidP="00CF0D99">
      <w:pPr>
        <w:spacing w:line="480" w:lineRule="auto"/>
        <w:jc w:val="center"/>
        <w:rPr>
          <w:rFonts w:ascii="Times New Roman" w:hAnsi="Times New Roman" w:cs="Times New Roman"/>
          <w:iCs/>
          <w:sz w:val="22"/>
        </w:rPr>
      </w:pPr>
      <w:r w:rsidRPr="00D359D2">
        <w:rPr>
          <w:rFonts w:ascii="Times New Roman" w:hAnsi="Times New Roman" w:cs="Times New Roman"/>
          <w:iCs/>
          <w:sz w:val="22"/>
        </w:rPr>
        <w:t>Fig. 2.  Timings for learning and test intervals.</w:t>
      </w:r>
    </w:p>
    <w:p w:rsidR="00317592" w:rsidRPr="00D359D2" w:rsidRDefault="00317592">
      <w:pPr>
        <w:spacing w:line="480" w:lineRule="auto"/>
        <w:ind w:firstLine="340"/>
        <w:rPr>
          <w:rFonts w:ascii="Times New Roman" w:hAnsi="Times New Roman" w:cs="Times New Roman"/>
          <w:sz w:val="22"/>
          <w:szCs w:val="22"/>
        </w:rPr>
      </w:pPr>
    </w:p>
    <w:p w:rsidR="00076EF8" w:rsidRPr="00D359D2" w:rsidRDefault="00EC0752" w:rsidP="00076EF8">
      <w:pPr>
        <w:spacing w:line="480" w:lineRule="auto"/>
        <w:ind w:firstLine="340"/>
        <w:rPr>
          <w:rFonts w:ascii="Times New Roman" w:hAnsi="Times New Roman" w:cs="Times New Roman"/>
          <w:sz w:val="22"/>
          <w:szCs w:val="22"/>
        </w:rPr>
      </w:pPr>
      <w:r w:rsidRPr="00D359D2">
        <w:rPr>
          <w:rFonts w:ascii="Times New Roman" w:hAnsi="Times New Roman" w:cs="Times New Roman"/>
          <w:sz w:val="22"/>
          <w:szCs w:val="22"/>
        </w:rPr>
        <w:t xml:space="preserve">List 1 was cued-recalled </w:t>
      </w:r>
      <w:r w:rsidR="00B61139" w:rsidRPr="00D359D2">
        <w:rPr>
          <w:rFonts w:ascii="Times New Roman" w:hAnsi="Times New Roman" w:cs="Times New Roman"/>
          <w:sz w:val="22"/>
          <w:szCs w:val="22"/>
        </w:rPr>
        <w:t xml:space="preserve">tested </w:t>
      </w:r>
      <w:r w:rsidRPr="00D359D2">
        <w:rPr>
          <w:rFonts w:ascii="Times New Roman" w:hAnsi="Times New Roman" w:cs="Times New Roman"/>
          <w:sz w:val="22"/>
          <w:szCs w:val="22"/>
        </w:rPr>
        <w:t xml:space="preserve">at each test interval (5mins, 30 mins, 55mins, 4hrs). The remaining lists (Lists 2, 3 and 4) were tested at one test interval only; List 2 was tested at 30mins, </w:t>
      </w:r>
      <w:r w:rsidR="00685FE4" w:rsidRPr="00D359D2">
        <w:rPr>
          <w:rFonts w:ascii="Times New Roman" w:hAnsi="Times New Roman" w:cs="Times New Roman"/>
          <w:sz w:val="22"/>
          <w:szCs w:val="22"/>
        </w:rPr>
        <w:t>L</w:t>
      </w:r>
      <w:r w:rsidRPr="00D359D2">
        <w:rPr>
          <w:rFonts w:ascii="Times New Roman" w:hAnsi="Times New Roman" w:cs="Times New Roman"/>
          <w:sz w:val="22"/>
          <w:szCs w:val="22"/>
        </w:rPr>
        <w:t xml:space="preserve">ist 3 at 55mins and </w:t>
      </w:r>
      <w:r w:rsidR="00685FE4" w:rsidRPr="00D359D2">
        <w:rPr>
          <w:rFonts w:ascii="Times New Roman" w:hAnsi="Times New Roman" w:cs="Times New Roman"/>
          <w:sz w:val="22"/>
          <w:szCs w:val="22"/>
        </w:rPr>
        <w:t>L</w:t>
      </w:r>
      <w:r w:rsidRPr="00D359D2">
        <w:rPr>
          <w:rFonts w:ascii="Times New Roman" w:hAnsi="Times New Roman" w:cs="Times New Roman"/>
          <w:sz w:val="22"/>
          <w:szCs w:val="22"/>
        </w:rPr>
        <w:t xml:space="preserve">ist 4 at 4 hrs. These </w:t>
      </w:r>
      <w:r w:rsidR="00B61139" w:rsidRPr="00D359D2">
        <w:rPr>
          <w:rFonts w:ascii="Times New Roman" w:hAnsi="Times New Roman" w:cs="Times New Roman"/>
          <w:sz w:val="22"/>
          <w:szCs w:val="22"/>
        </w:rPr>
        <w:t xml:space="preserve">three </w:t>
      </w:r>
      <w:r w:rsidRPr="00D359D2">
        <w:rPr>
          <w:rFonts w:ascii="Times New Roman" w:hAnsi="Times New Roman" w:cs="Times New Roman"/>
          <w:sz w:val="22"/>
          <w:szCs w:val="22"/>
        </w:rPr>
        <w:t xml:space="preserve">tests, combined with the 5 minute interval result from List 1, were intended to profile the onset of RY’s ALF. </w:t>
      </w:r>
    </w:p>
    <w:p w:rsidR="00AD1176" w:rsidRPr="00D359D2" w:rsidRDefault="00AD1176" w:rsidP="00076EF8">
      <w:pPr>
        <w:spacing w:line="480" w:lineRule="auto"/>
        <w:ind w:firstLine="340"/>
        <w:rPr>
          <w:rFonts w:ascii="Times New Roman" w:hAnsi="Times New Roman" w:cs="Times New Roman"/>
          <w:sz w:val="22"/>
          <w:szCs w:val="22"/>
        </w:rPr>
      </w:pPr>
      <w:r w:rsidRPr="00D359D2">
        <w:rPr>
          <w:rFonts w:ascii="Times New Roman" w:hAnsi="Times New Roman" w:cs="Times New Roman"/>
          <w:sz w:val="22"/>
          <w:szCs w:val="22"/>
        </w:rPr>
        <w:t xml:space="preserve">The purpose of </w:t>
      </w:r>
      <w:r w:rsidR="00F45416" w:rsidRPr="00D359D2">
        <w:rPr>
          <w:rFonts w:ascii="Times New Roman" w:hAnsi="Times New Roman" w:cs="Times New Roman"/>
          <w:sz w:val="22"/>
          <w:szCs w:val="22"/>
        </w:rPr>
        <w:t>L</w:t>
      </w:r>
      <w:r w:rsidRPr="00D359D2">
        <w:rPr>
          <w:rFonts w:ascii="Times New Roman" w:hAnsi="Times New Roman" w:cs="Times New Roman"/>
          <w:sz w:val="22"/>
          <w:szCs w:val="22"/>
        </w:rPr>
        <w:t>ist 1 was to check whether it was possible to limit the impact of ALF by repeatedly recalling material, without any re-presentation. This maps to real-world scenarios where repeated presentation is impossibl</w:t>
      </w:r>
      <w:r w:rsidR="003B2B2C" w:rsidRPr="00D359D2">
        <w:rPr>
          <w:rFonts w:ascii="Times New Roman" w:hAnsi="Times New Roman" w:cs="Times New Roman"/>
          <w:sz w:val="22"/>
          <w:szCs w:val="22"/>
        </w:rPr>
        <w:t>e but repeated recall is possible</w:t>
      </w:r>
      <w:r w:rsidRPr="00D359D2">
        <w:rPr>
          <w:rFonts w:ascii="Times New Roman" w:hAnsi="Times New Roman" w:cs="Times New Roman"/>
          <w:sz w:val="22"/>
          <w:szCs w:val="22"/>
        </w:rPr>
        <w:t>. For this reason FCR testing was omitted for L</w:t>
      </w:r>
      <w:r w:rsidR="00755ADB" w:rsidRPr="00D359D2">
        <w:rPr>
          <w:rFonts w:ascii="Times New Roman" w:hAnsi="Times New Roman" w:cs="Times New Roman"/>
          <w:sz w:val="22"/>
          <w:szCs w:val="22"/>
        </w:rPr>
        <w:t>ist 1</w:t>
      </w:r>
      <w:r w:rsidR="00076EF8" w:rsidRPr="00D359D2">
        <w:rPr>
          <w:rFonts w:ascii="Times New Roman" w:hAnsi="Times New Roman" w:cs="Times New Roman"/>
          <w:sz w:val="22"/>
          <w:szCs w:val="22"/>
        </w:rPr>
        <w:t xml:space="preserve"> until the final test at 24 hours delay</w:t>
      </w:r>
      <w:r w:rsidR="00755ADB" w:rsidRPr="00D359D2">
        <w:rPr>
          <w:rFonts w:ascii="Times New Roman" w:hAnsi="Times New Roman" w:cs="Times New Roman"/>
          <w:sz w:val="22"/>
          <w:szCs w:val="22"/>
        </w:rPr>
        <w:t>, thus eliminating</w:t>
      </w:r>
      <w:r w:rsidRPr="00D359D2">
        <w:rPr>
          <w:rFonts w:ascii="Times New Roman" w:hAnsi="Times New Roman" w:cs="Times New Roman"/>
          <w:sz w:val="22"/>
          <w:szCs w:val="22"/>
        </w:rPr>
        <w:t xml:space="preserve"> any possibility that re-presentation of the correct answer during such an FCR test </w:t>
      </w:r>
      <w:r w:rsidR="00755ADB" w:rsidRPr="00D359D2">
        <w:rPr>
          <w:rFonts w:ascii="Times New Roman" w:hAnsi="Times New Roman" w:cs="Times New Roman"/>
          <w:sz w:val="22"/>
          <w:szCs w:val="22"/>
        </w:rPr>
        <w:t>might</w:t>
      </w:r>
      <w:r w:rsidRPr="00D359D2">
        <w:rPr>
          <w:rFonts w:ascii="Times New Roman" w:hAnsi="Times New Roman" w:cs="Times New Roman"/>
          <w:sz w:val="22"/>
          <w:szCs w:val="22"/>
        </w:rPr>
        <w:t xml:space="preserve"> contaminate the measurement of the benefits of repeated recall. </w:t>
      </w:r>
      <w:r w:rsidR="00076EF8" w:rsidRPr="00D359D2">
        <w:rPr>
          <w:rFonts w:ascii="Times New Roman" w:hAnsi="Times New Roman" w:cs="Times New Roman"/>
          <w:sz w:val="22"/>
          <w:szCs w:val="22"/>
        </w:rPr>
        <w:t xml:space="preserve">Lists 2, 3 and 4, which were not repeatedly-recalled, were tested with both cued-recall followed immediately by FCR. </w:t>
      </w:r>
    </w:p>
    <w:p w:rsidR="008E5D46" w:rsidRPr="00D359D2" w:rsidRDefault="008E5D46" w:rsidP="008E5D46">
      <w:pPr>
        <w:spacing w:line="480" w:lineRule="auto"/>
        <w:ind w:firstLine="340"/>
        <w:rPr>
          <w:rFonts w:ascii="Times New Roman" w:hAnsi="Times New Roman" w:cs="Times New Roman"/>
          <w:sz w:val="22"/>
          <w:szCs w:val="22"/>
        </w:rPr>
      </w:pPr>
      <w:r w:rsidRPr="00D359D2">
        <w:rPr>
          <w:rFonts w:ascii="Times New Roman" w:hAnsi="Times New Roman" w:cs="Times New Roman"/>
          <w:sz w:val="22"/>
          <w:szCs w:val="22"/>
        </w:rPr>
        <w:lastRenderedPageBreak/>
        <w:t xml:space="preserve">The 5 minute </w:t>
      </w:r>
      <w:r w:rsidR="00402CF7" w:rsidRPr="00D359D2">
        <w:rPr>
          <w:rFonts w:ascii="Times New Roman" w:hAnsi="Times New Roman" w:cs="Times New Roman"/>
          <w:sz w:val="22"/>
          <w:szCs w:val="22"/>
        </w:rPr>
        <w:t xml:space="preserve">test </w:t>
      </w:r>
      <w:r w:rsidRPr="00D359D2">
        <w:rPr>
          <w:rFonts w:ascii="Times New Roman" w:hAnsi="Times New Roman" w:cs="Times New Roman"/>
          <w:sz w:val="22"/>
          <w:szCs w:val="22"/>
        </w:rPr>
        <w:t>interval was included as a check of initial encoding, to protect against the possibility that short-term memory may have been used for any of the three recalls used as criterion for initial learning. This also simulated the first recall within a possible repeated recall strategy for protection against the impact of ALF, in which it was expected that the patient would be advised to perform the first recall a few minutes after learning.</w:t>
      </w:r>
    </w:p>
    <w:p w:rsidR="00317592" w:rsidRPr="00D359D2" w:rsidRDefault="00076EF8" w:rsidP="00EC0752">
      <w:pPr>
        <w:spacing w:line="480" w:lineRule="auto"/>
        <w:ind w:firstLine="340"/>
        <w:rPr>
          <w:rFonts w:ascii="Times New Roman" w:hAnsi="Times New Roman" w:cs="Times New Roman"/>
          <w:sz w:val="22"/>
        </w:rPr>
      </w:pPr>
      <w:r w:rsidRPr="00D359D2">
        <w:rPr>
          <w:rFonts w:ascii="Times New Roman" w:hAnsi="Times New Roman" w:cs="Times New Roman"/>
          <w:sz w:val="22"/>
        </w:rPr>
        <w:t>As well as the</w:t>
      </w:r>
      <w:r w:rsidR="00B95A3B" w:rsidRPr="00D359D2">
        <w:rPr>
          <w:rFonts w:ascii="Times New Roman" w:hAnsi="Times New Roman" w:cs="Times New Roman"/>
          <w:sz w:val="22"/>
        </w:rPr>
        <w:t xml:space="preserve"> testing </w:t>
      </w:r>
      <w:r w:rsidR="00755ADB" w:rsidRPr="00D359D2">
        <w:rPr>
          <w:rFonts w:ascii="Times New Roman" w:hAnsi="Times New Roman" w:cs="Times New Roman"/>
          <w:sz w:val="22"/>
        </w:rPr>
        <w:t>detailed above, a</w:t>
      </w:r>
      <w:r w:rsidR="00317592" w:rsidRPr="00D359D2">
        <w:rPr>
          <w:rFonts w:ascii="Times New Roman" w:hAnsi="Times New Roman" w:cs="Times New Roman"/>
          <w:sz w:val="22"/>
        </w:rPr>
        <w:t xml:space="preserve">ll 4 complete lists were also cued-recall and FCR tested at 24 hours, after one </w:t>
      </w:r>
      <w:r w:rsidR="000E128B" w:rsidRPr="00D359D2">
        <w:rPr>
          <w:rFonts w:ascii="Times New Roman" w:hAnsi="Times New Roman" w:cs="Times New Roman"/>
          <w:sz w:val="22"/>
        </w:rPr>
        <w:t>night’s sleep (refer to Figure 3</w:t>
      </w:r>
      <w:r w:rsidR="00317592" w:rsidRPr="00D359D2">
        <w:rPr>
          <w:rFonts w:ascii="Times New Roman" w:hAnsi="Times New Roman" w:cs="Times New Roman"/>
          <w:sz w:val="22"/>
        </w:rPr>
        <w:t xml:space="preserve"> for a summary of test regim</w:t>
      </w:r>
      <w:r w:rsidR="00B95A3B" w:rsidRPr="00D359D2">
        <w:rPr>
          <w:rFonts w:ascii="Times New Roman" w:hAnsi="Times New Roman" w:cs="Times New Roman"/>
          <w:sz w:val="22"/>
        </w:rPr>
        <w:t>e). The initial learning period</w:t>
      </w:r>
      <w:r w:rsidR="00317592" w:rsidRPr="00D359D2">
        <w:rPr>
          <w:rFonts w:ascii="Times New Roman" w:hAnsi="Times New Roman" w:cs="Times New Roman"/>
          <w:sz w:val="22"/>
        </w:rPr>
        <w:t xml:space="preserve"> started at 10:00am, with the 24 hour test period starting at 10:00am the next morning after a night’s sleep.  </w:t>
      </w:r>
    </w:p>
    <w:p w:rsidR="00CF0D99" w:rsidRPr="00D359D2" w:rsidRDefault="00CF0D99" w:rsidP="00EC0752">
      <w:pPr>
        <w:spacing w:line="480" w:lineRule="auto"/>
        <w:ind w:firstLine="340"/>
        <w:rPr>
          <w:rFonts w:ascii="Times New Roman" w:hAnsi="Times New Roman"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1"/>
        <w:gridCol w:w="1362"/>
        <w:gridCol w:w="1365"/>
        <w:gridCol w:w="1365"/>
        <w:gridCol w:w="1366"/>
        <w:gridCol w:w="1366"/>
      </w:tblGrid>
      <w:tr w:rsidR="00CF0D99" w:rsidRPr="00D359D2" w:rsidTr="00CF0D99">
        <w:trPr>
          <w:jc w:val="center"/>
        </w:trPr>
        <w:tc>
          <w:tcPr>
            <w:tcW w:w="1341" w:type="dxa"/>
            <w:tcBorders>
              <w:top w:val="single" w:sz="12" w:space="0" w:color="auto"/>
              <w:left w:val="single" w:sz="12" w:space="0" w:color="auto"/>
              <w:bottom w:val="nil"/>
              <w:right w:val="single" w:sz="12" w:space="0" w:color="auto"/>
            </w:tcBorders>
          </w:tcPr>
          <w:p w:rsidR="00CF0D99" w:rsidRPr="00D359D2" w:rsidRDefault="00CF0D99" w:rsidP="00D65309">
            <w:pPr>
              <w:jc w:val="center"/>
              <w:rPr>
                <w:sz w:val="16"/>
                <w:szCs w:val="22"/>
              </w:rPr>
            </w:pPr>
            <w:r w:rsidRPr="00D359D2">
              <w:rPr>
                <w:sz w:val="16"/>
                <w:szCs w:val="22"/>
              </w:rPr>
              <w:t>List</w:t>
            </w:r>
          </w:p>
        </w:tc>
        <w:tc>
          <w:tcPr>
            <w:tcW w:w="6824" w:type="dxa"/>
            <w:gridSpan w:val="5"/>
            <w:tcBorders>
              <w:top w:val="single" w:sz="12" w:space="0" w:color="auto"/>
              <w:left w:val="single" w:sz="12" w:space="0" w:color="auto"/>
              <w:bottom w:val="single" w:sz="12" w:space="0" w:color="auto"/>
              <w:right w:val="single" w:sz="12" w:space="0" w:color="auto"/>
            </w:tcBorders>
          </w:tcPr>
          <w:p w:rsidR="00CF0D99" w:rsidRPr="00D359D2" w:rsidRDefault="00CF0D99" w:rsidP="00D65309">
            <w:pPr>
              <w:jc w:val="center"/>
              <w:rPr>
                <w:sz w:val="16"/>
                <w:szCs w:val="22"/>
              </w:rPr>
            </w:pPr>
            <w:r w:rsidRPr="00D359D2">
              <w:rPr>
                <w:sz w:val="16"/>
                <w:szCs w:val="22"/>
              </w:rPr>
              <w:t>Test Delay</w:t>
            </w:r>
          </w:p>
        </w:tc>
      </w:tr>
      <w:tr w:rsidR="00CF0D99" w:rsidRPr="00D359D2" w:rsidTr="00CF0D99">
        <w:trPr>
          <w:jc w:val="center"/>
        </w:trPr>
        <w:tc>
          <w:tcPr>
            <w:tcW w:w="1341" w:type="dxa"/>
            <w:tcBorders>
              <w:top w:val="nil"/>
              <w:left w:val="single" w:sz="12" w:space="0" w:color="auto"/>
              <w:bottom w:val="single" w:sz="12" w:space="0" w:color="auto"/>
              <w:right w:val="single" w:sz="12" w:space="0" w:color="auto"/>
            </w:tcBorders>
          </w:tcPr>
          <w:p w:rsidR="00CF0D99" w:rsidRPr="00D359D2" w:rsidRDefault="00CF0D99" w:rsidP="00D65309">
            <w:pPr>
              <w:rPr>
                <w:sz w:val="16"/>
                <w:szCs w:val="22"/>
              </w:rPr>
            </w:pPr>
          </w:p>
        </w:tc>
        <w:tc>
          <w:tcPr>
            <w:tcW w:w="1362" w:type="dxa"/>
            <w:tcBorders>
              <w:top w:val="single" w:sz="12" w:space="0" w:color="auto"/>
              <w:left w:val="single" w:sz="12" w:space="0" w:color="auto"/>
              <w:bottom w:val="single" w:sz="12" w:space="0" w:color="auto"/>
              <w:right w:val="single" w:sz="4" w:space="0" w:color="auto"/>
            </w:tcBorders>
          </w:tcPr>
          <w:p w:rsidR="00CF0D99" w:rsidRPr="00D359D2" w:rsidRDefault="00CF0D99" w:rsidP="00D65309">
            <w:pPr>
              <w:jc w:val="center"/>
              <w:rPr>
                <w:sz w:val="16"/>
                <w:szCs w:val="22"/>
              </w:rPr>
            </w:pPr>
            <w:r w:rsidRPr="00D359D2">
              <w:rPr>
                <w:sz w:val="16"/>
                <w:szCs w:val="22"/>
              </w:rPr>
              <w:t>5 mins</w:t>
            </w:r>
          </w:p>
        </w:tc>
        <w:tc>
          <w:tcPr>
            <w:tcW w:w="1365" w:type="dxa"/>
            <w:tcBorders>
              <w:top w:val="single" w:sz="12" w:space="0" w:color="auto"/>
              <w:left w:val="single" w:sz="4" w:space="0" w:color="auto"/>
              <w:bottom w:val="single" w:sz="12" w:space="0" w:color="auto"/>
              <w:right w:val="single" w:sz="4" w:space="0" w:color="auto"/>
            </w:tcBorders>
          </w:tcPr>
          <w:p w:rsidR="00CF0D99" w:rsidRPr="00D359D2" w:rsidRDefault="00CF0D99" w:rsidP="00D65309">
            <w:pPr>
              <w:jc w:val="center"/>
              <w:rPr>
                <w:sz w:val="16"/>
                <w:szCs w:val="22"/>
              </w:rPr>
            </w:pPr>
            <w:r w:rsidRPr="00D359D2">
              <w:rPr>
                <w:sz w:val="16"/>
                <w:szCs w:val="22"/>
              </w:rPr>
              <w:t>30 mins</w:t>
            </w:r>
          </w:p>
        </w:tc>
        <w:tc>
          <w:tcPr>
            <w:tcW w:w="1365" w:type="dxa"/>
            <w:tcBorders>
              <w:top w:val="single" w:sz="12" w:space="0" w:color="auto"/>
              <w:left w:val="single" w:sz="4" w:space="0" w:color="auto"/>
              <w:bottom w:val="single" w:sz="12" w:space="0" w:color="auto"/>
              <w:right w:val="single" w:sz="4" w:space="0" w:color="auto"/>
            </w:tcBorders>
          </w:tcPr>
          <w:p w:rsidR="00CF0D99" w:rsidRPr="00D359D2" w:rsidRDefault="00CF0D99" w:rsidP="00D65309">
            <w:pPr>
              <w:jc w:val="center"/>
              <w:rPr>
                <w:sz w:val="16"/>
                <w:szCs w:val="22"/>
              </w:rPr>
            </w:pPr>
            <w:r w:rsidRPr="00D359D2">
              <w:rPr>
                <w:sz w:val="16"/>
                <w:szCs w:val="22"/>
              </w:rPr>
              <w:t>55 mins</w:t>
            </w:r>
          </w:p>
        </w:tc>
        <w:tc>
          <w:tcPr>
            <w:tcW w:w="1366" w:type="dxa"/>
            <w:tcBorders>
              <w:top w:val="single" w:sz="12" w:space="0" w:color="auto"/>
              <w:left w:val="single" w:sz="4" w:space="0" w:color="auto"/>
              <w:bottom w:val="single" w:sz="12" w:space="0" w:color="auto"/>
              <w:right w:val="single" w:sz="4" w:space="0" w:color="auto"/>
            </w:tcBorders>
          </w:tcPr>
          <w:p w:rsidR="00CF0D99" w:rsidRPr="00D359D2" w:rsidRDefault="00CF0D99" w:rsidP="00D65309">
            <w:pPr>
              <w:jc w:val="center"/>
              <w:rPr>
                <w:sz w:val="16"/>
                <w:szCs w:val="22"/>
              </w:rPr>
            </w:pPr>
            <w:r w:rsidRPr="00D359D2">
              <w:rPr>
                <w:sz w:val="16"/>
                <w:szCs w:val="22"/>
              </w:rPr>
              <w:t>4 hours</w:t>
            </w:r>
          </w:p>
        </w:tc>
        <w:tc>
          <w:tcPr>
            <w:tcW w:w="1366" w:type="dxa"/>
            <w:tcBorders>
              <w:top w:val="single" w:sz="12" w:space="0" w:color="auto"/>
              <w:left w:val="single" w:sz="4" w:space="0" w:color="auto"/>
              <w:bottom w:val="single" w:sz="12" w:space="0" w:color="auto"/>
              <w:right w:val="single" w:sz="12" w:space="0" w:color="auto"/>
            </w:tcBorders>
          </w:tcPr>
          <w:p w:rsidR="00CF0D99" w:rsidRPr="00D359D2" w:rsidRDefault="00CF0D99" w:rsidP="00D65309">
            <w:pPr>
              <w:jc w:val="center"/>
              <w:rPr>
                <w:sz w:val="16"/>
                <w:szCs w:val="22"/>
              </w:rPr>
            </w:pPr>
            <w:r w:rsidRPr="00D359D2">
              <w:rPr>
                <w:sz w:val="16"/>
                <w:szCs w:val="22"/>
              </w:rPr>
              <w:t>24 hours</w:t>
            </w:r>
          </w:p>
        </w:tc>
      </w:tr>
      <w:tr w:rsidR="00CF0D99" w:rsidRPr="00D359D2" w:rsidTr="00CF0D99">
        <w:trPr>
          <w:jc w:val="center"/>
        </w:trPr>
        <w:tc>
          <w:tcPr>
            <w:tcW w:w="1341" w:type="dxa"/>
            <w:tcBorders>
              <w:top w:val="single" w:sz="12" w:space="0" w:color="auto"/>
              <w:left w:val="single" w:sz="12" w:space="0" w:color="auto"/>
              <w:bottom w:val="single" w:sz="4" w:space="0" w:color="auto"/>
              <w:right w:val="single" w:sz="12" w:space="0" w:color="auto"/>
            </w:tcBorders>
          </w:tcPr>
          <w:p w:rsidR="00CF0D99" w:rsidRPr="00D359D2" w:rsidRDefault="00CF0D99" w:rsidP="00D65309">
            <w:pPr>
              <w:rPr>
                <w:sz w:val="16"/>
                <w:szCs w:val="22"/>
              </w:rPr>
            </w:pPr>
            <w:r w:rsidRPr="00D359D2">
              <w:rPr>
                <w:sz w:val="16"/>
                <w:szCs w:val="22"/>
              </w:rPr>
              <w:t>List 1</w:t>
            </w:r>
          </w:p>
        </w:tc>
        <w:tc>
          <w:tcPr>
            <w:tcW w:w="1362" w:type="dxa"/>
            <w:tcBorders>
              <w:top w:val="single" w:sz="12" w:space="0" w:color="auto"/>
              <w:left w:val="single" w:sz="12" w:space="0" w:color="auto"/>
              <w:bottom w:val="single" w:sz="4" w:space="0" w:color="auto"/>
              <w:right w:val="single" w:sz="4" w:space="0" w:color="auto"/>
            </w:tcBorders>
          </w:tcPr>
          <w:p w:rsidR="00CF0D99" w:rsidRPr="00D359D2" w:rsidRDefault="00CF0D99" w:rsidP="00D65309">
            <w:pPr>
              <w:jc w:val="center"/>
              <w:rPr>
                <w:sz w:val="16"/>
                <w:szCs w:val="22"/>
              </w:rPr>
            </w:pPr>
            <w:r w:rsidRPr="00D359D2">
              <w:rPr>
                <w:sz w:val="16"/>
                <w:szCs w:val="22"/>
              </w:rPr>
              <w:t>Cued-recall</w:t>
            </w:r>
          </w:p>
        </w:tc>
        <w:tc>
          <w:tcPr>
            <w:tcW w:w="1365" w:type="dxa"/>
            <w:tcBorders>
              <w:top w:val="single" w:sz="12" w:space="0" w:color="auto"/>
              <w:left w:val="single" w:sz="4" w:space="0" w:color="auto"/>
              <w:bottom w:val="single" w:sz="4" w:space="0" w:color="auto"/>
              <w:right w:val="single" w:sz="4" w:space="0" w:color="auto"/>
            </w:tcBorders>
          </w:tcPr>
          <w:p w:rsidR="00CF0D99" w:rsidRPr="00D359D2" w:rsidRDefault="00CF0D99" w:rsidP="00D65309">
            <w:pPr>
              <w:jc w:val="center"/>
              <w:rPr>
                <w:sz w:val="16"/>
                <w:szCs w:val="22"/>
              </w:rPr>
            </w:pPr>
            <w:r w:rsidRPr="00D359D2">
              <w:rPr>
                <w:sz w:val="16"/>
                <w:szCs w:val="22"/>
              </w:rPr>
              <w:t>Cued-recall</w:t>
            </w:r>
          </w:p>
        </w:tc>
        <w:tc>
          <w:tcPr>
            <w:tcW w:w="1365" w:type="dxa"/>
            <w:tcBorders>
              <w:top w:val="single" w:sz="12" w:space="0" w:color="auto"/>
              <w:left w:val="single" w:sz="4" w:space="0" w:color="auto"/>
              <w:bottom w:val="single" w:sz="4" w:space="0" w:color="auto"/>
              <w:right w:val="single" w:sz="4" w:space="0" w:color="auto"/>
            </w:tcBorders>
          </w:tcPr>
          <w:p w:rsidR="00CF0D99" w:rsidRPr="00D359D2" w:rsidRDefault="00CF0D99" w:rsidP="00D65309">
            <w:pPr>
              <w:jc w:val="center"/>
              <w:rPr>
                <w:sz w:val="16"/>
                <w:szCs w:val="22"/>
              </w:rPr>
            </w:pPr>
            <w:r w:rsidRPr="00D359D2">
              <w:rPr>
                <w:sz w:val="16"/>
                <w:szCs w:val="22"/>
              </w:rPr>
              <w:t>Cued-recall</w:t>
            </w:r>
          </w:p>
        </w:tc>
        <w:tc>
          <w:tcPr>
            <w:tcW w:w="1366" w:type="dxa"/>
            <w:tcBorders>
              <w:top w:val="single" w:sz="12" w:space="0" w:color="auto"/>
              <w:left w:val="single" w:sz="4" w:space="0" w:color="auto"/>
              <w:bottom w:val="single" w:sz="4" w:space="0" w:color="auto"/>
              <w:right w:val="single" w:sz="4" w:space="0" w:color="auto"/>
            </w:tcBorders>
          </w:tcPr>
          <w:p w:rsidR="00CF0D99" w:rsidRPr="00D359D2" w:rsidRDefault="00CF0D99" w:rsidP="00D65309">
            <w:pPr>
              <w:jc w:val="center"/>
              <w:rPr>
                <w:sz w:val="16"/>
                <w:szCs w:val="22"/>
              </w:rPr>
            </w:pPr>
            <w:r w:rsidRPr="00D359D2">
              <w:rPr>
                <w:sz w:val="16"/>
                <w:szCs w:val="22"/>
              </w:rPr>
              <w:t>Cued-recall</w:t>
            </w:r>
          </w:p>
        </w:tc>
        <w:tc>
          <w:tcPr>
            <w:tcW w:w="1366" w:type="dxa"/>
            <w:tcBorders>
              <w:top w:val="single" w:sz="12" w:space="0" w:color="auto"/>
              <w:left w:val="single" w:sz="4" w:space="0" w:color="auto"/>
              <w:bottom w:val="single" w:sz="4" w:space="0" w:color="auto"/>
              <w:right w:val="single" w:sz="12" w:space="0" w:color="auto"/>
            </w:tcBorders>
          </w:tcPr>
          <w:p w:rsidR="00CF0D99" w:rsidRPr="00D359D2" w:rsidRDefault="00CF0D99" w:rsidP="00D65309">
            <w:pPr>
              <w:jc w:val="center"/>
              <w:rPr>
                <w:sz w:val="16"/>
                <w:szCs w:val="22"/>
              </w:rPr>
            </w:pPr>
            <w:r w:rsidRPr="00D359D2">
              <w:rPr>
                <w:sz w:val="16"/>
                <w:szCs w:val="22"/>
              </w:rPr>
              <w:t>Cued-Recall &amp; 4FCR</w:t>
            </w:r>
          </w:p>
        </w:tc>
      </w:tr>
      <w:tr w:rsidR="00CF0D99" w:rsidRPr="00D359D2" w:rsidTr="00CF0D99">
        <w:trPr>
          <w:jc w:val="center"/>
        </w:trPr>
        <w:tc>
          <w:tcPr>
            <w:tcW w:w="1341" w:type="dxa"/>
            <w:tcBorders>
              <w:top w:val="single" w:sz="4" w:space="0" w:color="auto"/>
              <w:left w:val="single" w:sz="12" w:space="0" w:color="auto"/>
              <w:bottom w:val="single" w:sz="4" w:space="0" w:color="auto"/>
              <w:right w:val="single" w:sz="12" w:space="0" w:color="auto"/>
            </w:tcBorders>
          </w:tcPr>
          <w:p w:rsidR="00CF0D99" w:rsidRPr="00D359D2" w:rsidRDefault="00CF0D99" w:rsidP="00D65309">
            <w:pPr>
              <w:rPr>
                <w:sz w:val="16"/>
                <w:szCs w:val="22"/>
              </w:rPr>
            </w:pPr>
            <w:r w:rsidRPr="00D359D2">
              <w:rPr>
                <w:sz w:val="16"/>
                <w:szCs w:val="22"/>
              </w:rPr>
              <w:t>List 2</w:t>
            </w:r>
          </w:p>
        </w:tc>
        <w:tc>
          <w:tcPr>
            <w:tcW w:w="1362" w:type="dxa"/>
            <w:tcBorders>
              <w:top w:val="single" w:sz="4" w:space="0" w:color="auto"/>
              <w:left w:val="single" w:sz="12" w:space="0" w:color="auto"/>
              <w:bottom w:val="single" w:sz="4" w:space="0" w:color="auto"/>
              <w:right w:val="single" w:sz="4" w:space="0" w:color="auto"/>
            </w:tcBorders>
          </w:tcPr>
          <w:p w:rsidR="00CF0D99" w:rsidRPr="00D359D2" w:rsidRDefault="00CF0D99" w:rsidP="00D65309">
            <w:pPr>
              <w:jc w:val="center"/>
              <w:rPr>
                <w:sz w:val="16"/>
                <w:szCs w:val="22"/>
              </w:rPr>
            </w:pPr>
          </w:p>
        </w:tc>
        <w:tc>
          <w:tcPr>
            <w:tcW w:w="1365" w:type="dxa"/>
            <w:tcBorders>
              <w:top w:val="single" w:sz="4" w:space="0" w:color="auto"/>
              <w:left w:val="single" w:sz="4" w:space="0" w:color="auto"/>
              <w:bottom w:val="single" w:sz="4" w:space="0" w:color="auto"/>
              <w:right w:val="single" w:sz="4" w:space="0" w:color="auto"/>
            </w:tcBorders>
          </w:tcPr>
          <w:p w:rsidR="00CF0D99" w:rsidRPr="00D359D2" w:rsidRDefault="00CF0D99" w:rsidP="00D65309">
            <w:pPr>
              <w:jc w:val="center"/>
              <w:rPr>
                <w:sz w:val="16"/>
                <w:szCs w:val="22"/>
              </w:rPr>
            </w:pPr>
            <w:r w:rsidRPr="00D359D2">
              <w:rPr>
                <w:sz w:val="16"/>
                <w:szCs w:val="22"/>
              </w:rPr>
              <w:t>Cued-Recall &amp; 4FCR</w:t>
            </w:r>
          </w:p>
        </w:tc>
        <w:tc>
          <w:tcPr>
            <w:tcW w:w="1365" w:type="dxa"/>
            <w:tcBorders>
              <w:top w:val="single" w:sz="4" w:space="0" w:color="auto"/>
              <w:left w:val="single" w:sz="4" w:space="0" w:color="auto"/>
              <w:bottom w:val="single" w:sz="4" w:space="0" w:color="auto"/>
              <w:right w:val="single" w:sz="4" w:space="0" w:color="auto"/>
            </w:tcBorders>
          </w:tcPr>
          <w:p w:rsidR="00CF0D99" w:rsidRPr="00D359D2" w:rsidRDefault="00CF0D99" w:rsidP="00D65309">
            <w:pPr>
              <w:jc w:val="center"/>
              <w:rPr>
                <w:sz w:val="16"/>
                <w:szCs w:val="22"/>
              </w:rPr>
            </w:pPr>
          </w:p>
        </w:tc>
        <w:tc>
          <w:tcPr>
            <w:tcW w:w="1366" w:type="dxa"/>
            <w:tcBorders>
              <w:top w:val="single" w:sz="4" w:space="0" w:color="auto"/>
              <w:left w:val="single" w:sz="4" w:space="0" w:color="auto"/>
              <w:bottom w:val="single" w:sz="4" w:space="0" w:color="auto"/>
              <w:right w:val="single" w:sz="4" w:space="0" w:color="auto"/>
            </w:tcBorders>
          </w:tcPr>
          <w:p w:rsidR="00CF0D99" w:rsidRPr="00D359D2" w:rsidRDefault="00CF0D99" w:rsidP="00D65309">
            <w:pPr>
              <w:jc w:val="center"/>
              <w:rPr>
                <w:sz w:val="16"/>
                <w:szCs w:val="22"/>
              </w:rPr>
            </w:pPr>
          </w:p>
        </w:tc>
        <w:tc>
          <w:tcPr>
            <w:tcW w:w="1366" w:type="dxa"/>
            <w:tcBorders>
              <w:top w:val="single" w:sz="4" w:space="0" w:color="auto"/>
              <w:left w:val="single" w:sz="4" w:space="0" w:color="auto"/>
              <w:bottom w:val="single" w:sz="4" w:space="0" w:color="auto"/>
              <w:right w:val="single" w:sz="12" w:space="0" w:color="auto"/>
            </w:tcBorders>
          </w:tcPr>
          <w:p w:rsidR="00CF0D99" w:rsidRPr="00D359D2" w:rsidRDefault="00CF0D99" w:rsidP="00D65309">
            <w:pPr>
              <w:jc w:val="center"/>
              <w:rPr>
                <w:sz w:val="16"/>
                <w:szCs w:val="22"/>
              </w:rPr>
            </w:pPr>
            <w:r w:rsidRPr="00D359D2">
              <w:rPr>
                <w:sz w:val="16"/>
                <w:szCs w:val="22"/>
              </w:rPr>
              <w:t>Cued-Recall &amp; 4FCR</w:t>
            </w:r>
          </w:p>
        </w:tc>
      </w:tr>
      <w:tr w:rsidR="00CF0D99" w:rsidRPr="00D359D2" w:rsidTr="00CF0D99">
        <w:trPr>
          <w:jc w:val="center"/>
        </w:trPr>
        <w:tc>
          <w:tcPr>
            <w:tcW w:w="1341" w:type="dxa"/>
            <w:tcBorders>
              <w:top w:val="single" w:sz="4" w:space="0" w:color="auto"/>
              <w:left w:val="single" w:sz="12" w:space="0" w:color="auto"/>
              <w:bottom w:val="single" w:sz="4" w:space="0" w:color="auto"/>
              <w:right w:val="single" w:sz="12" w:space="0" w:color="auto"/>
            </w:tcBorders>
          </w:tcPr>
          <w:p w:rsidR="00CF0D99" w:rsidRPr="00D359D2" w:rsidRDefault="00CF0D99" w:rsidP="00D65309">
            <w:pPr>
              <w:rPr>
                <w:sz w:val="16"/>
                <w:szCs w:val="22"/>
              </w:rPr>
            </w:pPr>
            <w:r w:rsidRPr="00D359D2">
              <w:rPr>
                <w:sz w:val="16"/>
                <w:szCs w:val="22"/>
              </w:rPr>
              <w:t>List 3</w:t>
            </w:r>
          </w:p>
        </w:tc>
        <w:tc>
          <w:tcPr>
            <w:tcW w:w="1362" w:type="dxa"/>
            <w:tcBorders>
              <w:top w:val="single" w:sz="4" w:space="0" w:color="auto"/>
              <w:left w:val="single" w:sz="12" w:space="0" w:color="auto"/>
              <w:bottom w:val="single" w:sz="4" w:space="0" w:color="auto"/>
              <w:right w:val="single" w:sz="4" w:space="0" w:color="auto"/>
            </w:tcBorders>
          </w:tcPr>
          <w:p w:rsidR="00CF0D99" w:rsidRPr="00D359D2" w:rsidRDefault="00CF0D99" w:rsidP="00D65309">
            <w:pPr>
              <w:jc w:val="center"/>
              <w:rPr>
                <w:sz w:val="16"/>
                <w:szCs w:val="22"/>
              </w:rPr>
            </w:pPr>
          </w:p>
        </w:tc>
        <w:tc>
          <w:tcPr>
            <w:tcW w:w="1365" w:type="dxa"/>
            <w:tcBorders>
              <w:top w:val="single" w:sz="4" w:space="0" w:color="auto"/>
              <w:left w:val="single" w:sz="4" w:space="0" w:color="auto"/>
              <w:bottom w:val="single" w:sz="4" w:space="0" w:color="auto"/>
              <w:right w:val="single" w:sz="4" w:space="0" w:color="auto"/>
            </w:tcBorders>
          </w:tcPr>
          <w:p w:rsidR="00CF0D99" w:rsidRPr="00D359D2" w:rsidRDefault="00CF0D99" w:rsidP="00D65309">
            <w:pPr>
              <w:jc w:val="center"/>
              <w:rPr>
                <w:sz w:val="16"/>
                <w:szCs w:val="22"/>
              </w:rPr>
            </w:pPr>
          </w:p>
        </w:tc>
        <w:tc>
          <w:tcPr>
            <w:tcW w:w="1365" w:type="dxa"/>
            <w:tcBorders>
              <w:top w:val="single" w:sz="4" w:space="0" w:color="auto"/>
              <w:left w:val="single" w:sz="4" w:space="0" w:color="auto"/>
              <w:bottom w:val="single" w:sz="4" w:space="0" w:color="auto"/>
              <w:right w:val="single" w:sz="4" w:space="0" w:color="auto"/>
            </w:tcBorders>
          </w:tcPr>
          <w:p w:rsidR="00CF0D99" w:rsidRPr="00D359D2" w:rsidRDefault="00CF0D99" w:rsidP="00D65309">
            <w:pPr>
              <w:jc w:val="center"/>
              <w:rPr>
                <w:sz w:val="16"/>
                <w:szCs w:val="22"/>
              </w:rPr>
            </w:pPr>
            <w:r w:rsidRPr="00D359D2">
              <w:rPr>
                <w:sz w:val="16"/>
                <w:szCs w:val="22"/>
              </w:rPr>
              <w:t>Cued-Recall &amp; 4FCR</w:t>
            </w:r>
          </w:p>
        </w:tc>
        <w:tc>
          <w:tcPr>
            <w:tcW w:w="1366" w:type="dxa"/>
            <w:tcBorders>
              <w:top w:val="single" w:sz="4" w:space="0" w:color="auto"/>
              <w:left w:val="single" w:sz="4" w:space="0" w:color="auto"/>
              <w:bottom w:val="single" w:sz="4" w:space="0" w:color="auto"/>
              <w:right w:val="single" w:sz="4" w:space="0" w:color="auto"/>
            </w:tcBorders>
          </w:tcPr>
          <w:p w:rsidR="00CF0D99" w:rsidRPr="00D359D2" w:rsidRDefault="00CF0D99" w:rsidP="00D65309">
            <w:pPr>
              <w:jc w:val="center"/>
              <w:rPr>
                <w:sz w:val="16"/>
                <w:szCs w:val="22"/>
              </w:rPr>
            </w:pPr>
          </w:p>
        </w:tc>
        <w:tc>
          <w:tcPr>
            <w:tcW w:w="1366" w:type="dxa"/>
            <w:tcBorders>
              <w:top w:val="single" w:sz="4" w:space="0" w:color="auto"/>
              <w:left w:val="single" w:sz="4" w:space="0" w:color="auto"/>
              <w:bottom w:val="single" w:sz="4" w:space="0" w:color="auto"/>
              <w:right w:val="single" w:sz="12" w:space="0" w:color="auto"/>
            </w:tcBorders>
          </w:tcPr>
          <w:p w:rsidR="00CF0D99" w:rsidRPr="00D359D2" w:rsidRDefault="00CF0D99" w:rsidP="00D65309">
            <w:pPr>
              <w:jc w:val="center"/>
              <w:rPr>
                <w:sz w:val="16"/>
                <w:szCs w:val="22"/>
              </w:rPr>
            </w:pPr>
            <w:r w:rsidRPr="00D359D2">
              <w:rPr>
                <w:sz w:val="16"/>
                <w:szCs w:val="22"/>
              </w:rPr>
              <w:t>Cued-Recall &amp; 4FCR</w:t>
            </w:r>
          </w:p>
        </w:tc>
      </w:tr>
      <w:tr w:rsidR="00CF0D99" w:rsidRPr="00D359D2" w:rsidTr="00CF0D99">
        <w:trPr>
          <w:jc w:val="center"/>
        </w:trPr>
        <w:tc>
          <w:tcPr>
            <w:tcW w:w="1341" w:type="dxa"/>
            <w:tcBorders>
              <w:top w:val="single" w:sz="4" w:space="0" w:color="auto"/>
              <w:left w:val="single" w:sz="12" w:space="0" w:color="auto"/>
              <w:bottom w:val="single" w:sz="12" w:space="0" w:color="auto"/>
              <w:right w:val="single" w:sz="12" w:space="0" w:color="auto"/>
            </w:tcBorders>
          </w:tcPr>
          <w:p w:rsidR="00CF0D99" w:rsidRPr="00D359D2" w:rsidRDefault="00CF0D99" w:rsidP="00D65309">
            <w:pPr>
              <w:rPr>
                <w:sz w:val="16"/>
                <w:szCs w:val="22"/>
              </w:rPr>
            </w:pPr>
            <w:r w:rsidRPr="00D359D2">
              <w:rPr>
                <w:sz w:val="16"/>
                <w:szCs w:val="22"/>
              </w:rPr>
              <w:t>List 4</w:t>
            </w:r>
          </w:p>
        </w:tc>
        <w:tc>
          <w:tcPr>
            <w:tcW w:w="1362" w:type="dxa"/>
            <w:tcBorders>
              <w:top w:val="single" w:sz="4" w:space="0" w:color="auto"/>
              <w:left w:val="single" w:sz="12" w:space="0" w:color="auto"/>
              <w:bottom w:val="single" w:sz="12" w:space="0" w:color="auto"/>
              <w:right w:val="single" w:sz="4" w:space="0" w:color="auto"/>
            </w:tcBorders>
          </w:tcPr>
          <w:p w:rsidR="00CF0D99" w:rsidRPr="00D359D2" w:rsidRDefault="00CF0D99" w:rsidP="00D65309">
            <w:pPr>
              <w:jc w:val="center"/>
              <w:rPr>
                <w:sz w:val="16"/>
                <w:szCs w:val="22"/>
              </w:rPr>
            </w:pPr>
          </w:p>
        </w:tc>
        <w:tc>
          <w:tcPr>
            <w:tcW w:w="1365" w:type="dxa"/>
            <w:tcBorders>
              <w:top w:val="single" w:sz="4" w:space="0" w:color="auto"/>
              <w:left w:val="single" w:sz="4" w:space="0" w:color="auto"/>
              <w:bottom w:val="single" w:sz="12" w:space="0" w:color="auto"/>
              <w:right w:val="single" w:sz="4" w:space="0" w:color="auto"/>
            </w:tcBorders>
          </w:tcPr>
          <w:p w:rsidR="00CF0D99" w:rsidRPr="00D359D2" w:rsidRDefault="00CF0D99" w:rsidP="00D65309">
            <w:pPr>
              <w:jc w:val="center"/>
              <w:rPr>
                <w:sz w:val="16"/>
                <w:szCs w:val="22"/>
              </w:rPr>
            </w:pPr>
          </w:p>
        </w:tc>
        <w:tc>
          <w:tcPr>
            <w:tcW w:w="1365" w:type="dxa"/>
            <w:tcBorders>
              <w:top w:val="single" w:sz="4" w:space="0" w:color="auto"/>
              <w:left w:val="single" w:sz="4" w:space="0" w:color="auto"/>
              <w:bottom w:val="single" w:sz="12" w:space="0" w:color="auto"/>
              <w:right w:val="single" w:sz="4" w:space="0" w:color="auto"/>
            </w:tcBorders>
          </w:tcPr>
          <w:p w:rsidR="00CF0D99" w:rsidRPr="00D359D2" w:rsidRDefault="00CF0D99" w:rsidP="00D65309">
            <w:pPr>
              <w:jc w:val="center"/>
              <w:rPr>
                <w:sz w:val="16"/>
                <w:szCs w:val="22"/>
              </w:rPr>
            </w:pPr>
          </w:p>
        </w:tc>
        <w:tc>
          <w:tcPr>
            <w:tcW w:w="1366" w:type="dxa"/>
            <w:tcBorders>
              <w:top w:val="single" w:sz="4" w:space="0" w:color="auto"/>
              <w:left w:val="single" w:sz="4" w:space="0" w:color="auto"/>
              <w:bottom w:val="single" w:sz="12" w:space="0" w:color="auto"/>
              <w:right w:val="single" w:sz="4" w:space="0" w:color="auto"/>
            </w:tcBorders>
          </w:tcPr>
          <w:p w:rsidR="00CF0D99" w:rsidRPr="00D359D2" w:rsidRDefault="00CF0D99" w:rsidP="00D65309">
            <w:pPr>
              <w:jc w:val="center"/>
              <w:rPr>
                <w:sz w:val="16"/>
                <w:szCs w:val="22"/>
              </w:rPr>
            </w:pPr>
            <w:r w:rsidRPr="00D359D2">
              <w:rPr>
                <w:sz w:val="16"/>
                <w:szCs w:val="22"/>
              </w:rPr>
              <w:t>Cued-Recall &amp; 4FCR</w:t>
            </w:r>
          </w:p>
        </w:tc>
        <w:tc>
          <w:tcPr>
            <w:tcW w:w="1366" w:type="dxa"/>
            <w:tcBorders>
              <w:top w:val="single" w:sz="4" w:space="0" w:color="auto"/>
              <w:left w:val="single" w:sz="4" w:space="0" w:color="auto"/>
              <w:bottom w:val="single" w:sz="12" w:space="0" w:color="auto"/>
              <w:right w:val="single" w:sz="12" w:space="0" w:color="auto"/>
            </w:tcBorders>
          </w:tcPr>
          <w:p w:rsidR="00CF0D99" w:rsidRPr="00D359D2" w:rsidRDefault="00CF0D99" w:rsidP="00D65309">
            <w:pPr>
              <w:jc w:val="center"/>
              <w:rPr>
                <w:sz w:val="16"/>
                <w:szCs w:val="22"/>
              </w:rPr>
            </w:pPr>
            <w:r w:rsidRPr="00D359D2">
              <w:rPr>
                <w:sz w:val="16"/>
                <w:szCs w:val="22"/>
              </w:rPr>
              <w:t>Cued-Recall &amp; 4FCR</w:t>
            </w:r>
          </w:p>
        </w:tc>
      </w:tr>
    </w:tbl>
    <w:p w:rsidR="00CF0D99" w:rsidRPr="00D359D2" w:rsidRDefault="00CF0D99" w:rsidP="00CF0D99">
      <w:pPr>
        <w:spacing w:line="360" w:lineRule="auto"/>
        <w:jc w:val="center"/>
        <w:rPr>
          <w:rFonts w:ascii="Times New Roman" w:hAnsi="Times New Roman" w:cs="Times New Roman"/>
        </w:rPr>
      </w:pPr>
    </w:p>
    <w:p w:rsidR="00CF0D99" w:rsidRPr="00D359D2" w:rsidRDefault="00CF0D99" w:rsidP="00CF0D99">
      <w:pPr>
        <w:spacing w:line="480" w:lineRule="auto"/>
        <w:jc w:val="center"/>
        <w:rPr>
          <w:rFonts w:ascii="Times New Roman" w:hAnsi="Times New Roman" w:cs="Times New Roman"/>
          <w:iCs/>
          <w:sz w:val="22"/>
        </w:rPr>
      </w:pPr>
      <w:r w:rsidRPr="00D359D2">
        <w:rPr>
          <w:rFonts w:ascii="Times New Roman" w:hAnsi="Times New Roman" w:cs="Times New Roman"/>
          <w:iCs/>
          <w:sz w:val="22"/>
        </w:rPr>
        <w:t>Fig. 3.  Summary of test regime.</w:t>
      </w:r>
    </w:p>
    <w:p w:rsidR="00317592" w:rsidRPr="00D359D2" w:rsidRDefault="00317592">
      <w:pPr>
        <w:spacing w:line="480" w:lineRule="auto"/>
        <w:ind w:firstLine="340"/>
        <w:rPr>
          <w:rFonts w:ascii="Times New Roman" w:hAnsi="Times New Roman" w:cs="Times New Roman"/>
          <w:sz w:val="22"/>
        </w:rPr>
      </w:pPr>
    </w:p>
    <w:p w:rsidR="00317592" w:rsidRPr="00D359D2" w:rsidRDefault="00755ADB">
      <w:pPr>
        <w:spacing w:line="480" w:lineRule="auto"/>
        <w:ind w:firstLine="340"/>
        <w:rPr>
          <w:rFonts w:ascii="Times New Roman" w:hAnsi="Times New Roman" w:cs="Times New Roman"/>
          <w:sz w:val="22"/>
        </w:rPr>
      </w:pPr>
      <w:r w:rsidRPr="00D359D2">
        <w:rPr>
          <w:rFonts w:ascii="Times New Roman" w:hAnsi="Times New Roman" w:cs="Times New Roman"/>
          <w:sz w:val="22"/>
        </w:rPr>
        <w:t>While initial learning to criterion was performed using a computer, r</w:t>
      </w:r>
      <w:r w:rsidR="00317592" w:rsidRPr="00D359D2">
        <w:rPr>
          <w:rFonts w:ascii="Times New Roman" w:hAnsi="Times New Roman" w:cs="Times New Roman"/>
          <w:sz w:val="22"/>
        </w:rPr>
        <w:t xml:space="preserve">ecall testing was pen and paper based. Participants were given a sheet with </w:t>
      </w:r>
      <w:r w:rsidR="00B95A3B" w:rsidRPr="00D359D2">
        <w:rPr>
          <w:rFonts w:ascii="Times New Roman" w:hAnsi="Times New Roman" w:cs="Times New Roman"/>
          <w:sz w:val="22"/>
        </w:rPr>
        <w:t xml:space="preserve">the first word from </w:t>
      </w:r>
      <w:r w:rsidR="00317592" w:rsidRPr="00D359D2">
        <w:rPr>
          <w:rFonts w:ascii="Times New Roman" w:hAnsi="Times New Roman" w:cs="Times New Roman"/>
          <w:sz w:val="22"/>
        </w:rPr>
        <w:t xml:space="preserve">a number of </w:t>
      </w:r>
      <w:r w:rsidR="00B95A3B" w:rsidRPr="00D359D2">
        <w:rPr>
          <w:rFonts w:ascii="Times New Roman" w:hAnsi="Times New Roman" w:cs="Times New Roman"/>
          <w:sz w:val="22"/>
        </w:rPr>
        <w:t>pairs</w:t>
      </w:r>
      <w:r w:rsidR="00317592" w:rsidRPr="00D359D2">
        <w:rPr>
          <w:rFonts w:ascii="Times New Roman" w:hAnsi="Times New Roman" w:cs="Times New Roman"/>
          <w:sz w:val="22"/>
        </w:rPr>
        <w:t xml:space="preserve"> from the relevant lists presented in random order in one column, followed by one blank column. Participants were asked to recall any matching second words, and to place these in the empty column.  </w:t>
      </w:r>
      <w:r w:rsidR="00A36C49" w:rsidRPr="00D359D2">
        <w:rPr>
          <w:rFonts w:ascii="Times New Roman" w:hAnsi="Times New Roman" w:cs="Times New Roman"/>
          <w:sz w:val="22"/>
        </w:rPr>
        <w:t xml:space="preserve">For example, for the pairing TROOP-SHAWL the cue provided was TROOP, and the accurate response was SHAWL. </w:t>
      </w:r>
      <w:r w:rsidR="00317592" w:rsidRPr="00D359D2">
        <w:rPr>
          <w:rFonts w:ascii="Times New Roman" w:hAnsi="Times New Roman" w:cs="Times New Roman"/>
          <w:sz w:val="22"/>
        </w:rPr>
        <w:t>Morphological errors (eg., “</w:t>
      </w:r>
      <w:r w:rsidR="00A36C49" w:rsidRPr="00D359D2">
        <w:rPr>
          <w:rFonts w:ascii="Times New Roman" w:hAnsi="Times New Roman" w:cs="Times New Roman"/>
          <w:sz w:val="22"/>
        </w:rPr>
        <w:t>troops</w:t>
      </w:r>
      <w:r w:rsidR="00317592" w:rsidRPr="00D359D2">
        <w:rPr>
          <w:rFonts w:ascii="Times New Roman" w:hAnsi="Times New Roman" w:cs="Times New Roman"/>
          <w:sz w:val="22"/>
        </w:rPr>
        <w:t>” instead of “</w:t>
      </w:r>
      <w:r w:rsidR="00A36C49" w:rsidRPr="00D359D2">
        <w:rPr>
          <w:rFonts w:ascii="Times New Roman" w:hAnsi="Times New Roman" w:cs="Times New Roman"/>
          <w:sz w:val="22"/>
        </w:rPr>
        <w:t>troop</w:t>
      </w:r>
      <w:r w:rsidR="00317592" w:rsidRPr="00D359D2">
        <w:rPr>
          <w:rFonts w:ascii="Times New Roman" w:hAnsi="Times New Roman" w:cs="Times New Roman"/>
          <w:sz w:val="22"/>
        </w:rPr>
        <w:t>”) were scored as correct. Only words matched to the correct associate were counted as accurate responses.</w:t>
      </w:r>
      <w:r w:rsidR="00B95A3B" w:rsidRPr="00D359D2">
        <w:rPr>
          <w:rFonts w:ascii="Times New Roman" w:hAnsi="Times New Roman" w:cs="Times New Roman"/>
          <w:sz w:val="22"/>
        </w:rPr>
        <w:t xml:space="preserve"> No feedback was given to the participants regarding their performance, and correct answers wer</w:t>
      </w:r>
      <w:r w:rsidR="00825B51" w:rsidRPr="00D359D2">
        <w:rPr>
          <w:rFonts w:ascii="Times New Roman" w:hAnsi="Times New Roman" w:cs="Times New Roman"/>
          <w:sz w:val="22"/>
        </w:rPr>
        <w:t xml:space="preserve">e not presented. An upper time limit for each test was </w:t>
      </w:r>
      <w:r w:rsidR="00825B51" w:rsidRPr="00D359D2">
        <w:rPr>
          <w:rFonts w:ascii="Times New Roman" w:hAnsi="Times New Roman" w:cs="Times New Roman"/>
          <w:sz w:val="22"/>
        </w:rPr>
        <w:lastRenderedPageBreak/>
        <w:t xml:space="preserve">set, calculated to allow 15 seconds per word-pair. </w:t>
      </w:r>
      <w:r w:rsidR="00B95A3B" w:rsidRPr="00D359D2">
        <w:rPr>
          <w:rFonts w:ascii="Times New Roman" w:hAnsi="Times New Roman" w:cs="Times New Roman"/>
          <w:sz w:val="22"/>
        </w:rPr>
        <w:t>However, in practice every participant finished well within the allotted time</w:t>
      </w:r>
      <w:r w:rsidR="00825B51" w:rsidRPr="00D359D2">
        <w:rPr>
          <w:rFonts w:ascii="Times New Roman" w:hAnsi="Times New Roman" w:cs="Times New Roman"/>
          <w:sz w:val="22"/>
        </w:rPr>
        <w:t xml:space="preserve"> without any prompting</w:t>
      </w:r>
      <w:r w:rsidR="00B95A3B" w:rsidRPr="00D359D2">
        <w:rPr>
          <w:rFonts w:ascii="Times New Roman" w:hAnsi="Times New Roman" w:cs="Times New Roman"/>
          <w:sz w:val="22"/>
        </w:rPr>
        <w:t>.</w:t>
      </w:r>
    </w:p>
    <w:p w:rsidR="00825B51" w:rsidRPr="00D359D2" w:rsidRDefault="00317592" w:rsidP="00825B51">
      <w:pPr>
        <w:spacing w:line="480" w:lineRule="auto"/>
        <w:ind w:firstLine="340"/>
        <w:rPr>
          <w:rFonts w:ascii="Times New Roman" w:hAnsi="Times New Roman" w:cs="Times New Roman"/>
          <w:sz w:val="22"/>
        </w:rPr>
      </w:pPr>
      <w:r w:rsidRPr="00D359D2">
        <w:rPr>
          <w:rFonts w:ascii="Times New Roman" w:hAnsi="Times New Roman" w:cs="Times New Roman"/>
          <w:sz w:val="22"/>
        </w:rPr>
        <w:t xml:space="preserve">FCR testing was also pen and paper based. Participants were given a sheet with a number of </w:t>
      </w:r>
      <w:r w:rsidR="00B95A3B" w:rsidRPr="00D359D2">
        <w:rPr>
          <w:rFonts w:ascii="Times New Roman" w:hAnsi="Times New Roman" w:cs="Times New Roman"/>
          <w:sz w:val="22"/>
        </w:rPr>
        <w:t xml:space="preserve">first </w:t>
      </w:r>
      <w:r w:rsidRPr="00D359D2">
        <w:rPr>
          <w:rFonts w:ascii="Times New Roman" w:hAnsi="Times New Roman" w:cs="Times New Roman"/>
          <w:sz w:val="22"/>
        </w:rPr>
        <w:t xml:space="preserve">words from </w:t>
      </w:r>
      <w:r w:rsidR="00B95A3B" w:rsidRPr="00D359D2">
        <w:rPr>
          <w:rFonts w:ascii="Times New Roman" w:hAnsi="Times New Roman" w:cs="Times New Roman"/>
          <w:sz w:val="22"/>
        </w:rPr>
        <w:t xml:space="preserve">word-pairs from </w:t>
      </w:r>
      <w:r w:rsidRPr="00D359D2">
        <w:rPr>
          <w:rFonts w:ascii="Times New Roman" w:hAnsi="Times New Roman" w:cs="Times New Roman"/>
          <w:sz w:val="22"/>
        </w:rPr>
        <w:t xml:space="preserve">the relevant lists presented in random order. Four options for the second word in the pair were presented beside each </w:t>
      </w:r>
      <w:r w:rsidR="008A5520" w:rsidRPr="00D359D2">
        <w:rPr>
          <w:rFonts w:ascii="Times New Roman" w:hAnsi="Times New Roman" w:cs="Times New Roman"/>
          <w:sz w:val="22"/>
        </w:rPr>
        <w:t xml:space="preserve">first word. Participants </w:t>
      </w:r>
      <w:r w:rsidRPr="00D359D2">
        <w:rPr>
          <w:rFonts w:ascii="Times New Roman" w:hAnsi="Times New Roman" w:cs="Times New Roman"/>
          <w:sz w:val="22"/>
        </w:rPr>
        <w:t>place</w:t>
      </w:r>
      <w:r w:rsidR="008A5520" w:rsidRPr="00D359D2">
        <w:rPr>
          <w:rFonts w:ascii="Times New Roman" w:hAnsi="Times New Roman" w:cs="Times New Roman"/>
          <w:sz w:val="22"/>
        </w:rPr>
        <w:t>d</w:t>
      </w:r>
      <w:r w:rsidRPr="00D359D2">
        <w:rPr>
          <w:rFonts w:ascii="Times New Roman" w:hAnsi="Times New Roman" w:cs="Times New Roman"/>
          <w:sz w:val="22"/>
        </w:rPr>
        <w:t xml:space="preserve"> a tick beside their choice. </w:t>
      </w:r>
      <w:r w:rsidR="00A36C49" w:rsidRPr="00D359D2">
        <w:rPr>
          <w:rFonts w:ascii="Times New Roman" w:hAnsi="Times New Roman" w:cs="Times New Roman"/>
          <w:sz w:val="22"/>
        </w:rPr>
        <w:t xml:space="preserve">For example, for the pairing TROOP-SHAWL the cue provided was TROOP and the four options were FLOAT, BROOM, FROST, SHAWL. </w:t>
      </w:r>
      <w:r w:rsidRPr="00D359D2">
        <w:rPr>
          <w:rFonts w:ascii="Times New Roman" w:hAnsi="Times New Roman" w:cs="Times New Roman"/>
          <w:sz w:val="22"/>
        </w:rPr>
        <w:t xml:space="preserve">Participants were instructed to answer all questions, and to guess if they could not recall the correct matching word. They also placed a tick in either a Remember, Know or Guess box, to indicate whether they remembered the pairing, </w:t>
      </w:r>
      <w:r w:rsidR="008A5520" w:rsidRPr="00D359D2">
        <w:rPr>
          <w:rFonts w:ascii="Times New Roman" w:hAnsi="Times New Roman" w:cs="Times New Roman"/>
          <w:sz w:val="22"/>
        </w:rPr>
        <w:t>did not remember the pairing but did kno</w:t>
      </w:r>
      <w:r w:rsidRPr="00D359D2">
        <w:rPr>
          <w:rFonts w:ascii="Times New Roman" w:hAnsi="Times New Roman" w:cs="Times New Roman"/>
          <w:sz w:val="22"/>
        </w:rPr>
        <w:t>w the correct answer (e.g. one foil seem</w:t>
      </w:r>
      <w:r w:rsidR="00755ADB" w:rsidRPr="00D359D2">
        <w:rPr>
          <w:rFonts w:ascii="Times New Roman" w:hAnsi="Times New Roman" w:cs="Times New Roman"/>
          <w:sz w:val="22"/>
        </w:rPr>
        <w:t>ed</w:t>
      </w:r>
      <w:r w:rsidRPr="00D359D2">
        <w:rPr>
          <w:rFonts w:ascii="Times New Roman" w:hAnsi="Times New Roman" w:cs="Times New Roman"/>
          <w:sz w:val="22"/>
        </w:rPr>
        <w:t xml:space="preserve"> more familiar, or </w:t>
      </w:r>
      <w:r w:rsidR="00181F90" w:rsidRPr="00D359D2">
        <w:rPr>
          <w:rFonts w:ascii="Times New Roman" w:hAnsi="Times New Roman" w:cs="Times New Roman"/>
          <w:sz w:val="22"/>
        </w:rPr>
        <w:t>they kn</w:t>
      </w:r>
      <w:r w:rsidR="00755ADB" w:rsidRPr="00D359D2">
        <w:rPr>
          <w:rFonts w:ascii="Times New Roman" w:hAnsi="Times New Roman" w:cs="Times New Roman"/>
          <w:sz w:val="22"/>
        </w:rPr>
        <w:t>e</w:t>
      </w:r>
      <w:r w:rsidR="00181F90" w:rsidRPr="00D359D2">
        <w:rPr>
          <w:rFonts w:ascii="Times New Roman" w:hAnsi="Times New Roman" w:cs="Times New Roman"/>
          <w:sz w:val="22"/>
        </w:rPr>
        <w:t xml:space="preserve">w </w:t>
      </w:r>
      <w:r w:rsidRPr="00D359D2">
        <w:rPr>
          <w:rFonts w:ascii="Times New Roman" w:hAnsi="Times New Roman" w:cs="Times New Roman"/>
          <w:sz w:val="22"/>
        </w:rPr>
        <w:t>by a process of elimination), or whether the answer was a pure guess (RCA paradigm; Gardiner &amp; Java, 1993).</w:t>
      </w:r>
      <w:r w:rsidR="00B95A3B" w:rsidRPr="00D359D2">
        <w:rPr>
          <w:rFonts w:ascii="Times New Roman" w:hAnsi="Times New Roman" w:cs="Times New Roman"/>
          <w:sz w:val="22"/>
        </w:rPr>
        <w:t xml:space="preserve"> As with the cued-recall testing, no feedback was given to the participants regarding their performance, and correct answers were not presented. </w:t>
      </w:r>
      <w:r w:rsidR="00825B51" w:rsidRPr="00D359D2">
        <w:rPr>
          <w:rFonts w:ascii="Times New Roman" w:hAnsi="Times New Roman" w:cs="Times New Roman"/>
          <w:sz w:val="22"/>
        </w:rPr>
        <w:t>An upper time limit for each test was set, calculated to allow 15 seconds per word-pair. Every participant finished well within the allotted time without any prompting.</w:t>
      </w:r>
    </w:p>
    <w:p w:rsidR="00317592" w:rsidRPr="00D359D2" w:rsidRDefault="00BB77CF" w:rsidP="00825B51">
      <w:pPr>
        <w:spacing w:line="480" w:lineRule="auto"/>
        <w:ind w:firstLine="340"/>
        <w:rPr>
          <w:rFonts w:ascii="Times New Roman" w:hAnsi="Times New Roman"/>
          <w:sz w:val="22"/>
        </w:rPr>
      </w:pPr>
      <w:r w:rsidRPr="00D359D2">
        <w:rPr>
          <w:rFonts w:ascii="Times New Roman" w:hAnsi="Times New Roman"/>
          <w:sz w:val="22"/>
        </w:rPr>
        <w:t>T</w:t>
      </w:r>
      <w:r w:rsidR="00317592" w:rsidRPr="00D359D2">
        <w:rPr>
          <w:rFonts w:ascii="Times New Roman" w:hAnsi="Times New Roman"/>
          <w:sz w:val="22"/>
        </w:rPr>
        <w:t xml:space="preserve">o minimise fatigue and </w:t>
      </w:r>
      <w:r w:rsidR="00CE6710" w:rsidRPr="00D359D2">
        <w:rPr>
          <w:rFonts w:ascii="Times New Roman" w:hAnsi="Times New Roman"/>
          <w:sz w:val="22"/>
        </w:rPr>
        <w:t>task-</w:t>
      </w:r>
      <w:r w:rsidR="00317592" w:rsidRPr="00D359D2">
        <w:rPr>
          <w:rFonts w:ascii="Times New Roman" w:hAnsi="Times New Roman"/>
          <w:sz w:val="22"/>
        </w:rPr>
        <w:t>learning effects the it</w:t>
      </w:r>
      <w:r w:rsidR="00211BF4" w:rsidRPr="00D359D2">
        <w:rPr>
          <w:rFonts w:ascii="Times New Roman" w:hAnsi="Times New Roman"/>
          <w:sz w:val="22"/>
        </w:rPr>
        <w:t>ems were randomly interleaved within</w:t>
      </w:r>
      <w:r w:rsidR="00317592" w:rsidRPr="00D359D2">
        <w:rPr>
          <w:rFonts w:ascii="Times New Roman" w:hAnsi="Times New Roman"/>
          <w:sz w:val="22"/>
        </w:rPr>
        <w:t xml:space="preserve"> each test interval and the order was changed for the 24 hour test.</w:t>
      </w:r>
    </w:p>
    <w:p w:rsidR="00317592" w:rsidRPr="00D359D2" w:rsidRDefault="00317592">
      <w:pPr>
        <w:spacing w:line="480" w:lineRule="auto"/>
        <w:ind w:firstLine="340"/>
        <w:rPr>
          <w:rFonts w:ascii="Times New Roman" w:hAnsi="Times New Roman" w:cs="Times New Roman"/>
          <w:sz w:val="22"/>
        </w:rPr>
      </w:pPr>
      <w:r w:rsidRPr="00D359D2">
        <w:rPr>
          <w:rFonts w:ascii="Times New Roman" w:hAnsi="Times New Roman" w:cs="Times New Roman"/>
          <w:sz w:val="22"/>
        </w:rPr>
        <w:t>Initial briefing included a familiarisation trial using the software to learn a list of three word pairs, not present in any of the othe</w:t>
      </w:r>
      <w:r w:rsidR="008A5520" w:rsidRPr="00D359D2">
        <w:rPr>
          <w:rFonts w:ascii="Times New Roman" w:hAnsi="Times New Roman" w:cs="Times New Roman"/>
          <w:sz w:val="22"/>
        </w:rPr>
        <w:t xml:space="preserve">r lists. This was followed by </w:t>
      </w:r>
      <w:r w:rsidRPr="00D359D2">
        <w:rPr>
          <w:rFonts w:ascii="Times New Roman" w:hAnsi="Times New Roman" w:cs="Times New Roman"/>
          <w:sz w:val="22"/>
        </w:rPr>
        <w:t xml:space="preserve">trial </w:t>
      </w:r>
      <w:r w:rsidR="008A5520" w:rsidRPr="00D359D2">
        <w:rPr>
          <w:rFonts w:ascii="Times New Roman" w:hAnsi="Times New Roman" w:cs="Times New Roman"/>
          <w:sz w:val="22"/>
        </w:rPr>
        <w:t>cued-</w:t>
      </w:r>
      <w:r w:rsidRPr="00D359D2">
        <w:rPr>
          <w:rFonts w:ascii="Times New Roman" w:hAnsi="Times New Roman" w:cs="Times New Roman"/>
          <w:sz w:val="22"/>
        </w:rPr>
        <w:t>recall and FCR test</w:t>
      </w:r>
      <w:r w:rsidR="008A5520" w:rsidRPr="00D359D2">
        <w:rPr>
          <w:rFonts w:ascii="Times New Roman" w:hAnsi="Times New Roman" w:cs="Times New Roman"/>
          <w:sz w:val="22"/>
        </w:rPr>
        <w:t>s</w:t>
      </w:r>
      <w:r w:rsidRPr="00D359D2">
        <w:rPr>
          <w:rFonts w:ascii="Times New Roman" w:hAnsi="Times New Roman" w:cs="Times New Roman"/>
          <w:sz w:val="22"/>
        </w:rPr>
        <w:t xml:space="preserve"> for this list. At all stages</w:t>
      </w:r>
      <w:r w:rsidR="00755ADB" w:rsidRPr="00D359D2">
        <w:rPr>
          <w:rFonts w:ascii="Times New Roman" w:hAnsi="Times New Roman" w:cs="Times New Roman"/>
          <w:sz w:val="22"/>
        </w:rPr>
        <w:t>,</w:t>
      </w:r>
      <w:r w:rsidRPr="00D359D2">
        <w:rPr>
          <w:rFonts w:ascii="Times New Roman" w:hAnsi="Times New Roman" w:cs="Times New Roman"/>
          <w:sz w:val="22"/>
        </w:rPr>
        <w:t xml:space="preserve"> participants were instructed not to rehearse the word-pairs between sessions. A post sleep self-report questionnaire was used before the 24 hour test, to monitor the number of hours slept and any disturbance of sleep.</w:t>
      </w:r>
    </w:p>
    <w:p w:rsidR="00317592" w:rsidRPr="00D359D2" w:rsidRDefault="00317592">
      <w:pPr>
        <w:pStyle w:val="BodyTextIndent"/>
        <w:spacing w:line="480" w:lineRule="auto"/>
        <w:ind w:firstLine="0"/>
      </w:pPr>
    </w:p>
    <w:p w:rsidR="00B07FA3" w:rsidRPr="00D359D2" w:rsidRDefault="00B07FA3" w:rsidP="00B07FA3">
      <w:pPr>
        <w:pStyle w:val="Heading1"/>
        <w:spacing w:line="480" w:lineRule="auto"/>
        <w:rPr>
          <w:rFonts w:ascii="Times New Roman" w:hAnsi="Times New Roman" w:cs="Times New Roman"/>
          <w:bCs w:val="0"/>
        </w:rPr>
      </w:pPr>
    </w:p>
    <w:p w:rsidR="00317592" w:rsidRPr="00D359D2" w:rsidRDefault="00317592" w:rsidP="00B07FA3">
      <w:pPr>
        <w:pStyle w:val="Heading1"/>
        <w:numPr>
          <w:ilvl w:val="0"/>
          <w:numId w:val="19"/>
        </w:numPr>
        <w:spacing w:line="480" w:lineRule="auto"/>
      </w:pPr>
      <w:r w:rsidRPr="00D359D2">
        <w:t>Results</w:t>
      </w:r>
    </w:p>
    <w:p w:rsidR="00317592" w:rsidRPr="00D359D2" w:rsidRDefault="00E314EA" w:rsidP="00A76E97">
      <w:pPr>
        <w:spacing w:line="480" w:lineRule="auto"/>
        <w:ind w:firstLine="340"/>
        <w:rPr>
          <w:rFonts w:ascii="Times New Roman" w:hAnsi="Times New Roman" w:cs="Times New Roman"/>
          <w:sz w:val="22"/>
        </w:rPr>
      </w:pPr>
      <w:r>
        <w:rPr>
          <w:noProof/>
        </w:rPr>
        <w:drawing>
          <wp:anchor distT="0" distB="0" distL="114300" distR="114300" simplePos="0" relativeHeight="251657216" behindDoc="0" locked="0" layoutInCell="1" allowOverlap="1">
            <wp:simplePos x="0" y="0"/>
            <wp:positionH relativeFrom="column">
              <wp:posOffset>2101215</wp:posOffset>
            </wp:positionH>
            <wp:positionV relativeFrom="paragraph">
              <wp:posOffset>1562100</wp:posOffset>
            </wp:positionV>
            <wp:extent cx="2719705" cy="3384550"/>
            <wp:effectExtent l="0" t="0" r="0" b="0"/>
            <wp:wrapNone/>
            <wp:docPr id="612"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0" cstate="print"/>
                    <a:srcRect l="-15315" t="-9016" r="-13443" b="-10541"/>
                    <a:stretch>
                      <a:fillRect/>
                    </a:stretch>
                  </pic:blipFill>
                  <pic:spPr bwMode="auto">
                    <a:xfrm>
                      <a:off x="0" y="0"/>
                      <a:ext cx="2719705" cy="338455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-368935</wp:posOffset>
            </wp:positionH>
            <wp:positionV relativeFrom="paragraph">
              <wp:posOffset>1562735</wp:posOffset>
            </wp:positionV>
            <wp:extent cx="2891790" cy="3385820"/>
            <wp:effectExtent l="0" t="0" r="0" b="0"/>
            <wp:wrapNone/>
            <wp:docPr id="61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cstate="print"/>
                    <a:srcRect l="-13348" t="-9311" r="-13036" b="-10458"/>
                    <a:stretch>
                      <a:fillRect/>
                    </a:stretch>
                  </pic:blipFill>
                  <pic:spPr bwMode="auto">
                    <a:xfrm>
                      <a:off x="0" y="0"/>
                      <a:ext cx="2891790" cy="3385820"/>
                    </a:xfrm>
                    <a:prstGeom prst="rect">
                      <a:avLst/>
                    </a:prstGeom>
                    <a:noFill/>
                    <a:ln w="9525">
                      <a:noFill/>
                      <a:miter lim="800000"/>
                      <a:headEnd/>
                      <a:tailEnd/>
                    </a:ln>
                  </pic:spPr>
                </pic:pic>
              </a:graphicData>
            </a:graphic>
          </wp:anchor>
        </w:drawing>
      </w:r>
      <w:r w:rsidR="00F13078" w:rsidRPr="00D359D2">
        <w:rPr>
          <w:rFonts w:ascii="Times New Roman" w:hAnsi="Times New Roman" w:cs="Times New Roman"/>
          <w:sz w:val="22"/>
        </w:rPr>
        <w:t>All participants</w:t>
      </w:r>
      <w:r w:rsidR="00755ADB" w:rsidRPr="00D359D2">
        <w:rPr>
          <w:rFonts w:ascii="Times New Roman" w:hAnsi="Times New Roman" w:cs="Times New Roman"/>
          <w:sz w:val="22"/>
        </w:rPr>
        <w:t>, including RY,</w:t>
      </w:r>
      <w:r w:rsidR="00F13078" w:rsidRPr="00D359D2">
        <w:rPr>
          <w:rFonts w:ascii="Times New Roman" w:hAnsi="Times New Roman" w:cs="Times New Roman"/>
          <w:sz w:val="22"/>
        </w:rPr>
        <w:t xml:space="preserve"> reported a minimum of 7 hours sleep overnight. </w:t>
      </w:r>
      <w:r w:rsidR="00317592" w:rsidRPr="00D359D2">
        <w:rPr>
          <w:rFonts w:ascii="Times New Roman" w:hAnsi="Times New Roman" w:cs="Times New Roman"/>
          <w:sz w:val="22"/>
        </w:rPr>
        <w:t xml:space="preserve">To provide an indication of </w:t>
      </w:r>
      <w:r w:rsidR="00317592" w:rsidRPr="00D359D2">
        <w:rPr>
          <w:rFonts w:ascii="Times New Roman" w:hAnsi="Times New Roman" w:cs="Times New Roman"/>
          <w:i/>
          <w:iCs/>
          <w:sz w:val="22"/>
        </w:rPr>
        <w:t>initial</w:t>
      </w:r>
      <w:r w:rsidR="00317592" w:rsidRPr="00D359D2">
        <w:rPr>
          <w:rFonts w:ascii="Times New Roman" w:hAnsi="Times New Roman" w:cs="Times New Roman"/>
          <w:sz w:val="22"/>
        </w:rPr>
        <w:t xml:space="preserve"> learning the mean duration and number of trials </w:t>
      </w:r>
      <w:r w:rsidR="00A9376A" w:rsidRPr="00D359D2">
        <w:rPr>
          <w:rFonts w:ascii="Times New Roman" w:hAnsi="Times New Roman" w:cs="Times New Roman"/>
          <w:sz w:val="22"/>
        </w:rPr>
        <w:t xml:space="preserve">to reach criterion </w:t>
      </w:r>
      <w:r w:rsidR="00317592" w:rsidRPr="00D359D2">
        <w:rPr>
          <w:rFonts w:ascii="Times New Roman" w:hAnsi="Times New Roman" w:cs="Times New Roman"/>
          <w:sz w:val="22"/>
        </w:rPr>
        <w:t>for each learning session, for RY and normal controls, were compared</w:t>
      </w:r>
      <w:r w:rsidR="005D2174" w:rsidRPr="00D359D2">
        <w:rPr>
          <w:rFonts w:ascii="Times New Roman" w:hAnsi="Times New Roman" w:cs="Times New Roman"/>
          <w:sz w:val="22"/>
        </w:rPr>
        <w:t xml:space="preserve"> (</w:t>
      </w:r>
      <w:r w:rsidR="00DB71F9" w:rsidRPr="00D359D2">
        <w:rPr>
          <w:rFonts w:ascii="Times New Roman" w:hAnsi="Times New Roman" w:cs="Times New Roman"/>
          <w:sz w:val="22"/>
        </w:rPr>
        <w:t>Fig 4</w:t>
      </w:r>
      <w:r w:rsidR="005D2174" w:rsidRPr="00D359D2">
        <w:rPr>
          <w:rFonts w:ascii="Times New Roman" w:hAnsi="Times New Roman" w:cs="Times New Roman"/>
          <w:sz w:val="22"/>
        </w:rPr>
        <w:t>)</w:t>
      </w:r>
      <w:r w:rsidR="00317592" w:rsidRPr="00D359D2">
        <w:rPr>
          <w:rFonts w:ascii="Times New Roman" w:hAnsi="Times New Roman" w:cs="Times New Roman"/>
          <w:sz w:val="22"/>
        </w:rPr>
        <w:t>. RY performed simi</w:t>
      </w:r>
      <w:r w:rsidR="005D2174" w:rsidRPr="00D359D2">
        <w:rPr>
          <w:rFonts w:ascii="Times New Roman" w:hAnsi="Times New Roman" w:cs="Times New Roman"/>
          <w:sz w:val="22"/>
        </w:rPr>
        <w:t xml:space="preserve">larly to controls </w:t>
      </w:r>
      <w:r w:rsidR="00317592" w:rsidRPr="00D359D2">
        <w:rPr>
          <w:rFonts w:ascii="Times New Roman" w:hAnsi="Times New Roman" w:cs="Times New Roman"/>
          <w:sz w:val="22"/>
        </w:rPr>
        <w:t>on both criteria</w:t>
      </w:r>
      <w:r w:rsidR="005D2174" w:rsidRPr="00D359D2">
        <w:rPr>
          <w:rFonts w:ascii="Times New Roman" w:hAnsi="Times New Roman" w:cs="Times New Roman"/>
          <w:sz w:val="22"/>
        </w:rPr>
        <w:t xml:space="preserve"> </w:t>
      </w:r>
      <w:r w:rsidR="005D2174" w:rsidRPr="00D359D2">
        <w:rPr>
          <w:sz w:val="22"/>
        </w:rPr>
        <w:t xml:space="preserve">(mean duration, </w:t>
      </w:r>
      <w:r w:rsidR="005D2174" w:rsidRPr="00D359D2">
        <w:rPr>
          <w:rFonts w:ascii="Times New Roman" w:hAnsi="Times New Roman" w:cs="Times New Roman"/>
          <w:sz w:val="22"/>
        </w:rPr>
        <w:t>t</w:t>
      </w:r>
      <w:r w:rsidR="00A76E97" w:rsidRPr="00D359D2">
        <w:rPr>
          <w:rFonts w:ascii="Times New Roman" w:hAnsi="Times New Roman" w:cs="Times New Roman"/>
          <w:sz w:val="22"/>
        </w:rPr>
        <w:t>(4) = .81, p = .23</w:t>
      </w:r>
      <w:r w:rsidR="005D2174" w:rsidRPr="00D359D2">
        <w:rPr>
          <w:rFonts w:ascii="Times New Roman" w:hAnsi="Times New Roman" w:cs="Times New Roman"/>
          <w:sz w:val="22"/>
        </w:rPr>
        <w:t>; number of trials</w:t>
      </w:r>
      <w:r w:rsidR="00A76E97" w:rsidRPr="00D359D2">
        <w:rPr>
          <w:rFonts w:ascii="Times New Roman" w:hAnsi="Times New Roman" w:cs="Times New Roman"/>
          <w:sz w:val="22"/>
        </w:rPr>
        <w:t>, t(4) = .30, p = .39</w:t>
      </w:r>
      <w:r w:rsidR="005D2174" w:rsidRPr="00D359D2">
        <w:rPr>
          <w:rFonts w:ascii="Times New Roman" w:hAnsi="Times New Roman" w:cs="Times New Roman"/>
          <w:sz w:val="22"/>
        </w:rPr>
        <w:t>) indicating intact acquisition of new material</w:t>
      </w:r>
      <w:r w:rsidR="00317592" w:rsidRPr="00D359D2">
        <w:rPr>
          <w:rFonts w:ascii="Times New Roman" w:hAnsi="Times New Roman" w:cs="Times New Roman"/>
          <w:sz w:val="22"/>
        </w:rPr>
        <w:t>.</w:t>
      </w:r>
    </w:p>
    <w:p w:rsidR="003F631F" w:rsidRPr="00D359D2" w:rsidRDefault="003F631F" w:rsidP="00DB71F9">
      <w:pPr>
        <w:spacing w:line="480" w:lineRule="auto"/>
        <w:rPr>
          <w:rFonts w:ascii="Times New Roman" w:hAnsi="Times New Roman" w:cs="Times New Roman"/>
          <w:sz w:val="22"/>
        </w:rPr>
      </w:pPr>
    </w:p>
    <w:p w:rsidR="003F631F" w:rsidRPr="00D359D2" w:rsidRDefault="003F631F" w:rsidP="00DB71F9">
      <w:pPr>
        <w:spacing w:line="480" w:lineRule="auto"/>
        <w:rPr>
          <w:rFonts w:ascii="Times New Roman" w:hAnsi="Times New Roman" w:cs="Times New Roman"/>
          <w:sz w:val="22"/>
        </w:rPr>
      </w:pPr>
    </w:p>
    <w:p w:rsidR="003F631F" w:rsidRPr="00D359D2" w:rsidRDefault="003F631F" w:rsidP="00DB71F9">
      <w:pPr>
        <w:spacing w:line="480" w:lineRule="auto"/>
        <w:rPr>
          <w:rFonts w:ascii="Times New Roman" w:hAnsi="Times New Roman" w:cs="Times New Roman"/>
          <w:sz w:val="22"/>
        </w:rPr>
      </w:pPr>
    </w:p>
    <w:p w:rsidR="003F631F" w:rsidRPr="00D359D2" w:rsidRDefault="003F631F" w:rsidP="00DB71F9">
      <w:pPr>
        <w:spacing w:line="480" w:lineRule="auto"/>
        <w:rPr>
          <w:rFonts w:ascii="Times New Roman" w:hAnsi="Times New Roman" w:cs="Times New Roman"/>
          <w:sz w:val="22"/>
        </w:rPr>
      </w:pPr>
    </w:p>
    <w:p w:rsidR="003F631F" w:rsidRPr="00D359D2" w:rsidRDefault="003F631F" w:rsidP="00DB71F9">
      <w:pPr>
        <w:spacing w:line="480" w:lineRule="auto"/>
        <w:rPr>
          <w:rFonts w:ascii="Times New Roman" w:hAnsi="Times New Roman" w:cs="Times New Roman"/>
          <w:sz w:val="22"/>
        </w:rPr>
      </w:pPr>
    </w:p>
    <w:p w:rsidR="00DB71F9" w:rsidRPr="00D359D2" w:rsidRDefault="00DB71F9" w:rsidP="00DB71F9">
      <w:pPr>
        <w:spacing w:line="480" w:lineRule="auto"/>
        <w:rPr>
          <w:rFonts w:ascii="Times New Roman" w:hAnsi="Times New Roman" w:cs="Times New Roman"/>
          <w:sz w:val="22"/>
        </w:rPr>
      </w:pPr>
    </w:p>
    <w:p w:rsidR="003F631F" w:rsidRPr="00D359D2" w:rsidRDefault="003F631F" w:rsidP="00DB71F9">
      <w:pPr>
        <w:spacing w:line="480" w:lineRule="auto"/>
        <w:rPr>
          <w:rFonts w:ascii="Times New Roman" w:hAnsi="Times New Roman" w:cs="Times New Roman"/>
          <w:sz w:val="22"/>
        </w:rPr>
      </w:pPr>
    </w:p>
    <w:p w:rsidR="003F631F" w:rsidRPr="00D359D2" w:rsidRDefault="003F631F" w:rsidP="00DB71F9">
      <w:pPr>
        <w:spacing w:line="480" w:lineRule="auto"/>
        <w:rPr>
          <w:rFonts w:ascii="Times New Roman" w:hAnsi="Times New Roman" w:cs="Times New Roman"/>
          <w:sz w:val="22"/>
        </w:rPr>
      </w:pPr>
    </w:p>
    <w:p w:rsidR="003F631F" w:rsidRPr="00D359D2" w:rsidRDefault="003F631F" w:rsidP="00DB71F9">
      <w:pPr>
        <w:spacing w:line="480" w:lineRule="auto"/>
        <w:rPr>
          <w:rFonts w:ascii="Times New Roman" w:hAnsi="Times New Roman" w:cs="Times New Roman"/>
          <w:sz w:val="22"/>
        </w:rPr>
      </w:pPr>
    </w:p>
    <w:p w:rsidR="003F631F" w:rsidRPr="00D359D2" w:rsidRDefault="003F631F" w:rsidP="00DB71F9">
      <w:pPr>
        <w:spacing w:line="480" w:lineRule="auto"/>
        <w:rPr>
          <w:rFonts w:ascii="Times New Roman" w:hAnsi="Times New Roman" w:cs="Times New Roman"/>
          <w:sz w:val="22"/>
        </w:rPr>
      </w:pPr>
    </w:p>
    <w:p w:rsidR="003F631F" w:rsidRPr="00D359D2" w:rsidRDefault="003F631F" w:rsidP="00DB71F9">
      <w:pPr>
        <w:spacing w:line="480" w:lineRule="auto"/>
        <w:rPr>
          <w:rFonts w:ascii="Times New Roman" w:hAnsi="Times New Roman" w:cs="Times New Roman"/>
          <w:sz w:val="22"/>
        </w:rPr>
      </w:pPr>
    </w:p>
    <w:p w:rsidR="003F631F" w:rsidRPr="00D359D2" w:rsidRDefault="003F631F" w:rsidP="003F631F">
      <w:pPr>
        <w:spacing w:line="480" w:lineRule="auto"/>
        <w:jc w:val="center"/>
        <w:rPr>
          <w:rFonts w:ascii="Times New Roman" w:hAnsi="Times New Roman" w:cs="Times New Roman"/>
          <w:bCs/>
          <w:iCs/>
          <w:sz w:val="22"/>
        </w:rPr>
      </w:pPr>
      <w:r w:rsidRPr="00D359D2">
        <w:rPr>
          <w:rFonts w:ascii="Times New Roman" w:hAnsi="Times New Roman" w:cs="Times New Roman"/>
          <w:iCs/>
          <w:sz w:val="22"/>
        </w:rPr>
        <w:t>Fig. 4.  Average trials and duration per learning period</w:t>
      </w:r>
      <w:r w:rsidRPr="00D359D2">
        <w:rPr>
          <w:rFonts w:ascii="Times New Roman" w:hAnsi="Times New Roman" w:cs="Times New Roman"/>
          <w:bCs/>
          <w:iCs/>
          <w:sz w:val="22"/>
        </w:rPr>
        <w:t xml:space="preserve"> (error bars represent 1 SD)</w:t>
      </w:r>
      <w:r w:rsidRPr="00D359D2">
        <w:rPr>
          <w:rFonts w:ascii="Times New Roman" w:hAnsi="Times New Roman" w:cs="Times New Roman"/>
          <w:iCs/>
          <w:sz w:val="22"/>
        </w:rPr>
        <w:t>.</w:t>
      </w:r>
    </w:p>
    <w:p w:rsidR="00DB71F9" w:rsidRPr="00D359D2" w:rsidRDefault="00DB71F9" w:rsidP="00A76E97">
      <w:pPr>
        <w:spacing w:line="480" w:lineRule="auto"/>
        <w:ind w:firstLine="340"/>
        <w:rPr>
          <w:rFonts w:ascii="Times New Roman" w:hAnsi="Times New Roman" w:cs="Times New Roman"/>
          <w:sz w:val="22"/>
        </w:rPr>
      </w:pPr>
    </w:p>
    <w:p w:rsidR="0000705E" w:rsidRPr="00D359D2" w:rsidRDefault="00317592" w:rsidP="00DB71F9">
      <w:pPr>
        <w:pStyle w:val="BodyTextIndent3"/>
      </w:pPr>
      <w:r w:rsidRPr="00D359D2">
        <w:t xml:space="preserve">Cued-recall scores were compared using Crawford and Garthwaite’s (2002) method for comparing a single case with a group of control subjects. For cued-recall of non-repeatedly recalled word-pairs RY’s performance was within 1 SD of the control mean at 5 minutes </w:t>
      </w:r>
      <w:r w:rsidR="00A748C2" w:rsidRPr="00D359D2">
        <w:t xml:space="preserve">(RY score = </w:t>
      </w:r>
      <w:r w:rsidR="00DC75F7" w:rsidRPr="00D359D2">
        <w:t>7</w:t>
      </w:r>
      <w:r w:rsidR="00A748C2" w:rsidRPr="00D359D2">
        <w:t xml:space="preserve">; NCs: Mean = </w:t>
      </w:r>
      <w:r w:rsidR="00DC75F7" w:rsidRPr="00D359D2">
        <w:t>8</w:t>
      </w:r>
      <w:r w:rsidR="00A748C2" w:rsidRPr="00D359D2">
        <w:t xml:space="preserve">, Range = </w:t>
      </w:r>
      <w:r w:rsidR="00DC75F7" w:rsidRPr="00D359D2">
        <w:t>7-9; t(4</w:t>
      </w:r>
      <w:r w:rsidR="00A748C2" w:rsidRPr="00D359D2">
        <w:t xml:space="preserve">) = </w:t>
      </w:r>
      <w:r w:rsidR="00DC75F7" w:rsidRPr="00D359D2">
        <w:t>.91</w:t>
      </w:r>
      <w:r w:rsidR="00A748C2" w:rsidRPr="00D359D2">
        <w:t xml:space="preserve">, p </w:t>
      </w:r>
      <w:r w:rsidR="00DC75F7" w:rsidRPr="00D359D2">
        <w:t>=</w:t>
      </w:r>
      <w:r w:rsidR="00A748C2" w:rsidRPr="00D359D2">
        <w:t xml:space="preserve"> </w:t>
      </w:r>
      <w:r w:rsidR="00DC75F7" w:rsidRPr="00D359D2">
        <w:t>.21</w:t>
      </w:r>
      <w:r w:rsidR="00A748C2" w:rsidRPr="00D359D2">
        <w:t xml:space="preserve">) </w:t>
      </w:r>
      <w:r w:rsidRPr="00D359D2">
        <w:t>and 30 minutes</w:t>
      </w:r>
      <w:r w:rsidR="00DC75F7" w:rsidRPr="00D359D2">
        <w:t xml:space="preserve"> (RY score = 5; NCs: Mean = 6.6, Range = 5-9; t(4) = .80, p = .23)</w:t>
      </w:r>
      <w:r w:rsidRPr="00D359D2">
        <w:t xml:space="preserve">, but beyond that point </w:t>
      </w:r>
      <w:r w:rsidR="006166F3" w:rsidRPr="00D359D2">
        <w:t xml:space="preserve">indicated </w:t>
      </w:r>
      <w:r w:rsidRPr="00D359D2">
        <w:t>accelerated forgetting, falling</w:t>
      </w:r>
      <w:r w:rsidR="002236A0" w:rsidRPr="00D359D2">
        <w:t xml:space="preserve"> significantly below controls at</w:t>
      </w:r>
      <w:r w:rsidRPr="00D359D2">
        <w:t xml:space="preserve"> 55 minutes </w:t>
      </w:r>
      <w:r w:rsidR="00DC75F7" w:rsidRPr="00D359D2">
        <w:t xml:space="preserve">(RY score = 2; NCs: Mean = 5.6, Range = 4-7; </w:t>
      </w:r>
      <w:r w:rsidRPr="00D359D2">
        <w:t>t(4) = 2.88, p = .02)</w:t>
      </w:r>
      <w:r w:rsidR="00DC75F7" w:rsidRPr="00D359D2">
        <w:t xml:space="preserve"> and 4 hours (RY score = 2; NCs: Mean = 5.6, </w:t>
      </w:r>
      <w:r w:rsidR="00DC75F7" w:rsidRPr="00D359D2">
        <w:lastRenderedPageBreak/>
        <w:t>Range = 5-8; t(4) = 3.52, p = .01)</w:t>
      </w:r>
      <w:r w:rsidRPr="00D359D2">
        <w:t xml:space="preserve">. </w:t>
      </w:r>
      <w:r w:rsidR="0000705E" w:rsidRPr="00D359D2">
        <w:t>This pattern was confirmed by analysis of forgetting rates using the following formulae: 5 minutes to 30 minutes forgetting = (5mins recall – 30mins recall)/(5mins recall); 30 minute to 55 minutes recall = (55mins recall – 30mins recall)/(30mins recall). This relative rate of forgetting analysis minimises the impact of any differences between RY and controls’ absolute performance. RY’s forgetting rate was normal between 5 and 30 minutes (t(4) = .79, p = .24), but became significantly greater between 30 and 55 minutes (t(4) = 3.30, p = .01).</w:t>
      </w:r>
    </w:p>
    <w:p w:rsidR="00317592" w:rsidRPr="00D359D2" w:rsidRDefault="00317592" w:rsidP="00D359D2">
      <w:pPr>
        <w:pStyle w:val="BodyTextIndent3"/>
      </w:pPr>
      <w:r w:rsidRPr="00D359D2">
        <w:t>In contrast, for cued-recall performance of repeatedly recalled material, RY’s performance remain</w:t>
      </w:r>
      <w:r w:rsidR="00735786" w:rsidRPr="00D359D2">
        <w:t>ed</w:t>
      </w:r>
      <w:r w:rsidRPr="00D359D2">
        <w:t xml:space="preserve"> close to the control mean for all time periods. To allow direct comparison of the results for repeatedly and non-repeatedly recalled material, both sets of data ar</w:t>
      </w:r>
      <w:r w:rsidR="00DB71F9" w:rsidRPr="00D359D2">
        <w:t>e displayed together in Figure 5</w:t>
      </w:r>
      <w:r w:rsidRPr="00D359D2">
        <w:t xml:space="preserve">. This clearly highlights </w:t>
      </w:r>
      <w:r w:rsidR="00735786" w:rsidRPr="00D359D2">
        <w:t xml:space="preserve">both </w:t>
      </w:r>
      <w:r w:rsidRPr="00D359D2">
        <w:t>RY’s accelerated forgetting for non-repeatedly recalled material and a reinforcement or consolidation effect for repeated cued-recall.</w:t>
      </w:r>
    </w:p>
    <w:p w:rsidR="00317592" w:rsidRPr="00D359D2" w:rsidRDefault="00E314EA">
      <w:pPr>
        <w:spacing w:line="480" w:lineRule="auto"/>
        <w:jc w:val="center"/>
        <w:rPr>
          <w:rFonts w:ascii="Times New Roman" w:hAnsi="Times New Roman" w:cs="Times New Roman"/>
          <w:noProof/>
        </w:rPr>
      </w:pPr>
      <w:r>
        <w:rPr>
          <w:rFonts w:ascii="Times New Roman" w:hAnsi="Times New Roman" w:cs="Times New Roman"/>
          <w:noProof/>
        </w:rPr>
        <w:drawing>
          <wp:inline distT="0" distB="0" distL="0" distR="0">
            <wp:extent cx="3234055" cy="359092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631F" w:rsidRPr="00D359D2" w:rsidRDefault="003F631F" w:rsidP="003F631F">
      <w:pPr>
        <w:spacing w:line="480" w:lineRule="auto"/>
        <w:jc w:val="center"/>
        <w:rPr>
          <w:rFonts w:ascii="Times New Roman" w:hAnsi="Times New Roman" w:cs="Times New Roman"/>
          <w:bCs/>
          <w:iCs/>
          <w:sz w:val="22"/>
        </w:rPr>
      </w:pPr>
      <w:r w:rsidRPr="00D359D2">
        <w:rPr>
          <w:rFonts w:ascii="Times New Roman" w:hAnsi="Times New Roman" w:cs="Times New Roman"/>
          <w:iCs/>
          <w:sz w:val="22"/>
        </w:rPr>
        <w:t xml:space="preserve">Fig. 5.  Cued-recall performance for </w:t>
      </w:r>
      <w:r w:rsidRPr="00D359D2">
        <w:rPr>
          <w:rFonts w:ascii="Times New Roman" w:hAnsi="Times New Roman" w:cs="Times New Roman"/>
          <w:bCs/>
          <w:iCs/>
          <w:sz w:val="22"/>
        </w:rPr>
        <w:t>non-repeatedly and repeatedly recalled material (error bars represent 1 SD)</w:t>
      </w:r>
      <w:r w:rsidRPr="00D359D2">
        <w:rPr>
          <w:rFonts w:ascii="Times New Roman" w:hAnsi="Times New Roman" w:cs="Times New Roman"/>
          <w:iCs/>
          <w:sz w:val="22"/>
        </w:rPr>
        <w:t>.</w:t>
      </w:r>
    </w:p>
    <w:p w:rsidR="003F631F" w:rsidRPr="00D359D2" w:rsidRDefault="003F631F">
      <w:pPr>
        <w:spacing w:line="480" w:lineRule="auto"/>
        <w:jc w:val="center"/>
        <w:rPr>
          <w:rFonts w:ascii="Times New Roman" w:hAnsi="Times New Roman" w:cs="Times New Roman"/>
          <w:sz w:val="22"/>
        </w:rPr>
      </w:pPr>
    </w:p>
    <w:p w:rsidR="005242A4" w:rsidRPr="00D359D2" w:rsidRDefault="00E314EA" w:rsidP="00FA6E85">
      <w:pPr>
        <w:spacing w:line="480" w:lineRule="auto"/>
        <w:ind w:firstLine="340"/>
        <w:rPr>
          <w:rFonts w:ascii="Times New Roman" w:hAnsi="Times New Roman" w:cs="Times New Roman"/>
        </w:rPr>
      </w:pPr>
      <w:r>
        <w:rPr>
          <w:noProof/>
        </w:rPr>
        <w:drawing>
          <wp:anchor distT="0" distB="0" distL="114300" distR="114300" simplePos="0" relativeHeight="251659264" behindDoc="0" locked="0" layoutInCell="1" allowOverlap="1">
            <wp:simplePos x="0" y="0"/>
            <wp:positionH relativeFrom="column">
              <wp:posOffset>142240</wp:posOffset>
            </wp:positionH>
            <wp:positionV relativeFrom="paragraph">
              <wp:posOffset>4396740</wp:posOffset>
            </wp:positionV>
            <wp:extent cx="2535555" cy="2473960"/>
            <wp:effectExtent l="0" t="0" r="0" b="0"/>
            <wp:wrapNone/>
            <wp:docPr id="614"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3" cstate="print"/>
                    <a:srcRect l="-3786" t="-12556" r="-2876" b="-4073"/>
                    <a:stretch>
                      <a:fillRect/>
                    </a:stretch>
                  </pic:blipFill>
                  <pic:spPr bwMode="auto">
                    <a:xfrm>
                      <a:off x="0" y="0"/>
                      <a:ext cx="2535555" cy="247396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2667635</wp:posOffset>
            </wp:positionH>
            <wp:positionV relativeFrom="paragraph">
              <wp:posOffset>4398010</wp:posOffset>
            </wp:positionV>
            <wp:extent cx="2202180" cy="2459355"/>
            <wp:effectExtent l="0" t="0" r="0" b="0"/>
            <wp:wrapNone/>
            <wp:docPr id="613"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4" cstate="print"/>
                    <a:srcRect l="-4407" t="-12666" r="-3349" b="-4108"/>
                    <a:stretch>
                      <a:fillRect/>
                    </a:stretch>
                  </pic:blipFill>
                  <pic:spPr bwMode="auto">
                    <a:xfrm>
                      <a:off x="0" y="0"/>
                      <a:ext cx="2202180" cy="2459355"/>
                    </a:xfrm>
                    <a:prstGeom prst="rect">
                      <a:avLst/>
                    </a:prstGeom>
                    <a:noFill/>
                    <a:ln w="9525">
                      <a:noFill/>
                      <a:miter lim="800000"/>
                      <a:headEnd/>
                      <a:tailEnd/>
                    </a:ln>
                  </pic:spPr>
                </pic:pic>
              </a:graphicData>
            </a:graphic>
          </wp:anchor>
        </w:drawing>
      </w:r>
      <w:r w:rsidR="00317592" w:rsidRPr="00D359D2">
        <w:rPr>
          <w:rFonts w:ascii="Times New Roman" w:hAnsi="Times New Roman" w:cs="Times New Roman"/>
          <w:sz w:val="22"/>
        </w:rPr>
        <w:t xml:space="preserve">For recognition of </w:t>
      </w:r>
      <w:r w:rsidR="0025051C" w:rsidRPr="00D359D2">
        <w:rPr>
          <w:rFonts w:ascii="Times New Roman" w:hAnsi="Times New Roman" w:cs="Times New Roman"/>
          <w:sz w:val="22"/>
        </w:rPr>
        <w:t xml:space="preserve">both repeatedly and </w:t>
      </w:r>
      <w:r w:rsidR="00317592" w:rsidRPr="00D359D2">
        <w:rPr>
          <w:rFonts w:ascii="Times New Roman" w:hAnsi="Times New Roman" w:cs="Times New Roman"/>
          <w:sz w:val="22"/>
        </w:rPr>
        <w:t xml:space="preserve">non-repeatedly recalled word-pairs RY </w:t>
      </w:r>
      <w:r w:rsidR="00755ADB" w:rsidRPr="00D359D2">
        <w:rPr>
          <w:rFonts w:ascii="Times New Roman" w:hAnsi="Times New Roman" w:cs="Times New Roman"/>
          <w:sz w:val="22"/>
        </w:rPr>
        <w:t xml:space="preserve">as well as </w:t>
      </w:r>
      <w:r w:rsidR="00317592" w:rsidRPr="00D359D2">
        <w:rPr>
          <w:rFonts w:ascii="Times New Roman" w:hAnsi="Times New Roman" w:cs="Times New Roman"/>
          <w:sz w:val="22"/>
        </w:rPr>
        <w:t>normal controls performed at ceiling at all time points</w:t>
      </w:r>
      <w:r w:rsidR="008A5520" w:rsidRPr="00D359D2">
        <w:rPr>
          <w:rFonts w:ascii="Times New Roman" w:hAnsi="Times New Roman" w:cs="Times New Roman"/>
          <w:sz w:val="22"/>
        </w:rPr>
        <w:t>.</w:t>
      </w:r>
      <w:r w:rsidR="00317592" w:rsidRPr="00D359D2">
        <w:rPr>
          <w:rFonts w:ascii="Times New Roman" w:hAnsi="Times New Roman" w:cs="Times New Roman"/>
          <w:sz w:val="22"/>
        </w:rPr>
        <w:t xml:space="preserve"> </w:t>
      </w:r>
      <w:r w:rsidR="00DB71F9" w:rsidRPr="00D359D2">
        <w:rPr>
          <w:sz w:val="22"/>
        </w:rPr>
        <w:t>Figure 6</w:t>
      </w:r>
      <w:r w:rsidR="00905855" w:rsidRPr="00D359D2">
        <w:rPr>
          <w:sz w:val="22"/>
        </w:rPr>
        <w:t xml:space="preserve"> presents the breakdown of FCR responses between “</w:t>
      </w:r>
      <w:r w:rsidR="00755ADB" w:rsidRPr="00D359D2">
        <w:rPr>
          <w:sz w:val="22"/>
        </w:rPr>
        <w:t>R</w:t>
      </w:r>
      <w:r w:rsidR="00905855" w:rsidRPr="00D359D2">
        <w:rPr>
          <w:sz w:val="22"/>
        </w:rPr>
        <w:t>emember”, “</w:t>
      </w:r>
      <w:r w:rsidR="00755ADB" w:rsidRPr="00D359D2">
        <w:rPr>
          <w:sz w:val="22"/>
        </w:rPr>
        <w:t>K</w:t>
      </w:r>
      <w:r w:rsidR="00905855" w:rsidRPr="00D359D2">
        <w:rPr>
          <w:sz w:val="22"/>
        </w:rPr>
        <w:t>now” and “</w:t>
      </w:r>
      <w:r w:rsidR="00755ADB" w:rsidRPr="00D359D2">
        <w:rPr>
          <w:sz w:val="22"/>
        </w:rPr>
        <w:t>G</w:t>
      </w:r>
      <w:r w:rsidR="00905855" w:rsidRPr="00D359D2">
        <w:rPr>
          <w:sz w:val="22"/>
        </w:rPr>
        <w:t>uess” categories for non-repeatedly recalled word-pairs at each test delay, and for repeatedly recalled word-pairs tested at 24 hours</w:t>
      </w:r>
      <w:r w:rsidR="00C71A49" w:rsidRPr="00D359D2">
        <w:rPr>
          <w:sz w:val="22"/>
        </w:rPr>
        <w:t xml:space="preserve"> (repeatedly-recalled pairs were only FCR tested after 24 hours; refer to section 3.2)</w:t>
      </w:r>
      <w:r w:rsidR="00905855" w:rsidRPr="00D359D2">
        <w:rPr>
          <w:sz w:val="22"/>
        </w:rPr>
        <w:t xml:space="preserve">. Normal controls maintain a high level of </w:t>
      </w:r>
      <w:r w:rsidR="00F45416" w:rsidRPr="00D359D2">
        <w:rPr>
          <w:sz w:val="22"/>
        </w:rPr>
        <w:t>R</w:t>
      </w:r>
      <w:r w:rsidR="00905855" w:rsidRPr="00D359D2">
        <w:rPr>
          <w:sz w:val="22"/>
        </w:rPr>
        <w:t>emember responses across all time points. In contrast</w:t>
      </w:r>
      <w:r w:rsidR="003B2B2C" w:rsidRPr="00D359D2">
        <w:rPr>
          <w:sz w:val="22"/>
        </w:rPr>
        <w:t>,</w:t>
      </w:r>
      <w:r w:rsidR="00F45416" w:rsidRPr="00D359D2">
        <w:rPr>
          <w:sz w:val="22"/>
        </w:rPr>
        <w:t xml:space="preserve"> while</w:t>
      </w:r>
      <w:r w:rsidR="00905855" w:rsidRPr="00D359D2">
        <w:rPr>
          <w:sz w:val="22"/>
        </w:rPr>
        <w:t xml:space="preserve"> </w:t>
      </w:r>
      <w:r w:rsidR="00681928" w:rsidRPr="00D359D2">
        <w:rPr>
          <w:sz w:val="22"/>
        </w:rPr>
        <w:t>the proporti</w:t>
      </w:r>
      <w:r w:rsidR="00FA6E85" w:rsidRPr="00D359D2">
        <w:rPr>
          <w:sz w:val="22"/>
        </w:rPr>
        <w:t xml:space="preserve">on of RY’s responses which are </w:t>
      </w:r>
      <w:r w:rsidR="00F45416" w:rsidRPr="00D359D2">
        <w:rPr>
          <w:sz w:val="22"/>
        </w:rPr>
        <w:t>R</w:t>
      </w:r>
      <w:r w:rsidR="00681928" w:rsidRPr="00D359D2">
        <w:rPr>
          <w:sz w:val="22"/>
        </w:rPr>
        <w:t xml:space="preserve">emember is </w:t>
      </w:r>
      <w:r w:rsidR="00905855" w:rsidRPr="00D359D2">
        <w:rPr>
          <w:sz w:val="22"/>
        </w:rPr>
        <w:t xml:space="preserve">in the normal range at 30 minutes, </w:t>
      </w:r>
      <w:r w:rsidR="00F45416" w:rsidRPr="00D359D2">
        <w:rPr>
          <w:sz w:val="22"/>
        </w:rPr>
        <w:t xml:space="preserve">it </w:t>
      </w:r>
      <w:r w:rsidR="00905855" w:rsidRPr="00D359D2">
        <w:rPr>
          <w:sz w:val="22"/>
        </w:rPr>
        <w:t>is then impaired at all other time points (</w:t>
      </w:r>
      <w:r w:rsidR="00905855" w:rsidRPr="00D359D2">
        <w:rPr>
          <w:rFonts w:ascii="Times New Roman" w:hAnsi="Times New Roman" w:cs="Times New Roman"/>
          <w:sz w:val="22"/>
        </w:rPr>
        <w:t xml:space="preserve">30mins test, t(4) = 1.62, p = .09; 55mins test, t(4) = 7.63, p &lt; .01; 4hrs test, t(4) = 3.69, p = .01; </w:t>
      </w:r>
      <w:r w:rsidR="00DF0195" w:rsidRPr="00D359D2">
        <w:rPr>
          <w:rFonts w:ascii="Times New Roman" w:hAnsi="Times New Roman" w:cs="Times New Roman"/>
          <w:sz w:val="22"/>
        </w:rPr>
        <w:t xml:space="preserve">repeatedly recalled material tested at </w:t>
      </w:r>
      <w:r w:rsidR="00905855" w:rsidRPr="00D359D2">
        <w:rPr>
          <w:rFonts w:ascii="Times New Roman" w:hAnsi="Times New Roman" w:cs="Times New Roman"/>
          <w:sz w:val="22"/>
        </w:rPr>
        <w:t>24hrs, t(4) = 3.15, p = .02</w:t>
      </w:r>
      <w:r w:rsidR="00905855" w:rsidRPr="00D359D2">
        <w:rPr>
          <w:sz w:val="22"/>
        </w:rPr>
        <w:t xml:space="preserve">), indicating a </w:t>
      </w:r>
      <w:r w:rsidR="00F31245" w:rsidRPr="00D359D2">
        <w:rPr>
          <w:sz w:val="22"/>
        </w:rPr>
        <w:t xml:space="preserve">rapid deterioration in the recollective aspect of familiarity </w:t>
      </w:r>
      <w:r w:rsidR="00905855" w:rsidRPr="00D359D2">
        <w:rPr>
          <w:sz w:val="22"/>
        </w:rPr>
        <w:t xml:space="preserve">between 30 minutes and 55 minutes. </w:t>
      </w:r>
      <w:r w:rsidR="0094443A" w:rsidRPr="00D359D2">
        <w:rPr>
          <w:sz w:val="22"/>
        </w:rPr>
        <w:t>The fact that RY’s remember response</w:t>
      </w:r>
      <w:r w:rsidR="00A01B64" w:rsidRPr="00D359D2">
        <w:rPr>
          <w:sz w:val="22"/>
        </w:rPr>
        <w:t xml:space="preserve">s at 24 hours </w:t>
      </w:r>
      <w:r w:rsidR="00FA6E85" w:rsidRPr="00D359D2">
        <w:rPr>
          <w:sz w:val="22"/>
        </w:rPr>
        <w:t xml:space="preserve">even </w:t>
      </w:r>
      <w:r w:rsidR="00A01B64" w:rsidRPr="00D359D2">
        <w:rPr>
          <w:sz w:val="22"/>
        </w:rPr>
        <w:t xml:space="preserve">for repeated recalled material are significantly less frequent than those of normal controls indicates that repeated recall failed to maintain the subjective quality of RY’s recognition at normal levels. </w:t>
      </w:r>
    </w:p>
    <w:p w:rsidR="00905855" w:rsidRPr="00D359D2" w:rsidRDefault="00905855" w:rsidP="008A5520">
      <w:pPr>
        <w:spacing w:line="480" w:lineRule="auto"/>
        <w:ind w:firstLine="340"/>
        <w:rPr>
          <w:rFonts w:ascii="Times New Roman" w:hAnsi="Times New Roman" w:cs="Times New Roman"/>
          <w:noProof/>
        </w:rPr>
      </w:pPr>
    </w:p>
    <w:p w:rsidR="004D50BD" w:rsidRPr="00D359D2" w:rsidRDefault="004D50BD" w:rsidP="008A5520">
      <w:pPr>
        <w:spacing w:line="480" w:lineRule="auto"/>
        <w:ind w:firstLine="340"/>
        <w:rPr>
          <w:rFonts w:ascii="Times New Roman" w:hAnsi="Times New Roman" w:cs="Times New Roman"/>
        </w:rPr>
      </w:pPr>
    </w:p>
    <w:p w:rsidR="00905855" w:rsidRPr="00D359D2" w:rsidRDefault="00905855" w:rsidP="00905855">
      <w:pPr>
        <w:spacing w:line="360" w:lineRule="auto"/>
        <w:rPr>
          <w:rFonts w:ascii="Times New Roman" w:hAnsi="Times New Roman" w:cs="Times New Roman"/>
        </w:rPr>
      </w:pPr>
    </w:p>
    <w:p w:rsidR="004D50BD" w:rsidRPr="00D359D2" w:rsidRDefault="004D50BD" w:rsidP="00905855">
      <w:pPr>
        <w:spacing w:line="360" w:lineRule="auto"/>
        <w:rPr>
          <w:rFonts w:ascii="Times New Roman" w:hAnsi="Times New Roman" w:cs="Times New Roman"/>
        </w:rPr>
      </w:pPr>
    </w:p>
    <w:p w:rsidR="004D50BD" w:rsidRPr="00D359D2" w:rsidRDefault="004D50BD" w:rsidP="00905855">
      <w:pPr>
        <w:spacing w:line="360" w:lineRule="auto"/>
        <w:rPr>
          <w:rFonts w:ascii="Times New Roman" w:hAnsi="Times New Roman" w:cs="Times New Roman"/>
        </w:rPr>
      </w:pPr>
    </w:p>
    <w:p w:rsidR="004D50BD" w:rsidRPr="00D359D2" w:rsidRDefault="004D50BD" w:rsidP="00905855">
      <w:pPr>
        <w:spacing w:line="360" w:lineRule="auto"/>
        <w:rPr>
          <w:rFonts w:ascii="Times New Roman" w:hAnsi="Times New Roman" w:cs="Times New Roman"/>
        </w:rPr>
      </w:pPr>
    </w:p>
    <w:p w:rsidR="004D50BD" w:rsidRPr="00D359D2" w:rsidRDefault="004D50BD" w:rsidP="00905855">
      <w:pPr>
        <w:spacing w:line="360" w:lineRule="auto"/>
        <w:rPr>
          <w:rFonts w:ascii="Times New Roman" w:hAnsi="Times New Roman" w:cs="Times New Roman"/>
        </w:rPr>
      </w:pPr>
    </w:p>
    <w:p w:rsidR="004D50BD" w:rsidRPr="00D359D2" w:rsidRDefault="004D50BD" w:rsidP="00905855">
      <w:pPr>
        <w:spacing w:line="360" w:lineRule="auto"/>
        <w:rPr>
          <w:rFonts w:ascii="Times New Roman" w:hAnsi="Times New Roman" w:cs="Times New Roman"/>
        </w:rPr>
      </w:pPr>
    </w:p>
    <w:p w:rsidR="004D50BD" w:rsidRPr="00D359D2" w:rsidRDefault="004D50BD" w:rsidP="00905855">
      <w:pPr>
        <w:spacing w:line="360" w:lineRule="auto"/>
        <w:rPr>
          <w:rFonts w:ascii="Times New Roman" w:hAnsi="Times New Roman" w:cs="Times New Roman"/>
        </w:rPr>
      </w:pPr>
    </w:p>
    <w:p w:rsidR="004D50BD" w:rsidRPr="00D359D2" w:rsidRDefault="004D50BD" w:rsidP="004D50BD">
      <w:pPr>
        <w:pStyle w:val="Footer"/>
        <w:tabs>
          <w:tab w:val="clear" w:pos="4703"/>
          <w:tab w:val="clear" w:pos="9406"/>
        </w:tabs>
        <w:spacing w:line="480" w:lineRule="auto"/>
        <w:jc w:val="center"/>
        <w:rPr>
          <w:rFonts w:ascii="Times New Roman" w:hAnsi="Times New Roman" w:cs="Times New Roman"/>
        </w:rPr>
      </w:pPr>
      <w:r w:rsidRPr="00D359D2">
        <w:rPr>
          <w:bCs/>
          <w:sz w:val="22"/>
        </w:rPr>
        <w:t xml:space="preserve">Fig 6.  </w:t>
      </w:r>
      <w:r w:rsidRPr="00D359D2">
        <w:rPr>
          <w:bCs/>
          <w:iCs/>
          <w:sz w:val="22"/>
        </w:rPr>
        <w:t>Comparison of percentage of correct FCR responses marked as Remember, Know or Guess.</w:t>
      </w:r>
    </w:p>
    <w:p w:rsidR="00FA6E85" w:rsidRPr="00D359D2" w:rsidRDefault="00FA6E85">
      <w:pPr>
        <w:spacing w:line="480" w:lineRule="auto"/>
        <w:ind w:firstLine="340"/>
        <w:rPr>
          <w:rFonts w:ascii="Times New Roman" w:hAnsi="Times New Roman" w:cs="Times New Roman"/>
          <w:sz w:val="22"/>
        </w:rPr>
      </w:pPr>
    </w:p>
    <w:p w:rsidR="00FA6E85" w:rsidRPr="00D359D2" w:rsidRDefault="00FA6E85" w:rsidP="00FA6E85">
      <w:pPr>
        <w:spacing w:line="480" w:lineRule="auto"/>
        <w:ind w:firstLine="340"/>
        <w:rPr>
          <w:rFonts w:ascii="Times New Roman" w:hAnsi="Times New Roman" w:cs="Times New Roman"/>
          <w:sz w:val="22"/>
        </w:rPr>
      </w:pPr>
      <w:r w:rsidRPr="00D359D2">
        <w:rPr>
          <w:rFonts w:ascii="Times New Roman" w:hAnsi="Times New Roman" w:cs="Times New Roman"/>
          <w:sz w:val="22"/>
        </w:rPr>
        <w:lastRenderedPageBreak/>
        <w:t xml:space="preserve">To investigate the time limits of the memory protection provided by a single recall and FCR, and to allow any such benefit to be compared with that provided by repeated recall at multiple intervals, material which was not repeatedly recalled was cued-recall tested a second time after 24 hours. </w:t>
      </w:r>
    </w:p>
    <w:p w:rsidR="00317592" w:rsidRPr="00D359D2" w:rsidRDefault="00BC4631">
      <w:pPr>
        <w:spacing w:line="480" w:lineRule="auto"/>
        <w:ind w:firstLine="340"/>
        <w:rPr>
          <w:rFonts w:ascii="Times New Roman" w:hAnsi="Times New Roman" w:cs="Times New Roman"/>
          <w:sz w:val="22"/>
        </w:rPr>
      </w:pPr>
      <w:r w:rsidRPr="00D359D2">
        <w:rPr>
          <w:rFonts w:ascii="Times New Roman" w:hAnsi="Times New Roman" w:cs="Times New Roman"/>
          <w:sz w:val="22"/>
        </w:rPr>
        <w:t>Figure</w:t>
      </w:r>
      <w:r w:rsidR="00DB71F9" w:rsidRPr="00D359D2">
        <w:rPr>
          <w:rFonts w:ascii="Times New Roman" w:hAnsi="Times New Roman" w:cs="Times New Roman"/>
          <w:sz w:val="22"/>
        </w:rPr>
        <w:t xml:space="preserve"> 7</w:t>
      </w:r>
      <w:r w:rsidR="00905855" w:rsidRPr="00D359D2">
        <w:rPr>
          <w:rFonts w:ascii="Times New Roman" w:hAnsi="Times New Roman" w:cs="Times New Roman"/>
          <w:sz w:val="22"/>
        </w:rPr>
        <w:t xml:space="preserve"> </w:t>
      </w:r>
      <w:r w:rsidR="009D5720" w:rsidRPr="00D359D2">
        <w:rPr>
          <w:rFonts w:ascii="Times New Roman" w:hAnsi="Times New Roman" w:cs="Times New Roman"/>
          <w:sz w:val="22"/>
        </w:rPr>
        <w:t xml:space="preserve">summarises this data, </w:t>
      </w:r>
      <w:r w:rsidR="00735786" w:rsidRPr="00D359D2">
        <w:rPr>
          <w:rFonts w:ascii="Times New Roman" w:hAnsi="Times New Roman" w:cs="Times New Roman"/>
          <w:sz w:val="22"/>
        </w:rPr>
        <w:t xml:space="preserve">plotting performance at the 24hr point as a function </w:t>
      </w:r>
      <w:r w:rsidR="00FA6E85" w:rsidRPr="00D359D2">
        <w:rPr>
          <w:rFonts w:ascii="Times New Roman" w:hAnsi="Times New Roman" w:cs="Times New Roman"/>
          <w:sz w:val="22"/>
        </w:rPr>
        <w:t>of the original learning regime</w:t>
      </w:r>
      <w:r w:rsidRPr="00D359D2">
        <w:rPr>
          <w:rFonts w:ascii="Times New Roman" w:hAnsi="Times New Roman" w:cs="Times New Roman"/>
          <w:sz w:val="22"/>
        </w:rPr>
        <w:t>.</w:t>
      </w:r>
      <w:r w:rsidR="00905855" w:rsidRPr="00D359D2">
        <w:rPr>
          <w:rFonts w:ascii="Times New Roman" w:hAnsi="Times New Roman" w:cs="Times New Roman"/>
          <w:sz w:val="22"/>
        </w:rPr>
        <w:t xml:space="preserve"> </w:t>
      </w:r>
      <w:r w:rsidR="00317592" w:rsidRPr="00D359D2">
        <w:rPr>
          <w:rFonts w:ascii="Times New Roman" w:hAnsi="Times New Roman" w:cs="Times New Roman"/>
          <w:sz w:val="22"/>
        </w:rPr>
        <w:t xml:space="preserve">RY’s 24 hour cued-recall performance for the repeatedly recalled material was within normal limits (just over 1SD below control mean, t(4) = 1.28, p = .14), while performance for all other lists was significantly impaired (30mins test, t(4) = 2.45, p = .04; 55mins test, t(4) = 2.31, p = .04; 4hrs test, t(4) = 6.49, p &lt; .01). Repeated cued-recall was the only reinforcement schedule that maintained RY’s </w:t>
      </w:r>
      <w:r w:rsidR="00A01B64" w:rsidRPr="00D359D2">
        <w:rPr>
          <w:rFonts w:ascii="Times New Roman" w:hAnsi="Times New Roman" w:cs="Times New Roman"/>
          <w:sz w:val="22"/>
        </w:rPr>
        <w:t xml:space="preserve">recall </w:t>
      </w:r>
      <w:r w:rsidR="00317592" w:rsidRPr="00D359D2">
        <w:rPr>
          <w:rFonts w:ascii="Times New Roman" w:hAnsi="Times New Roman" w:cs="Times New Roman"/>
          <w:sz w:val="22"/>
        </w:rPr>
        <w:t>performance at normal levels.</w:t>
      </w:r>
    </w:p>
    <w:p w:rsidR="00317592" w:rsidRPr="00D359D2" w:rsidRDefault="00317592">
      <w:pPr>
        <w:spacing w:line="360" w:lineRule="auto"/>
        <w:rPr>
          <w:rFonts w:ascii="Times New Roman" w:hAnsi="Times New Roman" w:cs="Times New Roman"/>
        </w:rPr>
      </w:pPr>
    </w:p>
    <w:p w:rsidR="00D644EB" w:rsidRPr="00D359D2" w:rsidRDefault="00E314EA" w:rsidP="004D50BD">
      <w:pPr>
        <w:spacing w:line="360" w:lineRule="auto"/>
        <w:jc w:val="center"/>
        <w:rPr>
          <w:rFonts w:ascii="Times New Roman" w:hAnsi="Times New Roman" w:cs="Times New Roman"/>
          <w:noProof/>
        </w:rPr>
      </w:pPr>
      <w:r>
        <w:rPr>
          <w:rFonts w:ascii="Times New Roman" w:hAnsi="Times New Roman" w:cs="Times New Roman"/>
          <w:noProof/>
        </w:rPr>
        <w:drawing>
          <wp:inline distT="0" distB="0" distL="0" distR="0">
            <wp:extent cx="3234055" cy="2520315"/>
            <wp:effectExtent l="0" t="0" r="0" b="0"/>
            <wp:docPr id="4"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5" cstate="print"/>
                    <a:srcRect l="-1401" t="-5765" r="-3618" b="-2960"/>
                    <a:stretch>
                      <a:fillRect/>
                    </a:stretch>
                  </pic:blipFill>
                  <pic:spPr bwMode="auto">
                    <a:xfrm>
                      <a:off x="0" y="0"/>
                      <a:ext cx="3234055" cy="2520315"/>
                    </a:xfrm>
                    <a:prstGeom prst="rect">
                      <a:avLst/>
                    </a:prstGeom>
                    <a:noFill/>
                    <a:ln w="9525">
                      <a:noFill/>
                      <a:miter lim="800000"/>
                      <a:headEnd/>
                      <a:tailEnd/>
                    </a:ln>
                  </pic:spPr>
                </pic:pic>
              </a:graphicData>
            </a:graphic>
          </wp:inline>
        </w:drawing>
      </w:r>
    </w:p>
    <w:p w:rsidR="004D50BD" w:rsidRPr="00D359D2" w:rsidRDefault="004D50BD">
      <w:pPr>
        <w:spacing w:line="360" w:lineRule="auto"/>
        <w:rPr>
          <w:rFonts w:ascii="Times New Roman" w:hAnsi="Times New Roman" w:cs="Times New Roman"/>
          <w:noProof/>
        </w:rPr>
      </w:pPr>
    </w:p>
    <w:p w:rsidR="004D50BD" w:rsidRPr="00D359D2" w:rsidRDefault="004D50BD" w:rsidP="004D50BD">
      <w:pPr>
        <w:spacing w:line="480" w:lineRule="auto"/>
        <w:jc w:val="center"/>
        <w:rPr>
          <w:rFonts w:ascii="Times New Roman" w:hAnsi="Times New Roman" w:cs="Times New Roman"/>
          <w:iCs/>
          <w:sz w:val="22"/>
        </w:rPr>
      </w:pPr>
      <w:r w:rsidRPr="00D359D2">
        <w:rPr>
          <w:rFonts w:ascii="Times New Roman" w:hAnsi="Times New Roman" w:cs="Times New Roman"/>
          <w:iCs/>
          <w:sz w:val="22"/>
        </w:rPr>
        <w:t xml:space="preserve">Fig. 7.  </w:t>
      </w:r>
      <w:r w:rsidRPr="00D359D2">
        <w:rPr>
          <w:rFonts w:ascii="Times New Roman" w:hAnsi="Times New Roman" w:cs="Times New Roman"/>
          <w:bCs/>
          <w:iCs/>
          <w:sz w:val="22"/>
        </w:rPr>
        <w:t>24 hour cued-recall performance as function of previous cued-recall and FCR schedule</w:t>
      </w:r>
      <w:r w:rsidRPr="00D359D2">
        <w:rPr>
          <w:rFonts w:ascii="Times New Roman" w:hAnsi="Times New Roman" w:cs="Times New Roman"/>
          <w:iCs/>
          <w:sz w:val="22"/>
        </w:rPr>
        <w:t xml:space="preserve"> </w:t>
      </w:r>
      <w:r w:rsidRPr="00D359D2">
        <w:rPr>
          <w:rFonts w:ascii="Times New Roman" w:hAnsi="Times New Roman" w:cs="Times New Roman"/>
          <w:bCs/>
          <w:iCs/>
          <w:sz w:val="22"/>
        </w:rPr>
        <w:t>(error bars represent 1 SD)</w:t>
      </w:r>
      <w:r w:rsidRPr="00D359D2">
        <w:rPr>
          <w:rFonts w:ascii="Times New Roman" w:hAnsi="Times New Roman" w:cs="Times New Roman"/>
          <w:iCs/>
          <w:sz w:val="22"/>
        </w:rPr>
        <w:t>.</w:t>
      </w:r>
    </w:p>
    <w:p w:rsidR="004D50BD" w:rsidRPr="00D359D2" w:rsidRDefault="004D50BD">
      <w:pPr>
        <w:spacing w:line="360" w:lineRule="auto"/>
        <w:rPr>
          <w:rFonts w:ascii="Times New Roman" w:hAnsi="Times New Roman" w:cs="Times New Roman"/>
        </w:rPr>
      </w:pPr>
    </w:p>
    <w:p w:rsidR="00317592" w:rsidRPr="00D359D2" w:rsidRDefault="00317592">
      <w:pPr>
        <w:spacing w:line="360" w:lineRule="auto"/>
        <w:rPr>
          <w:rFonts w:ascii="Times New Roman" w:hAnsi="Times New Roman" w:cs="Times New Roman"/>
        </w:rPr>
      </w:pPr>
    </w:p>
    <w:p w:rsidR="00D359D2" w:rsidRPr="00D359D2" w:rsidRDefault="00D359D2">
      <w:pPr>
        <w:spacing w:line="360" w:lineRule="auto"/>
        <w:rPr>
          <w:rFonts w:ascii="Times New Roman" w:hAnsi="Times New Roman" w:cs="Times New Roman"/>
        </w:rPr>
      </w:pPr>
    </w:p>
    <w:p w:rsidR="00D359D2" w:rsidRPr="00D359D2" w:rsidRDefault="00D359D2">
      <w:pPr>
        <w:spacing w:line="360" w:lineRule="auto"/>
        <w:rPr>
          <w:rFonts w:ascii="Times New Roman" w:hAnsi="Times New Roman" w:cs="Times New Roman"/>
        </w:rPr>
      </w:pPr>
    </w:p>
    <w:p w:rsidR="00D359D2" w:rsidRPr="00D359D2" w:rsidRDefault="00D359D2">
      <w:pPr>
        <w:spacing w:line="360" w:lineRule="auto"/>
        <w:rPr>
          <w:rFonts w:ascii="Times New Roman" w:hAnsi="Times New Roman" w:cs="Times New Roman"/>
        </w:rPr>
      </w:pPr>
    </w:p>
    <w:p w:rsidR="002F696B" w:rsidRPr="00D359D2" w:rsidRDefault="002F18B1" w:rsidP="002F696B">
      <w:pPr>
        <w:spacing w:line="480" w:lineRule="auto"/>
        <w:rPr>
          <w:rFonts w:ascii="Times New Roman" w:hAnsi="Times New Roman" w:cs="Times New Roman"/>
          <w:b/>
        </w:rPr>
      </w:pPr>
      <w:r w:rsidRPr="00D359D2">
        <w:rPr>
          <w:rFonts w:ascii="Times New Roman" w:hAnsi="Times New Roman" w:cs="Times New Roman"/>
          <w:b/>
        </w:rPr>
        <w:lastRenderedPageBreak/>
        <w:t>5.</w:t>
      </w:r>
      <w:r w:rsidR="00BB77CF" w:rsidRPr="00D359D2">
        <w:rPr>
          <w:rFonts w:ascii="Times New Roman" w:hAnsi="Times New Roman" w:cs="Times New Roman"/>
          <w:b/>
        </w:rPr>
        <w:t xml:space="preserve">  Discussion </w:t>
      </w:r>
    </w:p>
    <w:p w:rsidR="001F4A96" w:rsidRPr="00D359D2" w:rsidRDefault="008A5520" w:rsidP="001F4A96">
      <w:pPr>
        <w:pStyle w:val="BodyText"/>
        <w:spacing w:line="480" w:lineRule="auto"/>
        <w:ind w:firstLine="340"/>
        <w:rPr>
          <w:rFonts w:ascii="Times New Roman" w:eastAsia="Times New Roman" w:hAnsi="Times New Roman" w:cs="Times New Roman"/>
          <w:szCs w:val="16"/>
          <w:lang w:val="en-US" w:eastAsia="en-US"/>
        </w:rPr>
      </w:pPr>
      <w:r w:rsidRPr="00D359D2">
        <w:rPr>
          <w:rFonts w:ascii="Times New Roman" w:eastAsia="Times New Roman" w:hAnsi="Times New Roman" w:cs="Times New Roman"/>
          <w:szCs w:val="16"/>
          <w:lang w:val="en-US" w:eastAsia="en-US"/>
        </w:rPr>
        <w:t xml:space="preserve">The current study extended </w:t>
      </w:r>
      <w:r w:rsidR="00BB77CF" w:rsidRPr="00D359D2">
        <w:rPr>
          <w:rFonts w:ascii="Times New Roman" w:eastAsia="Times New Roman" w:hAnsi="Times New Roman" w:cs="Times New Roman"/>
          <w:szCs w:val="16"/>
          <w:lang w:val="en-US" w:eastAsia="en-US"/>
        </w:rPr>
        <w:t xml:space="preserve">an on-going case study of a patient </w:t>
      </w:r>
      <w:r w:rsidR="00BB77CF" w:rsidRPr="00D359D2">
        <w:rPr>
          <w:rFonts w:ascii="Times New Roman" w:hAnsi="Times New Roman" w:cs="Times New Roman"/>
        </w:rPr>
        <w:t xml:space="preserve">displaying sub-clinical TLE and </w:t>
      </w:r>
      <w:r w:rsidR="006E29A8" w:rsidRPr="00D359D2">
        <w:rPr>
          <w:rFonts w:ascii="Times New Roman" w:hAnsi="Times New Roman" w:cs="Times New Roman"/>
        </w:rPr>
        <w:t>ALF</w:t>
      </w:r>
      <w:r w:rsidRPr="00D359D2">
        <w:rPr>
          <w:rFonts w:ascii="Times New Roman" w:hAnsi="Times New Roman" w:cs="Times New Roman"/>
        </w:rPr>
        <w:t xml:space="preserve">. Three </w:t>
      </w:r>
      <w:r w:rsidR="00BB77CF" w:rsidRPr="00D359D2">
        <w:rPr>
          <w:rFonts w:ascii="Times New Roman" w:eastAsia="Times New Roman" w:hAnsi="Times New Roman" w:cs="Times New Roman"/>
          <w:szCs w:val="16"/>
          <w:lang w:val="en-US" w:eastAsia="en-US"/>
        </w:rPr>
        <w:t>unresolved aspects of ALF</w:t>
      </w:r>
      <w:r w:rsidRPr="00D359D2">
        <w:rPr>
          <w:rFonts w:ascii="Times New Roman" w:eastAsia="Times New Roman" w:hAnsi="Times New Roman" w:cs="Times New Roman"/>
          <w:szCs w:val="16"/>
          <w:lang w:val="en-US" w:eastAsia="en-US"/>
        </w:rPr>
        <w:t xml:space="preserve"> were addressed</w:t>
      </w:r>
      <w:r w:rsidR="00BB77CF" w:rsidRPr="00D359D2">
        <w:rPr>
          <w:rFonts w:ascii="Times New Roman" w:hAnsi="Times New Roman" w:cs="Times New Roman"/>
        </w:rPr>
        <w:t xml:space="preserve">: </w:t>
      </w:r>
      <w:r w:rsidR="00C277C7" w:rsidRPr="00D359D2">
        <w:rPr>
          <w:rFonts w:ascii="Times New Roman" w:eastAsia="Times New Roman" w:hAnsi="Times New Roman" w:cs="Times New Roman"/>
          <w:szCs w:val="16"/>
          <w:lang w:val="en-US" w:eastAsia="en-US"/>
        </w:rPr>
        <w:t>the timeframe of onset,</w:t>
      </w:r>
      <w:r w:rsidRPr="00D359D2">
        <w:rPr>
          <w:rFonts w:ascii="Times New Roman" w:eastAsia="Times New Roman" w:hAnsi="Times New Roman" w:cs="Times New Roman"/>
          <w:szCs w:val="16"/>
          <w:lang w:val="en-US" w:eastAsia="en-US"/>
        </w:rPr>
        <w:t xml:space="preserve"> the role of sleep</w:t>
      </w:r>
      <w:r w:rsidR="00C277C7" w:rsidRPr="00D359D2">
        <w:rPr>
          <w:rFonts w:ascii="Times New Roman" w:eastAsia="Times New Roman" w:hAnsi="Times New Roman" w:cs="Times New Roman"/>
          <w:szCs w:val="16"/>
          <w:lang w:val="en-US" w:eastAsia="en-US"/>
        </w:rPr>
        <w:t>, and the use of repeated recall</w:t>
      </w:r>
      <w:r w:rsidR="00BB77CF" w:rsidRPr="00D359D2">
        <w:rPr>
          <w:rFonts w:ascii="Times New Roman" w:eastAsia="Times New Roman" w:hAnsi="Times New Roman" w:cs="Times New Roman"/>
          <w:szCs w:val="16"/>
          <w:lang w:val="en-US" w:eastAsia="en-US"/>
        </w:rPr>
        <w:t xml:space="preserve"> as a protection against the impact of ALF. Using a word-pair association paradigm it was found that RY’s initial learning and performance at 30 minutes were normal, but by 55 minutes both his cued-recall performance and the subjective quality of his recognition memory were significantly impaired compared to matched controls. Since the patient remained awake and seizure free throughout the test period it appears that neither </w:t>
      </w:r>
      <w:r w:rsidR="006166F3" w:rsidRPr="00D359D2">
        <w:rPr>
          <w:rFonts w:ascii="Times New Roman" w:eastAsia="Times New Roman" w:hAnsi="Times New Roman" w:cs="Times New Roman"/>
          <w:szCs w:val="16"/>
          <w:lang w:val="en-US" w:eastAsia="en-US"/>
        </w:rPr>
        <w:t xml:space="preserve">disruption of consolidation processes during </w:t>
      </w:r>
      <w:r w:rsidR="00BB77CF" w:rsidRPr="00D359D2">
        <w:rPr>
          <w:rFonts w:ascii="Times New Roman" w:eastAsia="Times New Roman" w:hAnsi="Times New Roman" w:cs="Times New Roman"/>
          <w:szCs w:val="16"/>
          <w:lang w:val="en-US" w:eastAsia="en-US"/>
        </w:rPr>
        <w:t>sleep nor clinically observable seizures are necessary conditions for RY to experience ALF. For word-pairs recalled at multiple time-points within the first 4 hours performance remained within the normal range to at least 24 hours, showing that such repeated recall had a protective effective. In contrast a single recall within the first 4 hours was insufficient to generate such protection.</w:t>
      </w:r>
    </w:p>
    <w:p w:rsidR="001F4A96" w:rsidRPr="00D359D2" w:rsidRDefault="00265532" w:rsidP="0046146C">
      <w:pPr>
        <w:pStyle w:val="BodyText"/>
        <w:spacing w:line="480" w:lineRule="auto"/>
        <w:ind w:firstLine="340"/>
        <w:rPr>
          <w:rFonts w:ascii="Times New Roman" w:hAnsi="Times New Roman" w:cs="Times New Roman"/>
        </w:rPr>
      </w:pPr>
      <w:r w:rsidRPr="00D359D2">
        <w:rPr>
          <w:rFonts w:ascii="Times New Roman" w:hAnsi="Times New Roman" w:cs="Times New Roman"/>
        </w:rPr>
        <w:t xml:space="preserve">The current study </w:t>
      </w:r>
      <w:r w:rsidR="00473385" w:rsidRPr="00D359D2">
        <w:rPr>
          <w:rFonts w:ascii="Times New Roman" w:hAnsi="Times New Roman" w:cs="Times New Roman"/>
        </w:rPr>
        <w:t>directly address</w:t>
      </w:r>
      <w:r w:rsidR="00E94117" w:rsidRPr="00D359D2">
        <w:rPr>
          <w:rFonts w:ascii="Times New Roman" w:hAnsi="Times New Roman" w:cs="Times New Roman"/>
        </w:rPr>
        <w:t>ed</w:t>
      </w:r>
      <w:r w:rsidR="00473385" w:rsidRPr="00D359D2">
        <w:rPr>
          <w:rFonts w:ascii="Times New Roman" w:hAnsi="Times New Roman" w:cs="Times New Roman"/>
        </w:rPr>
        <w:t xml:space="preserve"> the timeframe of ALF onset by measuring memory performance during the first few hours after learning.</w:t>
      </w:r>
      <w:r w:rsidR="0046146C" w:rsidRPr="00D359D2">
        <w:rPr>
          <w:rFonts w:ascii="Times New Roman" w:hAnsi="Times New Roman" w:cs="Times New Roman"/>
        </w:rPr>
        <w:t xml:space="preserve"> </w:t>
      </w:r>
      <w:r w:rsidR="0018326A" w:rsidRPr="00D359D2">
        <w:rPr>
          <w:rFonts w:ascii="Times New Roman" w:hAnsi="Times New Roman" w:cs="Times New Roman"/>
        </w:rPr>
        <w:t>For cued-recall of non-repeatedly</w:t>
      </w:r>
      <w:r w:rsidR="002F696B" w:rsidRPr="00D359D2">
        <w:rPr>
          <w:rFonts w:ascii="Times New Roman" w:hAnsi="Times New Roman" w:cs="Times New Roman"/>
        </w:rPr>
        <w:t xml:space="preserve"> recalled word-pairs, RY performed in the normal range</w:t>
      </w:r>
      <w:r w:rsidR="0018326A" w:rsidRPr="00D359D2">
        <w:rPr>
          <w:rFonts w:ascii="Times New Roman" w:hAnsi="Times New Roman" w:cs="Times New Roman"/>
        </w:rPr>
        <w:t xml:space="preserve"> </w:t>
      </w:r>
      <w:r w:rsidR="00BC4631" w:rsidRPr="00D359D2">
        <w:rPr>
          <w:rFonts w:ascii="Times New Roman" w:hAnsi="Times New Roman" w:cs="Times New Roman"/>
        </w:rPr>
        <w:t xml:space="preserve">at delays of </w:t>
      </w:r>
      <w:r w:rsidR="0018326A" w:rsidRPr="00D359D2">
        <w:rPr>
          <w:rFonts w:ascii="Times New Roman" w:hAnsi="Times New Roman" w:cs="Times New Roman"/>
        </w:rPr>
        <w:t xml:space="preserve">up to 30 minutes, but displayed accelerated forgetting from that time on, </w:t>
      </w:r>
      <w:r w:rsidR="002F696B" w:rsidRPr="00D359D2">
        <w:rPr>
          <w:rFonts w:ascii="Times New Roman" w:hAnsi="Times New Roman" w:cs="Times New Roman"/>
        </w:rPr>
        <w:t xml:space="preserve">with his scores </w:t>
      </w:r>
      <w:r w:rsidR="0018326A" w:rsidRPr="00D359D2">
        <w:rPr>
          <w:rFonts w:ascii="Times New Roman" w:hAnsi="Times New Roman" w:cs="Times New Roman"/>
        </w:rPr>
        <w:t xml:space="preserve">becoming significantly </w:t>
      </w:r>
      <w:r w:rsidR="002F696B" w:rsidRPr="00D359D2">
        <w:rPr>
          <w:rFonts w:ascii="Times New Roman" w:hAnsi="Times New Roman" w:cs="Times New Roman"/>
        </w:rPr>
        <w:t>i</w:t>
      </w:r>
      <w:r w:rsidR="00BC4631" w:rsidRPr="00D359D2">
        <w:rPr>
          <w:rFonts w:ascii="Times New Roman" w:hAnsi="Times New Roman" w:cs="Times New Roman"/>
        </w:rPr>
        <w:t xml:space="preserve">mpaired by 55 minutes. This suggests </w:t>
      </w:r>
      <w:r w:rsidR="002F696B" w:rsidRPr="00D359D2">
        <w:rPr>
          <w:rFonts w:ascii="Times New Roman" w:hAnsi="Times New Roman" w:cs="Times New Roman"/>
        </w:rPr>
        <w:t>the onset of RY’s ALF occurs somewhere between 30 and 55 minutes.</w:t>
      </w:r>
      <w:r w:rsidR="0018326A" w:rsidRPr="00D359D2">
        <w:rPr>
          <w:rFonts w:ascii="Times New Roman" w:hAnsi="Times New Roman" w:cs="Times New Roman"/>
        </w:rPr>
        <w:t xml:space="preserve"> </w:t>
      </w:r>
      <w:r w:rsidR="00473385" w:rsidRPr="00D359D2">
        <w:rPr>
          <w:rFonts w:ascii="Times New Roman" w:hAnsi="Times New Roman" w:cs="Times New Roman"/>
        </w:rPr>
        <w:t xml:space="preserve">Such a forgetting rate is consistent with the data from a pilot study which </w:t>
      </w:r>
      <w:r w:rsidR="004C2119" w:rsidRPr="00D359D2">
        <w:rPr>
          <w:rFonts w:ascii="Times New Roman" w:hAnsi="Times New Roman" w:cs="Times New Roman"/>
        </w:rPr>
        <w:t xml:space="preserve">demonstrated significantly degraded </w:t>
      </w:r>
      <w:r w:rsidR="00473385" w:rsidRPr="00D359D2">
        <w:rPr>
          <w:rFonts w:ascii="Times New Roman" w:hAnsi="Times New Roman" w:cs="Times New Roman"/>
        </w:rPr>
        <w:t>cued-recall of word-pair associations after a 12 hour delay (</w:t>
      </w:r>
      <w:r w:rsidR="00473385" w:rsidRPr="00D359D2">
        <w:rPr>
          <w:rFonts w:ascii="Times New Roman" w:eastAsia="Times New Roman" w:hAnsi="Times New Roman" w:cs="Times New Roman"/>
        </w:rPr>
        <w:t>McGibbon, Jansari &amp; Gaskell, 2008</w:t>
      </w:r>
      <w:r w:rsidR="00473385" w:rsidRPr="00D359D2">
        <w:rPr>
          <w:rFonts w:ascii="Times New Roman" w:hAnsi="Times New Roman" w:cs="Times New Roman"/>
        </w:rPr>
        <w:t>). However, it indicates</w:t>
      </w:r>
      <w:r w:rsidR="0018326A" w:rsidRPr="00D359D2">
        <w:rPr>
          <w:rFonts w:ascii="Times New Roman" w:hAnsi="Times New Roman" w:cs="Times New Roman"/>
        </w:rPr>
        <w:t xml:space="preserve"> a more rapid </w:t>
      </w:r>
      <w:r w:rsidR="00BC4631" w:rsidRPr="00D359D2">
        <w:rPr>
          <w:rFonts w:ascii="Times New Roman" w:hAnsi="Times New Roman" w:cs="Times New Roman"/>
        </w:rPr>
        <w:t xml:space="preserve">memory </w:t>
      </w:r>
      <w:r w:rsidR="0018326A" w:rsidRPr="00D359D2">
        <w:rPr>
          <w:rFonts w:ascii="Times New Roman" w:hAnsi="Times New Roman" w:cs="Times New Roman"/>
        </w:rPr>
        <w:t xml:space="preserve">loss than </w:t>
      </w:r>
      <w:r w:rsidR="00473385" w:rsidRPr="00D359D2">
        <w:rPr>
          <w:rFonts w:ascii="Times New Roman" w:hAnsi="Times New Roman" w:cs="Times New Roman"/>
        </w:rPr>
        <w:t xml:space="preserve">detected </w:t>
      </w:r>
      <w:r w:rsidR="0018326A" w:rsidRPr="00D359D2">
        <w:rPr>
          <w:rFonts w:ascii="Times New Roman" w:hAnsi="Times New Roman" w:cs="Times New Roman"/>
        </w:rPr>
        <w:t>in previous recall t</w:t>
      </w:r>
      <w:r w:rsidR="00DB23E7" w:rsidRPr="00D359D2">
        <w:rPr>
          <w:rFonts w:ascii="Times New Roman" w:hAnsi="Times New Roman" w:cs="Times New Roman"/>
        </w:rPr>
        <w:t xml:space="preserve">ests </w:t>
      </w:r>
      <w:r w:rsidR="002F696B" w:rsidRPr="00D359D2">
        <w:rPr>
          <w:rFonts w:ascii="Times New Roman" w:hAnsi="Times New Roman" w:cs="Times New Roman"/>
        </w:rPr>
        <w:t>(Jansari et al., 2010)</w:t>
      </w:r>
      <w:r w:rsidR="00DB23E7" w:rsidRPr="00D359D2">
        <w:rPr>
          <w:rFonts w:ascii="Times New Roman" w:hAnsi="Times New Roman" w:cs="Times New Roman"/>
        </w:rPr>
        <w:t xml:space="preserve">, </w:t>
      </w:r>
      <w:r w:rsidR="001F4A96" w:rsidRPr="00D359D2">
        <w:rPr>
          <w:rFonts w:ascii="Times New Roman" w:hAnsi="Times New Roman" w:cs="Times New Roman"/>
        </w:rPr>
        <w:t>which have shown RY performing well above floor at 24 hours and taking</w:t>
      </w:r>
      <w:r w:rsidR="008A5520" w:rsidRPr="00D359D2">
        <w:rPr>
          <w:rFonts w:ascii="Times New Roman" w:hAnsi="Times New Roman" w:cs="Times New Roman"/>
        </w:rPr>
        <w:t xml:space="preserve"> around one week to reach floor. </w:t>
      </w:r>
      <w:r w:rsidR="001F4A96" w:rsidRPr="00D359D2">
        <w:rPr>
          <w:rFonts w:ascii="Times New Roman" w:hAnsi="Times New Roman" w:cs="Times New Roman"/>
        </w:rPr>
        <w:t xml:space="preserve">However, </w:t>
      </w:r>
      <w:r w:rsidR="008A5520" w:rsidRPr="00D359D2">
        <w:rPr>
          <w:rFonts w:ascii="Times New Roman" w:hAnsi="Times New Roman" w:cs="Times New Roman"/>
        </w:rPr>
        <w:t xml:space="preserve">these </w:t>
      </w:r>
      <w:r w:rsidR="001F4A96" w:rsidRPr="00D359D2">
        <w:rPr>
          <w:rFonts w:ascii="Times New Roman" w:hAnsi="Times New Roman" w:cs="Times New Roman"/>
        </w:rPr>
        <w:t xml:space="preserve">previous tests have involved short stories and visual figures; RY’s recall of word lists or word pairs over extended periods has not been tested before. A short story consists of multiple items of information </w:t>
      </w:r>
      <w:r w:rsidR="00735786" w:rsidRPr="00D359D2">
        <w:rPr>
          <w:rFonts w:ascii="Times New Roman" w:hAnsi="Times New Roman" w:cs="Times New Roman"/>
        </w:rPr>
        <w:t>combined</w:t>
      </w:r>
      <w:r w:rsidR="001F4A96" w:rsidRPr="00D359D2">
        <w:rPr>
          <w:rFonts w:ascii="Times New Roman" w:hAnsi="Times New Roman" w:cs="Times New Roman"/>
        </w:rPr>
        <w:t xml:space="preserve"> together in an integrated fashion, each item linking (and thus providing recall cues) to multiple other items in the story. For the story to make sense it will </w:t>
      </w:r>
      <w:r w:rsidR="001F4A96" w:rsidRPr="00D359D2">
        <w:rPr>
          <w:rFonts w:ascii="Times New Roman" w:hAnsi="Times New Roman" w:cs="Times New Roman"/>
        </w:rPr>
        <w:lastRenderedPageBreak/>
        <w:t>also link to existing general knowledge and schemas, and this semantic context provides yet more recall cues. In this way, short story recall is a close approximation to real-world episodic memory. In contrast the items in this study’s word-pair lists were deliberately chosen to avoid any possible semantic links between pairs and between items in each pair. This minimises the risk of participants’ prior associations impacting the results, a general approach dating back to Ebbinghaus (1885). Many studies have shown that recalling meaningless “pure” information is harder than recalling meaningful material (e.g. Bower, 1969). It may be that a word-pair recall test highlights forgetting of associations in a way that a short story test does not, and therefore provides a more immediate diagnosis and measure of RY’s ALF</w:t>
      </w:r>
      <w:r w:rsidR="004C2119" w:rsidRPr="00D359D2">
        <w:rPr>
          <w:rFonts w:ascii="Times New Roman" w:hAnsi="Times New Roman" w:cs="Times New Roman"/>
        </w:rPr>
        <w:t>, and a “cleaner window” into the ALF itself</w:t>
      </w:r>
      <w:r w:rsidR="00024ADA" w:rsidRPr="00D359D2">
        <w:rPr>
          <w:rFonts w:ascii="Times New Roman" w:hAnsi="Times New Roman" w:cs="Times New Roman"/>
        </w:rPr>
        <w:t xml:space="preserve">. </w:t>
      </w:r>
      <w:r w:rsidR="00867781" w:rsidRPr="00D359D2">
        <w:rPr>
          <w:rFonts w:ascii="Times New Roman" w:hAnsi="Times New Roman" w:cs="Times New Roman"/>
        </w:rPr>
        <w:t>An alternative</w:t>
      </w:r>
      <w:r w:rsidR="00024ADA" w:rsidRPr="00D359D2">
        <w:rPr>
          <w:rFonts w:ascii="Times New Roman" w:hAnsi="Times New Roman" w:cs="Times New Roman"/>
        </w:rPr>
        <w:t xml:space="preserve"> explanation for the different ALF timescales detected with different material is that ALF over short and long delays reflect two different processes, as proposed by Wilkinson et al. (2012)</w:t>
      </w:r>
      <w:r w:rsidR="00B211CC" w:rsidRPr="00D359D2">
        <w:rPr>
          <w:rFonts w:ascii="Times New Roman" w:hAnsi="Times New Roman" w:cs="Times New Roman"/>
        </w:rPr>
        <w:t>, with forgetting over short period linked to hippocampal pathology while forgetting over longer periods is associated with ongoing epileptiform activity</w:t>
      </w:r>
      <w:r w:rsidR="00024ADA" w:rsidRPr="00D359D2">
        <w:rPr>
          <w:rFonts w:ascii="Times New Roman" w:hAnsi="Times New Roman" w:cs="Times New Roman"/>
        </w:rPr>
        <w:t xml:space="preserve">. However, it is </w:t>
      </w:r>
      <w:r w:rsidR="002B6D5F" w:rsidRPr="00D359D2">
        <w:rPr>
          <w:rFonts w:ascii="Times New Roman" w:hAnsi="Times New Roman" w:cs="Times New Roman"/>
        </w:rPr>
        <w:t xml:space="preserve">currently </w:t>
      </w:r>
      <w:r w:rsidR="00024ADA" w:rsidRPr="00D359D2">
        <w:rPr>
          <w:rFonts w:ascii="Times New Roman" w:hAnsi="Times New Roman" w:cs="Times New Roman"/>
        </w:rPr>
        <w:t>not clear why different material should be differentially suscep</w:t>
      </w:r>
      <w:r w:rsidR="00B211CC" w:rsidRPr="00D359D2">
        <w:rPr>
          <w:rFonts w:ascii="Times New Roman" w:hAnsi="Times New Roman" w:cs="Times New Roman"/>
        </w:rPr>
        <w:t xml:space="preserve">tible to two </w:t>
      </w:r>
      <w:r w:rsidR="00024ADA" w:rsidRPr="00D359D2">
        <w:rPr>
          <w:rFonts w:ascii="Times New Roman" w:hAnsi="Times New Roman" w:cs="Times New Roman"/>
        </w:rPr>
        <w:t>processes</w:t>
      </w:r>
      <w:r w:rsidR="002B6D5F" w:rsidRPr="00D359D2">
        <w:rPr>
          <w:rFonts w:ascii="Times New Roman" w:hAnsi="Times New Roman" w:cs="Times New Roman"/>
        </w:rPr>
        <w:t xml:space="preserve"> in this way</w:t>
      </w:r>
      <w:r w:rsidR="00024ADA" w:rsidRPr="00D359D2">
        <w:rPr>
          <w:rFonts w:ascii="Times New Roman" w:hAnsi="Times New Roman" w:cs="Times New Roman"/>
        </w:rPr>
        <w:t>.</w:t>
      </w:r>
    </w:p>
    <w:p w:rsidR="004C2119" w:rsidRPr="00D359D2" w:rsidRDefault="00024ADA" w:rsidP="00295233">
      <w:pPr>
        <w:spacing w:line="480" w:lineRule="auto"/>
        <w:ind w:firstLine="340"/>
        <w:rPr>
          <w:rFonts w:ascii="Times New Roman" w:hAnsi="Times New Roman" w:cs="Times New Roman"/>
          <w:sz w:val="22"/>
          <w:szCs w:val="22"/>
        </w:rPr>
      </w:pPr>
      <w:r w:rsidRPr="00D359D2">
        <w:rPr>
          <w:rFonts w:ascii="Times New Roman" w:hAnsi="Times New Roman" w:cs="Times New Roman"/>
          <w:sz w:val="22"/>
          <w:szCs w:val="22"/>
        </w:rPr>
        <w:t xml:space="preserve">A final </w:t>
      </w:r>
      <w:r w:rsidR="004C2119" w:rsidRPr="00D359D2">
        <w:rPr>
          <w:rFonts w:ascii="Times New Roman" w:hAnsi="Times New Roman" w:cs="Times New Roman"/>
          <w:sz w:val="22"/>
          <w:szCs w:val="22"/>
        </w:rPr>
        <w:t xml:space="preserve">explanation for the relatively rapid degradation in RY’s cued-recall performance </w:t>
      </w:r>
      <w:r w:rsidR="00867781" w:rsidRPr="00D359D2">
        <w:rPr>
          <w:rFonts w:ascii="Times New Roman" w:hAnsi="Times New Roman" w:cs="Times New Roman"/>
          <w:sz w:val="22"/>
          <w:szCs w:val="22"/>
        </w:rPr>
        <w:t xml:space="preserve">in the current study </w:t>
      </w:r>
      <w:r w:rsidR="004C2119" w:rsidRPr="00D359D2">
        <w:rPr>
          <w:rFonts w:ascii="Times New Roman" w:hAnsi="Times New Roman" w:cs="Times New Roman"/>
          <w:sz w:val="22"/>
          <w:szCs w:val="22"/>
        </w:rPr>
        <w:t>could be poor initial encoding; however there is evidence against this. Firstly, the duration of RY’s learning sessions and number of presentations required to learn to criterion were both within the normal range. Secondly, all participants learnt to the same criterion. And finally, RY’s intact performance at 5 minutes and 30 minutes indicate that his initial encoding is adequate. It is therefore unlikely that his poor performance at 55 minutes is due to inadequate encoding.</w:t>
      </w:r>
    </w:p>
    <w:p w:rsidR="008900F9" w:rsidRPr="00D359D2" w:rsidRDefault="00D54D67" w:rsidP="004379CF">
      <w:pPr>
        <w:spacing w:line="480" w:lineRule="auto"/>
        <w:ind w:firstLine="340"/>
        <w:rPr>
          <w:rFonts w:ascii="Times New Roman" w:hAnsi="Times New Roman" w:cs="Times New Roman"/>
          <w:sz w:val="22"/>
        </w:rPr>
      </w:pPr>
      <w:r w:rsidRPr="00D359D2">
        <w:t xml:space="preserve"> </w:t>
      </w:r>
      <w:r w:rsidRPr="00D359D2">
        <w:rPr>
          <w:rFonts w:ascii="Times New Roman" w:hAnsi="Times New Roman" w:cs="Times New Roman"/>
          <w:sz w:val="22"/>
        </w:rPr>
        <w:t>With respect to the role of sleep in ALF, th</w:t>
      </w:r>
      <w:r w:rsidR="0071721B" w:rsidRPr="00D359D2">
        <w:rPr>
          <w:rFonts w:ascii="Times New Roman" w:hAnsi="Times New Roman" w:cs="Times New Roman"/>
          <w:sz w:val="22"/>
        </w:rPr>
        <w:t xml:space="preserve">e current study </w:t>
      </w:r>
      <w:r w:rsidRPr="00D359D2">
        <w:rPr>
          <w:rFonts w:ascii="Times New Roman" w:hAnsi="Times New Roman" w:cs="Times New Roman"/>
          <w:sz w:val="22"/>
        </w:rPr>
        <w:t>provide</w:t>
      </w:r>
      <w:r w:rsidR="0071721B" w:rsidRPr="00D359D2">
        <w:rPr>
          <w:rFonts w:ascii="Times New Roman" w:hAnsi="Times New Roman" w:cs="Times New Roman"/>
          <w:sz w:val="22"/>
        </w:rPr>
        <w:t>s</w:t>
      </w:r>
      <w:r w:rsidRPr="00D359D2">
        <w:rPr>
          <w:rFonts w:ascii="Times New Roman" w:hAnsi="Times New Roman" w:cs="Times New Roman"/>
          <w:sz w:val="22"/>
        </w:rPr>
        <w:t xml:space="preserve"> clear evidence of ALF occurring during the same day as learning, before sleep had occurred. </w:t>
      </w:r>
      <w:r w:rsidR="0071721B" w:rsidRPr="00D359D2">
        <w:rPr>
          <w:rFonts w:ascii="Times New Roman" w:hAnsi="Times New Roman" w:cs="Times New Roman"/>
          <w:sz w:val="22"/>
        </w:rPr>
        <w:t>With one exception (Wilkinson et al., 2012), previous studies have only detected ALF</w:t>
      </w:r>
      <w:r w:rsidRPr="00D359D2">
        <w:rPr>
          <w:rFonts w:ascii="Times New Roman" w:hAnsi="Times New Roman" w:cs="Times New Roman"/>
          <w:sz w:val="22"/>
        </w:rPr>
        <w:t xml:space="preserve"> after </w:t>
      </w:r>
      <w:r w:rsidR="0071721B" w:rsidRPr="00D359D2">
        <w:rPr>
          <w:rFonts w:ascii="Times New Roman" w:hAnsi="Times New Roman" w:cs="Times New Roman"/>
          <w:sz w:val="22"/>
        </w:rPr>
        <w:t xml:space="preserve">at least </w:t>
      </w:r>
      <w:r w:rsidRPr="00D359D2">
        <w:rPr>
          <w:rFonts w:ascii="Times New Roman" w:hAnsi="Times New Roman" w:cs="Times New Roman"/>
          <w:sz w:val="22"/>
        </w:rPr>
        <w:t xml:space="preserve">one night's sleep. Since for normal controls sleep provides a protective effect for newly learnt material (e.g. Ellenbogen, Hulbert, Stickgold, Dinges &amp; Thompson-Schill, 2006) it is </w:t>
      </w:r>
      <w:r w:rsidRPr="00D359D2">
        <w:rPr>
          <w:rFonts w:ascii="Times New Roman" w:hAnsi="Times New Roman" w:cs="Times New Roman"/>
          <w:sz w:val="22"/>
        </w:rPr>
        <w:lastRenderedPageBreak/>
        <w:t>possible that in ALF patients disturbed sleep may result in a failure to obtain this benefit. If this were the only cause of ALF then normal controls would have no advantage over ALF patients during a waking study. The fact that RY showed ALF within 55 minutes argues against this as a sole cause in his case. This is interesting considering the apparent link between ALF and sleep in TEA (Butler et al., 2007). It may be that ALF in TEA and non-TEA patients have separate causes, or alternatively the nocturnal seizure activity Butler et al. suggest as a cause of disrupted consolidation may also</w:t>
      </w:r>
      <w:r w:rsidR="003B2B2C" w:rsidRPr="00D359D2">
        <w:rPr>
          <w:rFonts w:ascii="Times New Roman" w:hAnsi="Times New Roman" w:cs="Times New Roman"/>
          <w:sz w:val="22"/>
        </w:rPr>
        <w:t xml:space="preserve"> be</w:t>
      </w:r>
      <w:r w:rsidRPr="00D359D2">
        <w:rPr>
          <w:rFonts w:ascii="Times New Roman" w:hAnsi="Times New Roman" w:cs="Times New Roman"/>
          <w:sz w:val="22"/>
        </w:rPr>
        <w:t xml:space="preserve"> present in RY </w:t>
      </w:r>
      <w:r w:rsidR="0011172C" w:rsidRPr="00D359D2">
        <w:rPr>
          <w:rFonts w:ascii="Times New Roman" w:hAnsi="Times New Roman" w:cs="Times New Roman"/>
          <w:sz w:val="22"/>
        </w:rPr>
        <w:t xml:space="preserve">at a sub-clinical level </w:t>
      </w:r>
      <w:r w:rsidRPr="00D359D2">
        <w:rPr>
          <w:rFonts w:ascii="Times New Roman" w:hAnsi="Times New Roman" w:cs="Times New Roman"/>
          <w:sz w:val="22"/>
        </w:rPr>
        <w:t>during the waking state.</w:t>
      </w:r>
      <w:r w:rsidR="002B6D5F" w:rsidRPr="00D359D2">
        <w:rPr>
          <w:rFonts w:ascii="Times New Roman" w:hAnsi="Times New Roman" w:cs="Times New Roman"/>
          <w:sz w:val="22"/>
        </w:rPr>
        <w:t xml:space="preserve"> Further testing incorporating EEG monitoring would help isolate the cause of ALF in cases like RY.  </w:t>
      </w:r>
    </w:p>
    <w:p w:rsidR="00354325" w:rsidRPr="00D359D2" w:rsidRDefault="00DB23E7" w:rsidP="004379CF">
      <w:pPr>
        <w:spacing w:line="480" w:lineRule="auto"/>
        <w:ind w:firstLine="340"/>
        <w:rPr>
          <w:rFonts w:ascii="Times New Roman" w:hAnsi="Times New Roman" w:cs="Times New Roman"/>
          <w:sz w:val="22"/>
          <w:szCs w:val="22"/>
        </w:rPr>
      </w:pPr>
      <w:r w:rsidRPr="00D359D2">
        <w:rPr>
          <w:rFonts w:ascii="Times New Roman" w:hAnsi="Times New Roman" w:cs="Times New Roman"/>
          <w:sz w:val="22"/>
          <w:szCs w:val="22"/>
        </w:rPr>
        <w:t xml:space="preserve">Evidence for the impact of repeated recall on memory consolidation and its use in countering the effects of ALF </w:t>
      </w:r>
      <w:r w:rsidR="004379CF" w:rsidRPr="00D359D2">
        <w:rPr>
          <w:rFonts w:ascii="Times New Roman" w:hAnsi="Times New Roman" w:cs="Times New Roman"/>
          <w:sz w:val="22"/>
          <w:szCs w:val="22"/>
        </w:rPr>
        <w:t xml:space="preserve">comes from the results for cued-recall of repeatedly recalled word-pairs. </w:t>
      </w:r>
      <w:r w:rsidR="0018326A" w:rsidRPr="00D359D2">
        <w:rPr>
          <w:rFonts w:ascii="Times New Roman" w:hAnsi="Times New Roman" w:cs="Times New Roman"/>
          <w:sz w:val="22"/>
          <w:szCs w:val="22"/>
        </w:rPr>
        <w:t>In contrast to the accelerated forgetting seen for non-re</w:t>
      </w:r>
      <w:r w:rsidR="004379CF" w:rsidRPr="00D359D2">
        <w:rPr>
          <w:rFonts w:ascii="Times New Roman" w:hAnsi="Times New Roman" w:cs="Times New Roman"/>
          <w:sz w:val="22"/>
          <w:szCs w:val="22"/>
        </w:rPr>
        <w:t xml:space="preserve">peatedly recalled material, these results </w:t>
      </w:r>
      <w:r w:rsidR="0018326A" w:rsidRPr="00D359D2">
        <w:rPr>
          <w:rFonts w:ascii="Times New Roman" w:hAnsi="Times New Roman" w:cs="Times New Roman"/>
          <w:sz w:val="22"/>
          <w:szCs w:val="22"/>
        </w:rPr>
        <w:t>show intact retention across the</w:t>
      </w:r>
      <w:r w:rsidR="00F3576B" w:rsidRPr="00D359D2">
        <w:rPr>
          <w:rFonts w:ascii="Times New Roman" w:hAnsi="Times New Roman" w:cs="Times New Roman"/>
          <w:sz w:val="22"/>
          <w:szCs w:val="22"/>
        </w:rPr>
        <w:t xml:space="preserve"> whole 24-hour period</w:t>
      </w:r>
      <w:r w:rsidR="0018326A" w:rsidRPr="00D359D2">
        <w:rPr>
          <w:rFonts w:ascii="Times New Roman" w:hAnsi="Times New Roman" w:cs="Times New Roman"/>
          <w:sz w:val="22"/>
          <w:szCs w:val="22"/>
        </w:rPr>
        <w:t xml:space="preserve">.  As the gap between </w:t>
      </w:r>
      <w:r w:rsidR="002F696B" w:rsidRPr="00D359D2">
        <w:rPr>
          <w:rFonts w:ascii="Times New Roman" w:hAnsi="Times New Roman" w:cs="Times New Roman"/>
          <w:sz w:val="22"/>
          <w:szCs w:val="22"/>
        </w:rPr>
        <w:t xml:space="preserve">successive </w:t>
      </w:r>
      <w:r w:rsidR="0018326A" w:rsidRPr="00D359D2">
        <w:rPr>
          <w:rFonts w:ascii="Times New Roman" w:hAnsi="Times New Roman" w:cs="Times New Roman"/>
          <w:sz w:val="22"/>
          <w:szCs w:val="22"/>
        </w:rPr>
        <w:t>test intervals increases significantly over the course of the 24 hours</w:t>
      </w:r>
      <w:r w:rsidR="001F0A1F" w:rsidRPr="00D359D2">
        <w:rPr>
          <w:rFonts w:ascii="Times New Roman" w:hAnsi="Times New Roman" w:cs="Times New Roman"/>
          <w:sz w:val="22"/>
          <w:szCs w:val="22"/>
        </w:rPr>
        <w:t>,</w:t>
      </w:r>
      <w:r w:rsidR="0018326A" w:rsidRPr="00D359D2">
        <w:rPr>
          <w:rFonts w:ascii="Times New Roman" w:hAnsi="Times New Roman" w:cs="Times New Roman"/>
          <w:sz w:val="22"/>
          <w:szCs w:val="22"/>
        </w:rPr>
        <w:t xml:space="preserve"> this result indicates a genuine reinforcement or consolidation effect for repeated cued-recall, rather than merely a refresh at each recall followed by </w:t>
      </w:r>
      <w:r w:rsidR="001F0A1F" w:rsidRPr="00D359D2">
        <w:rPr>
          <w:rFonts w:ascii="Times New Roman" w:hAnsi="Times New Roman" w:cs="Times New Roman"/>
          <w:sz w:val="22"/>
          <w:szCs w:val="22"/>
        </w:rPr>
        <w:t xml:space="preserve">the </w:t>
      </w:r>
      <w:r w:rsidR="0018326A" w:rsidRPr="00D359D2">
        <w:rPr>
          <w:rFonts w:ascii="Times New Roman" w:hAnsi="Times New Roman" w:cs="Times New Roman"/>
          <w:sz w:val="22"/>
          <w:szCs w:val="22"/>
        </w:rPr>
        <w:t xml:space="preserve">same rate of forgetting. </w:t>
      </w:r>
      <w:r w:rsidR="002F696B" w:rsidRPr="00D359D2">
        <w:rPr>
          <w:rFonts w:ascii="Times New Roman" w:hAnsi="Times New Roman" w:cs="Times New Roman"/>
          <w:sz w:val="22"/>
          <w:szCs w:val="22"/>
        </w:rPr>
        <w:t xml:space="preserve">For example, </w:t>
      </w:r>
      <w:r w:rsidR="002F696B" w:rsidRPr="00D359D2">
        <w:rPr>
          <w:rFonts w:ascii="Times New Roman" w:hAnsi="Times New Roman" w:cs="Times New Roman"/>
          <w:color w:val="000000"/>
          <w:sz w:val="22"/>
          <w:szCs w:val="22"/>
        </w:rPr>
        <w:t>multiple repeated recalls within the first 4 hours provided protection against ALF for at least the next 20 hours (</w:t>
      </w:r>
      <w:r w:rsidR="00F3576B" w:rsidRPr="00D359D2">
        <w:rPr>
          <w:rFonts w:ascii="Times New Roman" w:hAnsi="Times New Roman" w:cs="Times New Roman"/>
          <w:color w:val="000000"/>
          <w:sz w:val="22"/>
          <w:szCs w:val="22"/>
        </w:rPr>
        <w:t xml:space="preserve">the </w:t>
      </w:r>
      <w:r w:rsidR="002F696B" w:rsidRPr="00D359D2">
        <w:rPr>
          <w:rFonts w:ascii="Times New Roman" w:hAnsi="Times New Roman" w:cs="Times New Roman"/>
          <w:color w:val="000000"/>
          <w:sz w:val="22"/>
          <w:szCs w:val="22"/>
        </w:rPr>
        <w:t>gap between the 4 hour test point and the next test point at 24 hours).</w:t>
      </w:r>
    </w:p>
    <w:p w:rsidR="006C1F89" w:rsidRPr="00D359D2" w:rsidRDefault="0018326A" w:rsidP="008C11A0">
      <w:pPr>
        <w:spacing w:line="480" w:lineRule="auto"/>
        <w:ind w:firstLine="340"/>
        <w:rPr>
          <w:rFonts w:ascii="Times New Roman" w:hAnsi="Times New Roman" w:cs="Times New Roman"/>
          <w:sz w:val="22"/>
          <w:szCs w:val="22"/>
        </w:rPr>
      </w:pPr>
      <w:r w:rsidRPr="00D359D2">
        <w:rPr>
          <w:rFonts w:ascii="Times New Roman" w:hAnsi="Times New Roman" w:cs="Times New Roman"/>
          <w:sz w:val="22"/>
          <w:szCs w:val="22"/>
        </w:rPr>
        <w:t>This consolidation for repeatedly recalled material is consistent with previous results for RY’s recall of sho</w:t>
      </w:r>
      <w:r w:rsidR="002F696B" w:rsidRPr="00D359D2">
        <w:rPr>
          <w:rFonts w:ascii="Times New Roman" w:hAnsi="Times New Roman" w:cs="Times New Roman"/>
          <w:sz w:val="22"/>
          <w:szCs w:val="22"/>
        </w:rPr>
        <w:t xml:space="preserve">rt stories (Jansari et al., 2010) and with </w:t>
      </w:r>
      <w:r w:rsidRPr="00D359D2">
        <w:rPr>
          <w:rFonts w:ascii="Times New Roman" w:hAnsi="Times New Roman" w:cs="Times New Roman"/>
          <w:sz w:val="22"/>
          <w:szCs w:val="22"/>
        </w:rPr>
        <w:t xml:space="preserve">evidence that memories of </w:t>
      </w:r>
      <w:r w:rsidR="002F696B" w:rsidRPr="00D359D2">
        <w:rPr>
          <w:rFonts w:ascii="Times New Roman" w:hAnsi="Times New Roman" w:cs="Times New Roman"/>
          <w:sz w:val="22"/>
          <w:szCs w:val="22"/>
        </w:rPr>
        <w:t>ALF</w:t>
      </w:r>
      <w:r w:rsidRPr="00D359D2">
        <w:rPr>
          <w:rFonts w:ascii="Times New Roman" w:hAnsi="Times New Roman" w:cs="Times New Roman"/>
          <w:sz w:val="22"/>
          <w:szCs w:val="22"/>
        </w:rPr>
        <w:t xml:space="preserve"> patients remain intact for information frequently recalled or rehearsed over many years</w:t>
      </w:r>
      <w:r w:rsidR="002F696B" w:rsidRPr="00D359D2">
        <w:rPr>
          <w:rFonts w:ascii="Times New Roman" w:hAnsi="Times New Roman" w:cs="Times New Roman"/>
          <w:sz w:val="22"/>
          <w:szCs w:val="22"/>
        </w:rPr>
        <w:t xml:space="preserve"> (Mayes et al., 2003)</w:t>
      </w:r>
      <w:r w:rsidRPr="00D359D2">
        <w:rPr>
          <w:rFonts w:ascii="Times New Roman" w:hAnsi="Times New Roman" w:cs="Times New Roman"/>
          <w:sz w:val="22"/>
          <w:szCs w:val="22"/>
        </w:rPr>
        <w:t xml:space="preserve">, suggesting that frequent recall can provide protection against the impact of </w:t>
      </w:r>
      <w:r w:rsidR="002F696B" w:rsidRPr="00D359D2">
        <w:rPr>
          <w:rFonts w:ascii="Times New Roman" w:hAnsi="Times New Roman" w:cs="Times New Roman"/>
          <w:sz w:val="22"/>
          <w:szCs w:val="22"/>
        </w:rPr>
        <w:t>ALF</w:t>
      </w:r>
      <w:r w:rsidRPr="00D359D2">
        <w:rPr>
          <w:rFonts w:ascii="Times New Roman" w:hAnsi="Times New Roman" w:cs="Times New Roman"/>
          <w:sz w:val="22"/>
          <w:szCs w:val="22"/>
        </w:rPr>
        <w:t>.</w:t>
      </w:r>
      <w:r w:rsidR="006C1F89" w:rsidRPr="00D359D2">
        <w:rPr>
          <w:rFonts w:ascii="Times New Roman" w:hAnsi="Times New Roman" w:cs="Times New Roman"/>
          <w:sz w:val="22"/>
          <w:szCs w:val="22"/>
        </w:rPr>
        <w:t xml:space="preserve"> </w:t>
      </w:r>
      <w:r w:rsidR="00E25308" w:rsidRPr="00D359D2">
        <w:rPr>
          <w:sz w:val="22"/>
        </w:rPr>
        <w:t>As far as we are aware this series of studies with RY is the first</w:t>
      </w:r>
      <w:r w:rsidR="00BA4E4E" w:rsidRPr="00D359D2">
        <w:rPr>
          <w:sz w:val="22"/>
        </w:rPr>
        <w:t xml:space="preserve"> to</w:t>
      </w:r>
      <w:r w:rsidR="00E25308" w:rsidRPr="00D359D2">
        <w:rPr>
          <w:sz w:val="22"/>
        </w:rPr>
        <w:t xml:space="preserve"> investigate the benefits of repeated recall in ALF, not only at different timeframes but also for different materials. </w:t>
      </w:r>
      <w:r w:rsidR="006C1F89" w:rsidRPr="00D359D2">
        <w:rPr>
          <w:sz w:val="22"/>
        </w:rPr>
        <w:t xml:space="preserve">These findings raise the possibility that a repeated recall strategy could be employed by patients to counteract the effects of ALF, much as a spaced retrieval </w:t>
      </w:r>
      <w:r w:rsidR="006C1F89" w:rsidRPr="00D359D2">
        <w:rPr>
          <w:sz w:val="22"/>
        </w:rPr>
        <w:lastRenderedPageBreak/>
        <w:t>technique can be used to teach new information to patients</w:t>
      </w:r>
      <w:r w:rsidR="00735786" w:rsidRPr="00D359D2">
        <w:rPr>
          <w:sz w:val="22"/>
        </w:rPr>
        <w:t xml:space="preserve"> with dementia</w:t>
      </w:r>
      <w:r w:rsidR="006C1F89" w:rsidRPr="00D359D2">
        <w:rPr>
          <w:sz w:val="22"/>
        </w:rPr>
        <w:t xml:space="preserve"> (Brush &amp; Camp, 1998).</w:t>
      </w:r>
      <w:r w:rsidR="00E25308" w:rsidRPr="00D359D2">
        <w:rPr>
          <w:sz w:val="22"/>
        </w:rPr>
        <w:t xml:space="preserve"> </w:t>
      </w:r>
      <w:r w:rsidR="006C1F89" w:rsidRPr="00D359D2">
        <w:rPr>
          <w:sz w:val="22"/>
        </w:rPr>
        <w:t xml:space="preserve">For short stories a single recall at 30 minutes was sufficient for RY to extend retention to 24 hours (Jansari et al., 2010). However for word-pair associations multiple cued-recalls were required during the first 4 hours to achieve the same retention. This indicates that the timing and frequency of the recalls in any such strategy </w:t>
      </w:r>
      <w:r w:rsidR="00BA4E4E" w:rsidRPr="00D359D2">
        <w:rPr>
          <w:sz w:val="22"/>
        </w:rPr>
        <w:t xml:space="preserve">needs to be nuanced and </w:t>
      </w:r>
      <w:r w:rsidR="006C1F89" w:rsidRPr="00D359D2">
        <w:rPr>
          <w:sz w:val="22"/>
        </w:rPr>
        <w:t>would be partly determined by the type of information to be retained.</w:t>
      </w:r>
    </w:p>
    <w:p w:rsidR="00354325" w:rsidRPr="00D359D2" w:rsidRDefault="0018326A" w:rsidP="00354325">
      <w:pPr>
        <w:spacing w:line="480" w:lineRule="auto"/>
        <w:ind w:firstLine="340"/>
        <w:rPr>
          <w:rFonts w:ascii="Times New Roman" w:hAnsi="Times New Roman" w:cs="Times New Roman"/>
          <w:sz w:val="22"/>
          <w:szCs w:val="22"/>
        </w:rPr>
      </w:pPr>
      <w:r w:rsidRPr="00D359D2">
        <w:rPr>
          <w:rFonts w:ascii="Times New Roman" w:hAnsi="Times New Roman" w:cs="Times New Roman"/>
          <w:sz w:val="22"/>
          <w:szCs w:val="22"/>
        </w:rPr>
        <w:t>In contrast to cued-recall, RY’s recognition perf</w:t>
      </w:r>
      <w:r w:rsidR="006E29A8" w:rsidRPr="00D359D2">
        <w:rPr>
          <w:rFonts w:ascii="Times New Roman" w:hAnsi="Times New Roman" w:cs="Times New Roman"/>
          <w:sz w:val="22"/>
          <w:szCs w:val="22"/>
        </w:rPr>
        <w:t xml:space="preserve">ormance (FCR) was </w:t>
      </w:r>
      <w:r w:rsidR="006166F3" w:rsidRPr="00D359D2">
        <w:rPr>
          <w:rFonts w:ascii="Times New Roman" w:hAnsi="Times New Roman" w:cs="Times New Roman"/>
          <w:sz w:val="22"/>
          <w:szCs w:val="22"/>
        </w:rPr>
        <w:t xml:space="preserve">at ceiling </w:t>
      </w:r>
      <w:r w:rsidR="002F696B" w:rsidRPr="00D359D2">
        <w:rPr>
          <w:rFonts w:ascii="Times New Roman" w:hAnsi="Times New Roman" w:cs="Times New Roman"/>
          <w:sz w:val="22"/>
          <w:szCs w:val="22"/>
        </w:rPr>
        <w:t>at all time points</w:t>
      </w:r>
      <w:r w:rsidR="00F5721C" w:rsidRPr="00D359D2">
        <w:rPr>
          <w:rFonts w:ascii="Times New Roman" w:hAnsi="Times New Roman" w:cs="Times New Roman"/>
          <w:sz w:val="22"/>
          <w:szCs w:val="22"/>
        </w:rPr>
        <w:t xml:space="preserve"> for both repeatedly and non-repeatedly recalled material</w:t>
      </w:r>
      <w:r w:rsidRPr="00D359D2">
        <w:rPr>
          <w:rFonts w:ascii="Times New Roman" w:hAnsi="Times New Roman" w:cs="Times New Roman"/>
          <w:sz w:val="22"/>
          <w:szCs w:val="22"/>
        </w:rPr>
        <w:t xml:space="preserve">. </w:t>
      </w:r>
      <w:r w:rsidR="00354325" w:rsidRPr="00D359D2">
        <w:rPr>
          <w:rFonts w:ascii="Times New Roman" w:hAnsi="Times New Roman" w:cs="Times New Roman"/>
          <w:sz w:val="22"/>
          <w:szCs w:val="22"/>
        </w:rPr>
        <w:t>At first viewing, RY’s intact FCR scores suggest his recognition does not degrade over the timeframes of this study. However, a closer inspection through use of the RCA paradigm (Gardiner &amp; Java, 1993)</w:t>
      </w:r>
      <w:r w:rsidR="00F3576B" w:rsidRPr="00D359D2">
        <w:rPr>
          <w:rFonts w:ascii="Times New Roman" w:hAnsi="Times New Roman" w:cs="Times New Roman"/>
          <w:sz w:val="22"/>
          <w:szCs w:val="22"/>
        </w:rPr>
        <w:t xml:space="preserve"> showed that</w:t>
      </w:r>
      <w:r w:rsidR="00354325" w:rsidRPr="00D359D2">
        <w:rPr>
          <w:rFonts w:ascii="Times New Roman" w:hAnsi="Times New Roman" w:cs="Times New Roman"/>
          <w:sz w:val="22"/>
          <w:szCs w:val="22"/>
        </w:rPr>
        <w:t xml:space="preserve"> the subjective quality of RY’s recognition does degrade, with a shift </w:t>
      </w:r>
      <w:r w:rsidR="008A5520" w:rsidRPr="00D359D2">
        <w:rPr>
          <w:rFonts w:ascii="Times New Roman" w:hAnsi="Times New Roman" w:cs="Times New Roman"/>
          <w:sz w:val="22"/>
          <w:szCs w:val="22"/>
        </w:rPr>
        <w:t>from “</w:t>
      </w:r>
      <w:r w:rsidR="00E25308" w:rsidRPr="00D359D2">
        <w:rPr>
          <w:rFonts w:ascii="Times New Roman" w:hAnsi="Times New Roman" w:cs="Times New Roman"/>
          <w:sz w:val="22"/>
          <w:szCs w:val="22"/>
        </w:rPr>
        <w:t>R</w:t>
      </w:r>
      <w:r w:rsidR="008A5520" w:rsidRPr="00D359D2">
        <w:rPr>
          <w:rFonts w:ascii="Times New Roman" w:hAnsi="Times New Roman" w:cs="Times New Roman"/>
          <w:sz w:val="22"/>
          <w:szCs w:val="22"/>
        </w:rPr>
        <w:t xml:space="preserve">emember” </w:t>
      </w:r>
      <w:r w:rsidR="00354325" w:rsidRPr="00D359D2">
        <w:rPr>
          <w:rFonts w:ascii="Times New Roman" w:hAnsi="Times New Roman" w:cs="Times New Roman"/>
          <w:sz w:val="22"/>
          <w:szCs w:val="22"/>
        </w:rPr>
        <w:t>to “</w:t>
      </w:r>
      <w:r w:rsidR="00E25308" w:rsidRPr="00D359D2">
        <w:rPr>
          <w:rFonts w:ascii="Times New Roman" w:hAnsi="Times New Roman" w:cs="Times New Roman"/>
          <w:sz w:val="22"/>
          <w:szCs w:val="22"/>
        </w:rPr>
        <w:t>K</w:t>
      </w:r>
      <w:r w:rsidR="00354325" w:rsidRPr="00D359D2">
        <w:rPr>
          <w:rFonts w:ascii="Times New Roman" w:hAnsi="Times New Roman" w:cs="Times New Roman"/>
          <w:sz w:val="22"/>
          <w:szCs w:val="22"/>
        </w:rPr>
        <w:t>now” and “</w:t>
      </w:r>
      <w:r w:rsidR="00E25308" w:rsidRPr="00D359D2">
        <w:rPr>
          <w:rFonts w:ascii="Times New Roman" w:hAnsi="Times New Roman" w:cs="Times New Roman"/>
          <w:sz w:val="22"/>
          <w:szCs w:val="22"/>
        </w:rPr>
        <w:t>G</w:t>
      </w:r>
      <w:r w:rsidR="00354325" w:rsidRPr="00D359D2">
        <w:rPr>
          <w:rFonts w:ascii="Times New Roman" w:hAnsi="Times New Roman" w:cs="Times New Roman"/>
          <w:sz w:val="22"/>
          <w:szCs w:val="22"/>
        </w:rPr>
        <w:t xml:space="preserve">uess” responses occurring more rapidly than for normal controls. This deterioration becomes significant over the same time period (between 30 and 55 minutes) as </w:t>
      </w:r>
      <w:r w:rsidR="001C37F3" w:rsidRPr="00D359D2">
        <w:rPr>
          <w:rFonts w:ascii="Times New Roman" w:hAnsi="Times New Roman" w:cs="Times New Roman"/>
          <w:sz w:val="22"/>
          <w:szCs w:val="22"/>
        </w:rPr>
        <w:t xml:space="preserve">the </w:t>
      </w:r>
      <w:r w:rsidR="00354325" w:rsidRPr="00D359D2">
        <w:rPr>
          <w:rFonts w:ascii="Times New Roman" w:hAnsi="Times New Roman" w:cs="Times New Roman"/>
          <w:sz w:val="22"/>
          <w:szCs w:val="22"/>
        </w:rPr>
        <w:t xml:space="preserve">deterioration of cued-recall. </w:t>
      </w:r>
      <w:r w:rsidR="00E25308" w:rsidRPr="00D359D2">
        <w:rPr>
          <w:rFonts w:ascii="Times New Roman" w:hAnsi="Times New Roman" w:cs="Times New Roman"/>
          <w:sz w:val="22"/>
          <w:szCs w:val="22"/>
        </w:rPr>
        <w:t xml:space="preserve">This deterioration in the subjective quality of RY’s recognition memory despite intact performance on </w:t>
      </w:r>
      <w:r w:rsidR="009E38BC" w:rsidRPr="00D359D2">
        <w:rPr>
          <w:rFonts w:ascii="Times New Roman" w:hAnsi="Times New Roman" w:cs="Times New Roman"/>
          <w:sz w:val="22"/>
          <w:szCs w:val="22"/>
        </w:rPr>
        <w:t xml:space="preserve">basic </w:t>
      </w:r>
      <w:r w:rsidR="00E25308" w:rsidRPr="00D359D2">
        <w:rPr>
          <w:rFonts w:ascii="Times New Roman" w:hAnsi="Times New Roman" w:cs="Times New Roman"/>
          <w:sz w:val="22"/>
          <w:szCs w:val="22"/>
        </w:rPr>
        <w:t>FCR testing</w:t>
      </w:r>
      <w:r w:rsidR="009E38BC" w:rsidRPr="00D359D2">
        <w:rPr>
          <w:rFonts w:ascii="Times New Roman" w:hAnsi="Times New Roman" w:cs="Times New Roman"/>
          <w:sz w:val="22"/>
          <w:szCs w:val="22"/>
        </w:rPr>
        <w:t xml:space="preserve"> concurs with his performance for</w:t>
      </w:r>
      <w:r w:rsidR="00E25308" w:rsidRPr="00D359D2">
        <w:rPr>
          <w:rFonts w:ascii="Times New Roman" w:hAnsi="Times New Roman" w:cs="Times New Roman"/>
          <w:sz w:val="22"/>
          <w:szCs w:val="22"/>
        </w:rPr>
        <w:t xml:space="preserve"> </w:t>
      </w:r>
      <w:r w:rsidR="009E38BC" w:rsidRPr="00D359D2">
        <w:rPr>
          <w:rFonts w:ascii="Times New Roman" w:hAnsi="Times New Roman" w:cs="Times New Roman"/>
          <w:sz w:val="22"/>
          <w:szCs w:val="22"/>
        </w:rPr>
        <w:t>recognition of unfamiliar faces (Jansari, Davis, Firminger, Ward &amp; Kapur, 2005).</w:t>
      </w:r>
    </w:p>
    <w:p w:rsidR="00372578" w:rsidRPr="00D359D2" w:rsidRDefault="001C37F3" w:rsidP="00372578">
      <w:pPr>
        <w:spacing w:line="480" w:lineRule="auto"/>
        <w:ind w:firstLine="340"/>
        <w:rPr>
          <w:rFonts w:ascii="Times New Roman" w:hAnsi="Times New Roman" w:cs="Times New Roman"/>
          <w:sz w:val="22"/>
          <w:szCs w:val="22"/>
        </w:rPr>
      </w:pPr>
      <w:r w:rsidRPr="00D359D2">
        <w:rPr>
          <w:rFonts w:ascii="Times New Roman" w:hAnsi="Times New Roman" w:cs="Times New Roman"/>
          <w:sz w:val="22"/>
          <w:szCs w:val="22"/>
        </w:rPr>
        <w:t>Anecdotally it appeared that i</w:t>
      </w:r>
      <w:r w:rsidR="00354325" w:rsidRPr="00D359D2">
        <w:rPr>
          <w:rFonts w:ascii="Times New Roman" w:hAnsi="Times New Roman" w:cs="Times New Roman"/>
          <w:sz w:val="22"/>
          <w:szCs w:val="22"/>
        </w:rPr>
        <w:t xml:space="preserve">n many cases RY’s FCR scores were sustained </w:t>
      </w:r>
      <w:r w:rsidR="006D60F0" w:rsidRPr="00D359D2">
        <w:rPr>
          <w:rFonts w:ascii="Times New Roman" w:hAnsi="Times New Roman" w:cs="Times New Roman"/>
          <w:sz w:val="22"/>
          <w:szCs w:val="22"/>
        </w:rPr>
        <w:t xml:space="preserve">primarily </w:t>
      </w:r>
      <w:r w:rsidR="00354325" w:rsidRPr="00D359D2">
        <w:rPr>
          <w:rFonts w:ascii="Times New Roman" w:hAnsi="Times New Roman" w:cs="Times New Roman"/>
          <w:sz w:val="22"/>
          <w:szCs w:val="22"/>
        </w:rPr>
        <w:t xml:space="preserve">by familiarity with the individual items (target </w:t>
      </w:r>
      <w:r w:rsidR="006166F3" w:rsidRPr="00D359D2">
        <w:rPr>
          <w:rFonts w:ascii="Times New Roman" w:hAnsi="Times New Roman" w:cs="Times New Roman"/>
          <w:sz w:val="22"/>
          <w:szCs w:val="22"/>
        </w:rPr>
        <w:t xml:space="preserve">versus </w:t>
      </w:r>
      <w:r w:rsidR="00354325" w:rsidRPr="00D359D2">
        <w:rPr>
          <w:rFonts w:ascii="Times New Roman" w:hAnsi="Times New Roman" w:cs="Times New Roman"/>
          <w:sz w:val="22"/>
          <w:szCs w:val="22"/>
        </w:rPr>
        <w:t>foils) rather than for the</w:t>
      </w:r>
      <w:r w:rsidR="006D60F0" w:rsidRPr="00D359D2">
        <w:rPr>
          <w:rFonts w:ascii="Times New Roman" w:hAnsi="Times New Roman" w:cs="Times New Roman"/>
          <w:sz w:val="22"/>
          <w:szCs w:val="22"/>
        </w:rPr>
        <w:t xml:space="preserve"> actual</w:t>
      </w:r>
      <w:r w:rsidR="00354325" w:rsidRPr="00D359D2">
        <w:rPr>
          <w:rFonts w:ascii="Times New Roman" w:hAnsi="Times New Roman" w:cs="Times New Roman"/>
          <w:sz w:val="22"/>
          <w:szCs w:val="22"/>
        </w:rPr>
        <w:t xml:space="preserve"> word pairings</w:t>
      </w:r>
      <w:r w:rsidR="006D60F0" w:rsidRPr="00D359D2">
        <w:rPr>
          <w:rFonts w:ascii="Times New Roman" w:hAnsi="Times New Roman" w:cs="Times New Roman"/>
          <w:sz w:val="22"/>
          <w:szCs w:val="22"/>
        </w:rPr>
        <w:t xml:space="preserve"> </w:t>
      </w:r>
      <w:r w:rsidR="006D60F0" w:rsidRPr="00D359D2">
        <w:rPr>
          <w:rFonts w:ascii="Times New Roman" w:hAnsi="Times New Roman" w:cs="Times New Roman"/>
          <w:i/>
          <w:sz w:val="22"/>
          <w:szCs w:val="22"/>
        </w:rPr>
        <w:t>per se</w:t>
      </w:r>
      <w:r w:rsidR="00354325" w:rsidRPr="00D359D2">
        <w:rPr>
          <w:rFonts w:ascii="Times New Roman" w:hAnsi="Times New Roman" w:cs="Times New Roman"/>
          <w:sz w:val="22"/>
          <w:szCs w:val="22"/>
        </w:rPr>
        <w:t xml:space="preserve">. For example, on multiple occasions he reported knowing that he had not seen any of the foils before </w:t>
      </w:r>
      <w:r w:rsidR="006E29A8" w:rsidRPr="00D359D2">
        <w:rPr>
          <w:rFonts w:ascii="Times New Roman" w:hAnsi="Times New Roman" w:cs="Times New Roman"/>
          <w:sz w:val="22"/>
          <w:szCs w:val="22"/>
        </w:rPr>
        <w:t>which</w:t>
      </w:r>
      <w:r w:rsidR="00372DC6" w:rsidRPr="00D359D2">
        <w:rPr>
          <w:rFonts w:ascii="Times New Roman" w:hAnsi="Times New Roman" w:cs="Times New Roman"/>
          <w:sz w:val="22"/>
          <w:szCs w:val="22"/>
        </w:rPr>
        <w:t>,</w:t>
      </w:r>
      <w:r w:rsidR="006E29A8" w:rsidRPr="00D359D2">
        <w:rPr>
          <w:rFonts w:ascii="Times New Roman" w:hAnsi="Times New Roman" w:cs="Times New Roman"/>
          <w:sz w:val="22"/>
          <w:szCs w:val="22"/>
        </w:rPr>
        <w:t xml:space="preserve"> combined with some familiarity for the target, helped him to identify the correct response </w:t>
      </w:r>
      <w:r w:rsidR="00354325" w:rsidRPr="00D359D2">
        <w:rPr>
          <w:rFonts w:ascii="Times New Roman" w:hAnsi="Times New Roman" w:cs="Times New Roman"/>
          <w:sz w:val="22"/>
          <w:szCs w:val="22"/>
        </w:rPr>
        <w:t xml:space="preserve">even though he had no recollection of the target’s pairing with the cue word. This </w:t>
      </w:r>
      <w:r w:rsidR="00F3576B" w:rsidRPr="00D359D2">
        <w:rPr>
          <w:rFonts w:ascii="Times New Roman" w:hAnsi="Times New Roman" w:cs="Times New Roman"/>
          <w:sz w:val="22"/>
          <w:szCs w:val="22"/>
        </w:rPr>
        <w:t>suggests</w:t>
      </w:r>
      <w:r w:rsidR="00354325" w:rsidRPr="00D359D2">
        <w:rPr>
          <w:rFonts w:ascii="Times New Roman" w:hAnsi="Times New Roman" w:cs="Times New Roman"/>
          <w:sz w:val="22"/>
          <w:szCs w:val="22"/>
        </w:rPr>
        <w:t xml:space="preserve"> that memory of the association or relation between a pair of words is being lost before </w:t>
      </w:r>
      <w:r w:rsidRPr="00D359D2">
        <w:rPr>
          <w:rFonts w:ascii="Times New Roman" w:hAnsi="Times New Roman" w:cs="Times New Roman"/>
          <w:sz w:val="22"/>
          <w:szCs w:val="22"/>
        </w:rPr>
        <w:t xml:space="preserve">memory for the individual items. </w:t>
      </w:r>
    </w:p>
    <w:p w:rsidR="00372578" w:rsidRPr="00D359D2" w:rsidRDefault="00B66906" w:rsidP="0034539C">
      <w:pPr>
        <w:spacing w:line="480" w:lineRule="auto"/>
        <w:ind w:firstLine="720"/>
        <w:rPr>
          <w:sz w:val="22"/>
          <w:szCs w:val="22"/>
        </w:rPr>
      </w:pPr>
      <w:r w:rsidRPr="00D359D2">
        <w:rPr>
          <w:sz w:val="22"/>
          <w:szCs w:val="22"/>
        </w:rPr>
        <w:t xml:space="preserve">The </w:t>
      </w:r>
      <w:r w:rsidR="006166F3" w:rsidRPr="00D359D2">
        <w:rPr>
          <w:sz w:val="22"/>
          <w:szCs w:val="22"/>
        </w:rPr>
        <w:t>possible</w:t>
      </w:r>
      <w:r w:rsidRPr="00D359D2">
        <w:rPr>
          <w:sz w:val="22"/>
          <w:szCs w:val="22"/>
        </w:rPr>
        <w:t xml:space="preserve"> dissociation between RY’s recall and recognition </w:t>
      </w:r>
      <w:r w:rsidR="00CE79ED" w:rsidRPr="00D359D2">
        <w:rPr>
          <w:sz w:val="22"/>
          <w:szCs w:val="22"/>
        </w:rPr>
        <w:t xml:space="preserve">memory (shown by falling </w:t>
      </w:r>
      <w:r w:rsidRPr="00D359D2">
        <w:rPr>
          <w:sz w:val="22"/>
          <w:szCs w:val="22"/>
        </w:rPr>
        <w:t>cued-recall scores while FCR scores remain at ceiling) and between memory for relational information and item familiarity (suggested</w:t>
      </w:r>
      <w:r w:rsidRPr="00D359D2">
        <w:rPr>
          <w:rFonts w:ascii="Times New Roman" w:hAnsi="Times New Roman" w:cs="Times New Roman"/>
          <w:sz w:val="22"/>
          <w:szCs w:val="22"/>
        </w:rPr>
        <w:t xml:space="preserve"> by the shift from </w:t>
      </w:r>
      <w:r w:rsidR="00BA4E4E" w:rsidRPr="00D359D2">
        <w:rPr>
          <w:rFonts w:ascii="Times New Roman" w:hAnsi="Times New Roman" w:cs="Times New Roman"/>
          <w:sz w:val="22"/>
          <w:szCs w:val="22"/>
        </w:rPr>
        <w:t>R</w:t>
      </w:r>
      <w:r w:rsidRPr="00D359D2">
        <w:rPr>
          <w:rFonts w:ascii="Times New Roman" w:hAnsi="Times New Roman" w:cs="Times New Roman"/>
          <w:sz w:val="22"/>
          <w:szCs w:val="22"/>
        </w:rPr>
        <w:t xml:space="preserve">emember to </w:t>
      </w:r>
      <w:r w:rsidR="00BA4E4E" w:rsidRPr="00D359D2">
        <w:rPr>
          <w:rFonts w:ascii="Times New Roman" w:hAnsi="Times New Roman" w:cs="Times New Roman"/>
          <w:sz w:val="22"/>
          <w:szCs w:val="22"/>
        </w:rPr>
        <w:t>K</w:t>
      </w:r>
      <w:r w:rsidRPr="00D359D2">
        <w:rPr>
          <w:rFonts w:ascii="Times New Roman" w:hAnsi="Times New Roman" w:cs="Times New Roman"/>
          <w:sz w:val="22"/>
          <w:szCs w:val="22"/>
        </w:rPr>
        <w:t xml:space="preserve">now </w:t>
      </w:r>
      <w:r w:rsidRPr="00D359D2">
        <w:rPr>
          <w:rFonts w:ascii="Times New Roman" w:hAnsi="Times New Roman" w:cs="Times New Roman"/>
          <w:sz w:val="22"/>
          <w:szCs w:val="22"/>
        </w:rPr>
        <w:lastRenderedPageBreak/>
        <w:t>responses in FCR)</w:t>
      </w:r>
      <w:r w:rsidRPr="00D359D2">
        <w:rPr>
          <w:sz w:val="22"/>
          <w:szCs w:val="22"/>
        </w:rPr>
        <w:t xml:space="preserve"> may</w:t>
      </w:r>
      <w:r w:rsidR="0034539C" w:rsidRPr="00D359D2">
        <w:rPr>
          <w:sz w:val="22"/>
          <w:szCs w:val="22"/>
        </w:rPr>
        <w:t xml:space="preserve"> </w:t>
      </w:r>
      <w:r w:rsidR="00F3089D" w:rsidRPr="00D359D2">
        <w:rPr>
          <w:rFonts w:ascii="Times New Roman" w:hAnsi="Times New Roman" w:cs="Times New Roman"/>
          <w:sz w:val="22"/>
          <w:szCs w:val="22"/>
        </w:rPr>
        <w:t>help in theorising the location of any structural damage or focus of sub-clinical epileptiform activity</w:t>
      </w:r>
      <w:r w:rsidR="001C37F3" w:rsidRPr="00D359D2">
        <w:rPr>
          <w:rFonts w:ascii="Times New Roman" w:hAnsi="Times New Roman" w:cs="Times New Roman"/>
          <w:sz w:val="22"/>
          <w:szCs w:val="22"/>
        </w:rPr>
        <w:t xml:space="preserve"> causing </w:t>
      </w:r>
      <w:r w:rsidR="006D60F0" w:rsidRPr="00D359D2">
        <w:rPr>
          <w:rFonts w:ascii="Times New Roman" w:hAnsi="Times New Roman" w:cs="Times New Roman"/>
          <w:sz w:val="22"/>
          <w:szCs w:val="22"/>
        </w:rPr>
        <w:t>his</w:t>
      </w:r>
      <w:r w:rsidR="001C37F3" w:rsidRPr="00D359D2">
        <w:rPr>
          <w:rFonts w:ascii="Times New Roman" w:hAnsi="Times New Roman" w:cs="Times New Roman"/>
          <w:sz w:val="22"/>
          <w:szCs w:val="22"/>
        </w:rPr>
        <w:t xml:space="preserve"> ALF</w:t>
      </w:r>
      <w:r w:rsidR="00F3089D" w:rsidRPr="00D359D2">
        <w:rPr>
          <w:rFonts w:ascii="Times New Roman" w:hAnsi="Times New Roman" w:cs="Times New Roman"/>
          <w:sz w:val="22"/>
          <w:szCs w:val="22"/>
        </w:rPr>
        <w:t>. Dissociations between recollection and recognition have frequently been found, with both lesion s</w:t>
      </w:r>
      <w:r w:rsidR="0082729E" w:rsidRPr="00D359D2">
        <w:rPr>
          <w:rFonts w:ascii="Times New Roman" w:hAnsi="Times New Roman" w:cs="Times New Roman"/>
          <w:sz w:val="22"/>
          <w:szCs w:val="22"/>
        </w:rPr>
        <w:t>tudies (</w:t>
      </w:r>
      <w:r w:rsidR="00F3089D" w:rsidRPr="00D359D2">
        <w:rPr>
          <w:rFonts w:ascii="Times New Roman" w:hAnsi="Times New Roman" w:cs="Times New Roman"/>
          <w:sz w:val="22"/>
          <w:szCs w:val="22"/>
        </w:rPr>
        <w:t xml:space="preserve">Holdstock et al., 2002) and neuroimaging of healthy participants during encoding (Ranganath et al., 2003; Davachi, Mitchell &amp; Wagner, 2003) </w:t>
      </w:r>
      <w:r w:rsidR="000C5DFD" w:rsidRPr="00D359D2">
        <w:rPr>
          <w:rFonts w:ascii="Times New Roman" w:hAnsi="Times New Roman" w:cs="Times New Roman"/>
          <w:sz w:val="22"/>
          <w:szCs w:val="22"/>
        </w:rPr>
        <w:t xml:space="preserve">as well as for </w:t>
      </w:r>
      <w:r w:rsidR="00F3089D" w:rsidRPr="00D359D2">
        <w:rPr>
          <w:rFonts w:ascii="Times New Roman" w:hAnsi="Times New Roman" w:cs="Times New Roman"/>
          <w:sz w:val="22"/>
          <w:szCs w:val="22"/>
        </w:rPr>
        <w:t>retrieval (Eldridge, Knowlton, Furmanski, Bookheimer &amp; Engel, 2000)</w:t>
      </w:r>
      <w:r w:rsidR="000C5DFD" w:rsidRPr="00D359D2">
        <w:rPr>
          <w:rFonts w:ascii="Times New Roman" w:hAnsi="Times New Roman" w:cs="Times New Roman"/>
          <w:sz w:val="22"/>
          <w:szCs w:val="22"/>
        </w:rPr>
        <w:t xml:space="preserve">. These studies have </w:t>
      </w:r>
      <w:r w:rsidR="00F3089D" w:rsidRPr="00D359D2">
        <w:rPr>
          <w:rFonts w:ascii="Times New Roman" w:hAnsi="Times New Roman" w:cs="Times New Roman"/>
          <w:sz w:val="22"/>
          <w:szCs w:val="22"/>
        </w:rPr>
        <w:t xml:space="preserve"> indicat</w:t>
      </w:r>
      <w:r w:rsidR="000C5DFD" w:rsidRPr="00D359D2">
        <w:rPr>
          <w:rFonts w:ascii="Times New Roman" w:hAnsi="Times New Roman" w:cs="Times New Roman"/>
          <w:sz w:val="22"/>
          <w:szCs w:val="22"/>
        </w:rPr>
        <w:t>ed</w:t>
      </w:r>
      <w:r w:rsidR="00F3089D" w:rsidRPr="00D359D2">
        <w:rPr>
          <w:rFonts w:ascii="Times New Roman" w:hAnsi="Times New Roman" w:cs="Times New Roman"/>
          <w:sz w:val="22"/>
          <w:szCs w:val="22"/>
        </w:rPr>
        <w:t xml:space="preserve"> that the hippocampus is selectively involved in recollection, while the rhinal cortex, and possibly other areas within the parahippocampal gyrus, support familiarity-based recognition. Similarly, previous studies have indicated that the hippocampus supports relational processing while the entorhinal and parahippocampal cortices support item based processing (Davachi &amp; Wagner, 2002). Taken together this evidence suggests the process or damage causing RY’s memory problems may impact both the hippocampus and parahippocampal gyrus (since both recollection and recognition are impai</w:t>
      </w:r>
      <w:r w:rsidR="007C6B02" w:rsidRPr="00D359D2">
        <w:rPr>
          <w:rFonts w:ascii="Times New Roman" w:hAnsi="Times New Roman" w:cs="Times New Roman"/>
          <w:sz w:val="22"/>
          <w:szCs w:val="22"/>
        </w:rPr>
        <w:t>red relative to controls), but a</w:t>
      </w:r>
      <w:r w:rsidR="00F3089D" w:rsidRPr="00D359D2">
        <w:rPr>
          <w:rFonts w:ascii="Times New Roman" w:hAnsi="Times New Roman" w:cs="Times New Roman"/>
          <w:sz w:val="22"/>
          <w:szCs w:val="22"/>
        </w:rPr>
        <w:t xml:space="preserve">ffects the hippocampus more severely (since recollection and relations between items are </w:t>
      </w:r>
      <w:r w:rsidR="00CE79ED" w:rsidRPr="00D359D2">
        <w:rPr>
          <w:rFonts w:ascii="Times New Roman" w:hAnsi="Times New Roman" w:cs="Times New Roman"/>
          <w:sz w:val="22"/>
          <w:szCs w:val="22"/>
        </w:rPr>
        <w:t xml:space="preserve">impacted </w:t>
      </w:r>
      <w:r w:rsidR="00F3089D" w:rsidRPr="00D359D2">
        <w:rPr>
          <w:rFonts w:ascii="Times New Roman" w:hAnsi="Times New Roman" w:cs="Times New Roman"/>
          <w:sz w:val="22"/>
          <w:szCs w:val="22"/>
        </w:rPr>
        <w:t>first).</w:t>
      </w:r>
      <w:r w:rsidR="007618DB" w:rsidRPr="00D359D2">
        <w:rPr>
          <w:rFonts w:ascii="Times New Roman" w:hAnsi="Times New Roman" w:cs="Times New Roman"/>
          <w:sz w:val="22"/>
          <w:szCs w:val="22"/>
        </w:rPr>
        <w:t xml:space="preserve"> However, the fact that no structural abnormalities have yet been found suggests</w:t>
      </w:r>
      <w:r w:rsidR="00095548" w:rsidRPr="00D359D2">
        <w:rPr>
          <w:rFonts w:ascii="Times New Roman" w:hAnsi="Times New Roman" w:cs="Times New Roman"/>
          <w:sz w:val="22"/>
          <w:szCs w:val="22"/>
        </w:rPr>
        <w:t xml:space="preserve"> that</w:t>
      </w:r>
      <w:r w:rsidR="007618DB" w:rsidRPr="00D359D2">
        <w:rPr>
          <w:rFonts w:ascii="Times New Roman" w:hAnsi="Times New Roman" w:cs="Times New Roman"/>
          <w:sz w:val="22"/>
          <w:szCs w:val="22"/>
        </w:rPr>
        <w:t xml:space="preserve"> if the cause is structural then it is </w:t>
      </w:r>
      <w:r w:rsidR="00FA6E85" w:rsidRPr="00D359D2">
        <w:rPr>
          <w:rFonts w:ascii="Times New Roman" w:hAnsi="Times New Roman" w:cs="Times New Roman"/>
          <w:sz w:val="22"/>
          <w:szCs w:val="22"/>
        </w:rPr>
        <w:t xml:space="preserve">either </w:t>
      </w:r>
      <w:r w:rsidR="007618DB" w:rsidRPr="00D359D2">
        <w:rPr>
          <w:rFonts w:ascii="Times New Roman" w:hAnsi="Times New Roman" w:cs="Times New Roman"/>
          <w:sz w:val="22"/>
          <w:szCs w:val="22"/>
        </w:rPr>
        <w:t>very subtle</w:t>
      </w:r>
      <w:r w:rsidR="00FA6E85" w:rsidRPr="00D359D2">
        <w:rPr>
          <w:rFonts w:ascii="Times New Roman" w:hAnsi="Times New Roman" w:cs="Times New Roman"/>
          <w:sz w:val="22"/>
          <w:szCs w:val="22"/>
        </w:rPr>
        <w:t xml:space="preserve"> or undetectable by current neuro-imaging techniques</w:t>
      </w:r>
      <w:r w:rsidR="007618DB" w:rsidRPr="00D359D2">
        <w:rPr>
          <w:rFonts w:ascii="Times New Roman" w:hAnsi="Times New Roman" w:cs="Times New Roman"/>
          <w:sz w:val="22"/>
          <w:szCs w:val="22"/>
        </w:rPr>
        <w:t>.</w:t>
      </w:r>
    </w:p>
    <w:p w:rsidR="00372578" w:rsidRPr="00D359D2" w:rsidRDefault="007618DB" w:rsidP="007618DB">
      <w:pPr>
        <w:spacing w:line="480" w:lineRule="auto"/>
        <w:ind w:firstLine="340"/>
        <w:rPr>
          <w:sz w:val="22"/>
        </w:rPr>
      </w:pPr>
      <w:r w:rsidRPr="00D359D2">
        <w:rPr>
          <w:sz w:val="22"/>
        </w:rPr>
        <w:t>Existing consolidation theories suggest that both semantic and episodic memory are intially reliant on the MTL, with traces in this structure providing an index that link the components of a memory together into a coherent whole. Alvarez and Squire postulate that during secondary consolidation indexing of both semantic and episodic memory shifts to the neocortex, such that both memory types become independent of the MTL (Standard Consolidation Theory; Alvarez &amp; Squire, 1994). In contrast Nadel and Moscovitch argue that while the indexing of semantic memory may relocate to the neocortex, episodic memory indexing remains reliant on the MTL i</w:t>
      </w:r>
      <w:r w:rsidR="00095548" w:rsidRPr="00D359D2">
        <w:rPr>
          <w:sz w:val="22"/>
        </w:rPr>
        <w:t>n</w:t>
      </w:r>
      <w:r w:rsidRPr="00D359D2">
        <w:rPr>
          <w:sz w:val="22"/>
        </w:rPr>
        <w:t>defin</w:t>
      </w:r>
      <w:r w:rsidR="00095548" w:rsidRPr="00D359D2">
        <w:rPr>
          <w:sz w:val="22"/>
        </w:rPr>
        <w:t>i</w:t>
      </w:r>
      <w:r w:rsidRPr="00D359D2">
        <w:rPr>
          <w:sz w:val="22"/>
        </w:rPr>
        <w:t xml:space="preserve">tely, and that episodic memories are consolidated through setting up of multiple traces (Multiple Trace Theory; Nadel &amp; Moscovitch, 1997). RY's intact memory for word-pair associations at 5 minutes and 30 minutes suggest that memory encoding and the initial storage of index information in the </w:t>
      </w:r>
      <w:r w:rsidRPr="00D359D2">
        <w:rPr>
          <w:sz w:val="22"/>
        </w:rPr>
        <w:lastRenderedPageBreak/>
        <w:t xml:space="preserve">MTL are happening normally. However evidence of accelerated forgetting by 55 minutes suggests degradation of MTL-based traces before secondary consolidation processes can transfer this information to other locations (Standard Consolidation Theory) or before multiple traces can be setup in the MTL (Multiple Trace Theory). </w:t>
      </w:r>
      <w:r w:rsidR="00F3089D" w:rsidRPr="00D359D2">
        <w:rPr>
          <w:sz w:val="22"/>
        </w:rPr>
        <w:t>This could be due to a failure of a process than maintains memory traces, or to active disruption d</w:t>
      </w:r>
      <w:r w:rsidR="00664FB5" w:rsidRPr="00D359D2">
        <w:rPr>
          <w:sz w:val="22"/>
        </w:rPr>
        <w:t>ue to epilepsy</w:t>
      </w:r>
      <w:r w:rsidR="00F3089D" w:rsidRPr="00D359D2">
        <w:rPr>
          <w:sz w:val="22"/>
        </w:rPr>
        <w:t xml:space="preserve">. The fact that RY’s memory did not improve </w:t>
      </w:r>
      <w:r w:rsidR="00664FB5" w:rsidRPr="00D359D2">
        <w:rPr>
          <w:sz w:val="22"/>
        </w:rPr>
        <w:t>after</w:t>
      </w:r>
      <w:r w:rsidR="00F3089D" w:rsidRPr="00D359D2">
        <w:rPr>
          <w:sz w:val="22"/>
        </w:rPr>
        <w:t xml:space="preserve"> medication </w:t>
      </w:r>
      <w:r w:rsidR="00664FB5" w:rsidRPr="00D359D2">
        <w:rPr>
          <w:sz w:val="22"/>
        </w:rPr>
        <w:t xml:space="preserve">with anti-epileptic drugs (Jansari et al., 2010) </w:t>
      </w:r>
      <w:r w:rsidR="00F3089D" w:rsidRPr="00D359D2">
        <w:rPr>
          <w:sz w:val="22"/>
        </w:rPr>
        <w:t xml:space="preserve">counts against </w:t>
      </w:r>
      <w:r w:rsidR="00664FB5" w:rsidRPr="00D359D2">
        <w:rPr>
          <w:sz w:val="22"/>
        </w:rPr>
        <w:t xml:space="preserve">epilepsy as the </w:t>
      </w:r>
      <w:r w:rsidR="006D60F0" w:rsidRPr="00D359D2">
        <w:rPr>
          <w:sz w:val="22"/>
        </w:rPr>
        <w:t xml:space="preserve">primary </w:t>
      </w:r>
      <w:r w:rsidR="00664FB5" w:rsidRPr="00D359D2">
        <w:rPr>
          <w:sz w:val="22"/>
        </w:rPr>
        <w:t>cause. However</w:t>
      </w:r>
      <w:r w:rsidR="00F3089D" w:rsidRPr="00D359D2">
        <w:rPr>
          <w:sz w:val="22"/>
        </w:rPr>
        <w:t xml:space="preserve"> it re</w:t>
      </w:r>
      <w:r w:rsidR="00664FB5" w:rsidRPr="00D359D2">
        <w:rPr>
          <w:sz w:val="22"/>
        </w:rPr>
        <w:t xml:space="preserve">mains possible that drug treatment </w:t>
      </w:r>
      <w:r w:rsidR="00964697" w:rsidRPr="00D359D2">
        <w:rPr>
          <w:sz w:val="22"/>
        </w:rPr>
        <w:t xml:space="preserve">has </w:t>
      </w:r>
      <w:r w:rsidR="00F3089D" w:rsidRPr="00D359D2">
        <w:rPr>
          <w:sz w:val="22"/>
        </w:rPr>
        <w:t xml:space="preserve">not eliminated sub-clinical activity that is causing his </w:t>
      </w:r>
      <w:r w:rsidR="00664FB5" w:rsidRPr="00D359D2">
        <w:rPr>
          <w:sz w:val="22"/>
        </w:rPr>
        <w:t>ALF</w:t>
      </w:r>
      <w:r w:rsidR="00F3089D" w:rsidRPr="00D359D2">
        <w:rPr>
          <w:sz w:val="22"/>
        </w:rPr>
        <w:t xml:space="preserve">. </w:t>
      </w:r>
      <w:r w:rsidR="000B3949" w:rsidRPr="00D359D2">
        <w:rPr>
          <w:sz w:val="22"/>
        </w:rPr>
        <w:t xml:space="preserve">Indeed, even where interictal EEG abnormalities are not present, this does not rule out the possibility of ongoing epileptiform activity as this may be occurring in deep temporal structures such that it does not show on routine EEG analysis (Bilo et al., 2009). </w:t>
      </w:r>
      <w:r w:rsidR="00F3089D" w:rsidRPr="00D359D2">
        <w:rPr>
          <w:sz w:val="22"/>
        </w:rPr>
        <w:t xml:space="preserve">Alternatively, it is possible that a lifetime of sub-clinical epilepsy may have caused </w:t>
      </w:r>
      <w:r w:rsidR="009A0E43" w:rsidRPr="00D359D2">
        <w:rPr>
          <w:sz w:val="22"/>
        </w:rPr>
        <w:t xml:space="preserve">subtle </w:t>
      </w:r>
      <w:r w:rsidR="00F3089D" w:rsidRPr="00D359D2">
        <w:rPr>
          <w:sz w:val="22"/>
        </w:rPr>
        <w:t>structural or functional damage</w:t>
      </w:r>
      <w:r w:rsidR="009A0E43" w:rsidRPr="00D359D2">
        <w:rPr>
          <w:sz w:val="22"/>
        </w:rPr>
        <w:t xml:space="preserve"> which has so far remained undetected</w:t>
      </w:r>
      <w:r w:rsidR="00F3089D" w:rsidRPr="00D359D2">
        <w:rPr>
          <w:sz w:val="22"/>
        </w:rPr>
        <w:t xml:space="preserve">. Further analysis </w:t>
      </w:r>
      <w:r w:rsidR="009A0E43" w:rsidRPr="00D359D2">
        <w:rPr>
          <w:sz w:val="22"/>
        </w:rPr>
        <w:t>(EEG, MRI</w:t>
      </w:r>
      <w:r w:rsidRPr="00D359D2">
        <w:rPr>
          <w:sz w:val="22"/>
        </w:rPr>
        <w:t xml:space="preserve">, MEG) </w:t>
      </w:r>
      <w:r w:rsidR="00F3089D" w:rsidRPr="00D359D2">
        <w:rPr>
          <w:sz w:val="22"/>
        </w:rPr>
        <w:t>will be required to investigate these possibilities.</w:t>
      </w:r>
    </w:p>
    <w:p w:rsidR="00372578" w:rsidRPr="00D359D2" w:rsidRDefault="00664FB5" w:rsidP="00372578">
      <w:pPr>
        <w:spacing w:line="480" w:lineRule="auto"/>
        <w:ind w:firstLine="340"/>
        <w:rPr>
          <w:rFonts w:ascii="Times New Roman" w:hAnsi="Times New Roman" w:cs="Times New Roman"/>
          <w:sz w:val="22"/>
          <w:szCs w:val="22"/>
        </w:rPr>
      </w:pPr>
      <w:r w:rsidRPr="00D359D2">
        <w:rPr>
          <w:sz w:val="22"/>
        </w:rPr>
        <w:t xml:space="preserve">If </w:t>
      </w:r>
      <w:r w:rsidR="00F3089D" w:rsidRPr="00D359D2">
        <w:rPr>
          <w:sz w:val="22"/>
        </w:rPr>
        <w:t xml:space="preserve"> RY’s </w:t>
      </w:r>
      <w:r w:rsidRPr="00D359D2">
        <w:rPr>
          <w:sz w:val="22"/>
        </w:rPr>
        <w:t xml:space="preserve">memory </w:t>
      </w:r>
      <w:r w:rsidR="00F3089D" w:rsidRPr="00D359D2">
        <w:rPr>
          <w:sz w:val="22"/>
        </w:rPr>
        <w:t xml:space="preserve">problems are caused by disruption of MTL based traces before secondary consolidation can occur, then possible strategies to minimise the impact of his </w:t>
      </w:r>
      <w:r w:rsidR="00964697" w:rsidRPr="00D359D2">
        <w:rPr>
          <w:sz w:val="22"/>
        </w:rPr>
        <w:t>ALF</w:t>
      </w:r>
      <w:r w:rsidR="00F3089D" w:rsidRPr="00D359D2">
        <w:rPr>
          <w:sz w:val="22"/>
        </w:rPr>
        <w:t xml:space="preserve"> should focus on refreshing traces through repeated recall or rehearsal until secondary consolidation has taken place. This suggestion is </w:t>
      </w:r>
      <w:r w:rsidR="006D60F0" w:rsidRPr="00D359D2">
        <w:rPr>
          <w:sz w:val="22"/>
        </w:rPr>
        <w:t xml:space="preserve">supported by </w:t>
      </w:r>
      <w:r w:rsidR="00F3089D" w:rsidRPr="00D359D2">
        <w:rPr>
          <w:sz w:val="22"/>
        </w:rPr>
        <w:t>evidence of consolidation through repeated recall</w:t>
      </w:r>
      <w:r w:rsidR="00B91EAA" w:rsidRPr="00D359D2">
        <w:rPr>
          <w:sz w:val="22"/>
        </w:rPr>
        <w:t xml:space="preserve"> in the current and previous studies (Jansari et al., 2010)</w:t>
      </w:r>
      <w:r w:rsidR="00244DDA" w:rsidRPr="00D359D2">
        <w:rPr>
          <w:sz w:val="22"/>
        </w:rPr>
        <w:t xml:space="preserve">. </w:t>
      </w:r>
    </w:p>
    <w:p w:rsidR="0046146C" w:rsidRPr="00D359D2" w:rsidRDefault="005F7F5A" w:rsidP="003D3F44">
      <w:pPr>
        <w:spacing w:line="480" w:lineRule="auto"/>
        <w:ind w:firstLine="340"/>
        <w:rPr>
          <w:sz w:val="22"/>
        </w:rPr>
      </w:pPr>
      <w:r w:rsidRPr="00D359D2">
        <w:rPr>
          <w:sz w:val="22"/>
        </w:rPr>
        <w:t xml:space="preserve">In conclusion, </w:t>
      </w:r>
      <w:r w:rsidR="00CA0347" w:rsidRPr="00D359D2">
        <w:rPr>
          <w:sz w:val="22"/>
        </w:rPr>
        <w:t xml:space="preserve">the current study provides the first evidence that onset of ALF can occur in the first few hours </w:t>
      </w:r>
      <w:r w:rsidR="009A0E43" w:rsidRPr="00D359D2">
        <w:rPr>
          <w:sz w:val="22"/>
        </w:rPr>
        <w:t xml:space="preserve">following </w:t>
      </w:r>
      <w:r w:rsidR="007618DB" w:rsidRPr="00D359D2">
        <w:rPr>
          <w:sz w:val="22"/>
        </w:rPr>
        <w:t>normal</w:t>
      </w:r>
      <w:r w:rsidR="009A0E43" w:rsidRPr="00D359D2">
        <w:rPr>
          <w:sz w:val="22"/>
        </w:rPr>
        <w:t xml:space="preserve"> initial</w:t>
      </w:r>
      <w:r w:rsidR="007618DB" w:rsidRPr="00D359D2">
        <w:rPr>
          <w:sz w:val="22"/>
        </w:rPr>
        <w:t xml:space="preserve"> </w:t>
      </w:r>
      <w:r w:rsidR="00CA0347" w:rsidRPr="00D359D2">
        <w:rPr>
          <w:sz w:val="22"/>
        </w:rPr>
        <w:t>learning</w:t>
      </w:r>
      <w:r w:rsidR="00366F86" w:rsidRPr="00D359D2">
        <w:rPr>
          <w:sz w:val="22"/>
        </w:rPr>
        <w:t xml:space="preserve"> and retention over the period covered by standard clinical tests</w:t>
      </w:r>
      <w:r w:rsidR="00CA0347" w:rsidRPr="00D359D2">
        <w:rPr>
          <w:sz w:val="22"/>
        </w:rPr>
        <w:t xml:space="preserve">. </w:t>
      </w:r>
      <w:r w:rsidR="007F0F1E" w:rsidRPr="00D359D2">
        <w:rPr>
          <w:sz w:val="22"/>
        </w:rPr>
        <w:t xml:space="preserve">This suggests that, at least for RY, </w:t>
      </w:r>
      <w:r w:rsidR="00CA0347" w:rsidRPr="00D359D2">
        <w:rPr>
          <w:sz w:val="22"/>
        </w:rPr>
        <w:t>ALF reflects disruption of secondary consolidation processes that occur relatively soon after learning.</w:t>
      </w:r>
      <w:r w:rsidR="007F0F1E" w:rsidRPr="00D359D2">
        <w:rPr>
          <w:sz w:val="22"/>
        </w:rPr>
        <w:t xml:space="preserve"> In </w:t>
      </w:r>
      <w:r w:rsidR="00CA0347" w:rsidRPr="00D359D2">
        <w:rPr>
          <w:sz w:val="22"/>
        </w:rPr>
        <w:t>RY</w:t>
      </w:r>
      <w:r w:rsidR="007F0F1E" w:rsidRPr="00D359D2">
        <w:rPr>
          <w:sz w:val="22"/>
        </w:rPr>
        <w:t>’s case</w:t>
      </w:r>
      <w:r w:rsidR="00CA0347" w:rsidRPr="00D359D2">
        <w:rPr>
          <w:sz w:val="22"/>
        </w:rPr>
        <w:t xml:space="preserve"> it was possible to detect the effects of ALF at 55 minutes using word-pair associat</w:t>
      </w:r>
      <w:r w:rsidR="007F0F1E" w:rsidRPr="00D359D2">
        <w:rPr>
          <w:sz w:val="22"/>
        </w:rPr>
        <w:t>ions. This suggests</w:t>
      </w:r>
      <w:r w:rsidR="00CA0347" w:rsidRPr="00D359D2">
        <w:rPr>
          <w:sz w:val="22"/>
        </w:rPr>
        <w:t xml:space="preserve"> that it may be possible to develop a standard test that can detect ALF within a single clinical visit. </w:t>
      </w:r>
      <w:r w:rsidR="00766119" w:rsidRPr="00D359D2">
        <w:rPr>
          <w:sz w:val="22"/>
        </w:rPr>
        <w:t xml:space="preserve">For example, </w:t>
      </w:r>
      <w:r w:rsidR="003D3F44" w:rsidRPr="00D359D2">
        <w:rPr>
          <w:sz w:val="22"/>
        </w:rPr>
        <w:t xml:space="preserve">to capture the ALF within one hour, then the above procedure could be adapted to simply one learning session lasting approximately 10 minutes followed </w:t>
      </w:r>
      <w:r w:rsidR="003D3F44" w:rsidRPr="00D359D2">
        <w:rPr>
          <w:sz w:val="22"/>
        </w:rPr>
        <w:lastRenderedPageBreak/>
        <w:t xml:space="preserve">by a 50 minute gap during which other non-verbal clinical tests could be </w:t>
      </w:r>
      <w:r w:rsidR="003D3F44" w:rsidRPr="00D359D2">
        <w:rPr>
          <w:rFonts w:ascii="Times New Roman" w:hAnsi="Times New Roman" w:cs="Times New Roman"/>
          <w:sz w:val="22"/>
          <w:szCs w:val="22"/>
        </w:rPr>
        <w:t>performed before recall testing was completed.</w:t>
      </w:r>
      <w:r w:rsidR="00113FF6" w:rsidRPr="00D359D2">
        <w:rPr>
          <w:rFonts w:ascii="Times New Roman" w:hAnsi="Times New Roman" w:cs="Times New Roman"/>
          <w:sz w:val="22"/>
          <w:szCs w:val="22"/>
        </w:rPr>
        <w:t xml:space="preserve"> </w:t>
      </w:r>
      <w:r w:rsidR="00CA0347" w:rsidRPr="00D359D2">
        <w:rPr>
          <w:rFonts w:ascii="Times New Roman" w:hAnsi="Times New Roman" w:cs="Times New Roman"/>
          <w:sz w:val="22"/>
          <w:szCs w:val="22"/>
        </w:rPr>
        <w:t>Evidenc</w:t>
      </w:r>
      <w:r w:rsidR="007F0F1E" w:rsidRPr="00D359D2">
        <w:rPr>
          <w:rFonts w:ascii="Times New Roman" w:hAnsi="Times New Roman" w:cs="Times New Roman"/>
          <w:sz w:val="22"/>
          <w:szCs w:val="22"/>
        </w:rPr>
        <w:t xml:space="preserve">e of ALF </w:t>
      </w:r>
      <w:r w:rsidR="005F582D" w:rsidRPr="00D359D2">
        <w:rPr>
          <w:rFonts w:ascii="Times New Roman" w:hAnsi="Times New Roman" w:cs="Times New Roman"/>
          <w:sz w:val="22"/>
          <w:szCs w:val="22"/>
        </w:rPr>
        <w:t>occurring on the same day as initial learning</w:t>
      </w:r>
      <w:r w:rsidR="007F0F1E" w:rsidRPr="00D359D2">
        <w:rPr>
          <w:rFonts w:ascii="Times New Roman" w:hAnsi="Times New Roman" w:cs="Times New Roman"/>
          <w:sz w:val="22"/>
          <w:szCs w:val="22"/>
        </w:rPr>
        <w:t xml:space="preserve"> indicated</w:t>
      </w:r>
      <w:r w:rsidR="00CA0347" w:rsidRPr="00D359D2">
        <w:rPr>
          <w:rFonts w:ascii="Times New Roman" w:hAnsi="Times New Roman" w:cs="Times New Roman"/>
          <w:sz w:val="22"/>
          <w:szCs w:val="22"/>
        </w:rPr>
        <w:t xml:space="preserve"> that </w:t>
      </w:r>
      <w:r w:rsidR="00244DDA" w:rsidRPr="00D359D2">
        <w:rPr>
          <w:rFonts w:ascii="Times New Roman" w:hAnsi="Times New Roman" w:cs="Times New Roman"/>
          <w:sz w:val="22"/>
          <w:szCs w:val="22"/>
        </w:rPr>
        <w:t xml:space="preserve">even if </w:t>
      </w:r>
      <w:r w:rsidR="00803D35" w:rsidRPr="00D359D2">
        <w:rPr>
          <w:rFonts w:ascii="Times New Roman" w:eastAsia="Times New Roman" w:hAnsi="Times New Roman" w:cs="Times New Roman"/>
          <w:sz w:val="22"/>
          <w:szCs w:val="22"/>
          <w:lang w:val="en-US" w:eastAsia="en-US"/>
        </w:rPr>
        <w:t xml:space="preserve">disruption of memory consolidation processes that occur during sleep contributes to RY’s </w:t>
      </w:r>
      <w:r w:rsidR="005F582D" w:rsidRPr="00D359D2">
        <w:rPr>
          <w:rFonts w:ascii="Times New Roman" w:eastAsia="Times New Roman" w:hAnsi="Times New Roman" w:cs="Times New Roman"/>
          <w:sz w:val="22"/>
          <w:szCs w:val="22"/>
          <w:lang w:val="en-US" w:eastAsia="en-US"/>
        </w:rPr>
        <w:t>rapid forgetting,</w:t>
      </w:r>
      <w:r w:rsidR="00803D35" w:rsidRPr="00D359D2">
        <w:rPr>
          <w:rFonts w:ascii="Times New Roman" w:eastAsia="Times New Roman" w:hAnsi="Times New Roman" w:cs="Times New Roman"/>
          <w:sz w:val="22"/>
          <w:szCs w:val="22"/>
          <w:lang w:val="en-US" w:eastAsia="en-US"/>
        </w:rPr>
        <w:t xml:space="preserve"> it cannot be the sole cause</w:t>
      </w:r>
      <w:r w:rsidR="00CA0347" w:rsidRPr="00D359D2">
        <w:rPr>
          <w:rFonts w:ascii="Times New Roman" w:hAnsi="Times New Roman" w:cs="Times New Roman"/>
          <w:sz w:val="22"/>
          <w:szCs w:val="22"/>
        </w:rPr>
        <w:t xml:space="preserve">. </w:t>
      </w:r>
      <w:r w:rsidR="00803D35" w:rsidRPr="00D359D2">
        <w:rPr>
          <w:rFonts w:ascii="Times New Roman" w:hAnsi="Times New Roman" w:cs="Times New Roman"/>
          <w:sz w:val="22"/>
          <w:szCs w:val="22"/>
        </w:rPr>
        <w:t>E</w:t>
      </w:r>
      <w:r w:rsidR="00CA0347" w:rsidRPr="00D359D2">
        <w:rPr>
          <w:rFonts w:ascii="Times New Roman" w:hAnsi="Times New Roman" w:cs="Times New Roman"/>
          <w:sz w:val="22"/>
          <w:szCs w:val="22"/>
        </w:rPr>
        <w:t xml:space="preserve">vidence </w:t>
      </w:r>
      <w:r w:rsidR="006166F3" w:rsidRPr="00D359D2">
        <w:rPr>
          <w:rFonts w:ascii="Times New Roman" w:hAnsi="Times New Roman" w:cs="Times New Roman"/>
          <w:sz w:val="22"/>
          <w:szCs w:val="22"/>
        </w:rPr>
        <w:t xml:space="preserve">was found </w:t>
      </w:r>
      <w:r w:rsidR="00CA0347" w:rsidRPr="00D359D2">
        <w:rPr>
          <w:rFonts w:ascii="Times New Roman" w:hAnsi="Times New Roman" w:cs="Times New Roman"/>
          <w:sz w:val="22"/>
          <w:szCs w:val="22"/>
        </w:rPr>
        <w:t>that repeated recall can be effective</w:t>
      </w:r>
      <w:r w:rsidR="00CA0347" w:rsidRPr="00D359D2">
        <w:rPr>
          <w:sz w:val="22"/>
        </w:rPr>
        <w:t xml:space="preserve"> in counteracting the </w:t>
      </w:r>
      <w:r w:rsidR="007F0F1E" w:rsidRPr="00D359D2">
        <w:rPr>
          <w:sz w:val="22"/>
        </w:rPr>
        <w:t>impact of ALF</w:t>
      </w:r>
      <w:r w:rsidR="006166F3" w:rsidRPr="00D359D2">
        <w:rPr>
          <w:sz w:val="22"/>
        </w:rPr>
        <w:t>,</w:t>
      </w:r>
      <w:r w:rsidR="007F0F1E" w:rsidRPr="00D359D2">
        <w:rPr>
          <w:sz w:val="22"/>
        </w:rPr>
        <w:t xml:space="preserve"> suggest</w:t>
      </w:r>
      <w:r w:rsidR="006166F3" w:rsidRPr="00D359D2">
        <w:rPr>
          <w:sz w:val="22"/>
        </w:rPr>
        <w:t>ing</w:t>
      </w:r>
      <w:r w:rsidR="007F0F1E" w:rsidRPr="00D359D2">
        <w:rPr>
          <w:sz w:val="22"/>
        </w:rPr>
        <w:t xml:space="preserve"> this could </w:t>
      </w:r>
      <w:r w:rsidR="00CA0347" w:rsidRPr="00D359D2">
        <w:rPr>
          <w:sz w:val="22"/>
        </w:rPr>
        <w:t xml:space="preserve">form the basis of a rehabilitation strategy for ALF patients. </w:t>
      </w:r>
      <w:r w:rsidR="00FB0791" w:rsidRPr="00D359D2">
        <w:rPr>
          <w:sz w:val="22"/>
        </w:rPr>
        <w:t>Fu</w:t>
      </w:r>
      <w:r w:rsidR="0046146C" w:rsidRPr="00D359D2">
        <w:rPr>
          <w:sz w:val="22"/>
        </w:rPr>
        <w:t>ture</w:t>
      </w:r>
      <w:r w:rsidR="00FB0791" w:rsidRPr="00D359D2">
        <w:rPr>
          <w:sz w:val="22"/>
        </w:rPr>
        <w:t xml:space="preserve"> work </w:t>
      </w:r>
      <w:r w:rsidR="0046146C" w:rsidRPr="00D359D2">
        <w:rPr>
          <w:sz w:val="22"/>
        </w:rPr>
        <w:t xml:space="preserve">is required to </w:t>
      </w:r>
      <w:r w:rsidR="00FB0791" w:rsidRPr="00D359D2">
        <w:rPr>
          <w:sz w:val="22"/>
        </w:rPr>
        <w:t>validate effectiveness of this technique with other data types, for example memory of real life events (episodic memories).</w:t>
      </w:r>
      <w:r w:rsidR="0046146C" w:rsidRPr="00D359D2">
        <w:rPr>
          <w:sz w:val="22"/>
        </w:rPr>
        <w:t xml:space="preserve"> Further work is also required to assess whether these results generalise to ALF patients as a group.</w:t>
      </w:r>
    </w:p>
    <w:p w:rsidR="00DD5446" w:rsidRPr="00D359D2" w:rsidRDefault="00DD5446" w:rsidP="00C815F0">
      <w:pPr>
        <w:spacing w:line="480" w:lineRule="auto"/>
        <w:ind w:firstLine="340"/>
        <w:rPr>
          <w:sz w:val="22"/>
        </w:rPr>
      </w:pPr>
    </w:p>
    <w:p w:rsidR="00DD5446" w:rsidRPr="00D359D2" w:rsidRDefault="00DD5446" w:rsidP="00DD5446">
      <w:pPr>
        <w:pStyle w:val="Heading1"/>
        <w:pageBreakBefore/>
        <w:spacing w:line="480" w:lineRule="auto"/>
        <w:rPr>
          <w:rFonts w:ascii="Times New Roman" w:hAnsi="Times New Roman" w:cs="Times New Roman"/>
        </w:rPr>
      </w:pPr>
      <w:r w:rsidRPr="00D359D2">
        <w:rPr>
          <w:rFonts w:ascii="Times New Roman" w:hAnsi="Times New Roman" w:cs="Times New Roman"/>
        </w:rPr>
        <w:lastRenderedPageBreak/>
        <w:t>Acknowledgements</w:t>
      </w:r>
    </w:p>
    <w:p w:rsidR="00DD5446" w:rsidRPr="00D359D2" w:rsidRDefault="00DD5446" w:rsidP="00DD5446">
      <w:pPr>
        <w:spacing w:line="480" w:lineRule="auto"/>
        <w:rPr>
          <w:sz w:val="22"/>
        </w:rPr>
      </w:pPr>
      <w:r w:rsidRPr="00D359D2">
        <w:t>We would like to thank RY and his wife for generously donating their time. We would also like to thank Dr Gareth Gaskell at the University of York for assistance with generation of stimuli, and Dr Peter Nestor, Consultant Neurologist at Addenbrooke’s Hospital, Cambridge for his advice on RY’s brain scans.</w:t>
      </w:r>
    </w:p>
    <w:p w:rsidR="00317592" w:rsidRPr="00D359D2" w:rsidRDefault="00317592">
      <w:pPr>
        <w:rPr>
          <w:rFonts w:ascii="Times New Roman" w:hAnsi="Times New Roman" w:cs="Times New Roman"/>
          <w:vanish/>
          <w:color w:val="000000"/>
        </w:rPr>
      </w:pPr>
    </w:p>
    <w:p w:rsidR="00317592" w:rsidRPr="00D359D2" w:rsidRDefault="00317592" w:rsidP="00167569">
      <w:pPr>
        <w:pStyle w:val="Heading1"/>
        <w:pageBreakBefore/>
        <w:spacing w:line="480" w:lineRule="auto"/>
        <w:rPr>
          <w:rFonts w:ascii="Times New Roman" w:hAnsi="Times New Roman" w:cs="Times New Roman"/>
        </w:rPr>
      </w:pPr>
      <w:r w:rsidRPr="00D359D2">
        <w:rPr>
          <w:rFonts w:ascii="Times New Roman" w:hAnsi="Times New Roman" w:cs="Times New Roman"/>
        </w:rPr>
        <w:lastRenderedPageBreak/>
        <w:t>References</w:t>
      </w:r>
    </w:p>
    <w:p w:rsidR="00582428" w:rsidRPr="00D359D2" w:rsidRDefault="00582428" w:rsidP="00582428">
      <w:pPr>
        <w:spacing w:line="480" w:lineRule="auto"/>
        <w:ind w:left="360" w:hanging="360"/>
      </w:pPr>
      <w:r w:rsidRPr="00D359D2">
        <w:t xml:space="preserve">Ahern, G., O’Connor, M., Dalmau, J., Coleman, A., Posner, J. B., Schomer, D. L. et al. (1994). Paraneoplastic temporal lobe epilepsy with testicular neoplasm and atypical amnesia. </w:t>
      </w:r>
      <w:r w:rsidRPr="00D359D2">
        <w:rPr>
          <w:i/>
          <w:iCs/>
        </w:rPr>
        <w:t>Neurology, 44</w:t>
      </w:r>
      <w:r w:rsidRPr="00D359D2">
        <w:t>, 1270-1274.</w:t>
      </w:r>
    </w:p>
    <w:p w:rsidR="0082729E" w:rsidRPr="00D359D2" w:rsidRDefault="0082729E" w:rsidP="00582428">
      <w:pPr>
        <w:pStyle w:val="Footer"/>
        <w:tabs>
          <w:tab w:val="clear" w:pos="4703"/>
          <w:tab w:val="clear" w:pos="9406"/>
        </w:tabs>
        <w:spacing w:line="480" w:lineRule="auto"/>
      </w:pPr>
    </w:p>
    <w:p w:rsidR="00582428" w:rsidRPr="00D359D2" w:rsidRDefault="00582428" w:rsidP="00582428">
      <w:pPr>
        <w:spacing w:line="480" w:lineRule="auto"/>
        <w:ind w:left="360" w:hanging="360"/>
      </w:pPr>
      <w:r w:rsidRPr="00D359D2">
        <w:t xml:space="preserve">Alvarez, P. &amp; Squire, L. R. (1994). Memory consolidation and the medial temporal lobe: A simple network model. </w:t>
      </w:r>
      <w:r w:rsidRPr="00D359D2">
        <w:rPr>
          <w:i/>
          <w:iCs/>
        </w:rPr>
        <w:t xml:space="preserve">Proceedings of the National </w:t>
      </w:r>
      <w:smartTag w:uri="urn:schemas-microsoft-com:office:smarttags" w:element="place">
        <w:smartTag w:uri="urn:schemas-microsoft-com:office:smarttags" w:element="City">
          <w:r w:rsidRPr="00D359D2">
            <w:rPr>
              <w:i/>
              <w:iCs/>
            </w:rPr>
            <w:t>Academy of Sciences</w:t>
          </w:r>
        </w:smartTag>
        <w:r w:rsidRPr="00D359D2">
          <w:rPr>
            <w:i/>
            <w:iCs/>
          </w:rPr>
          <w:t xml:space="preserve"> </w:t>
        </w:r>
        <w:smartTag w:uri="urn:schemas-microsoft-com:office:smarttags" w:element="country-region">
          <w:r w:rsidRPr="00D359D2">
            <w:rPr>
              <w:i/>
              <w:iCs/>
            </w:rPr>
            <w:t>USA</w:t>
          </w:r>
        </w:smartTag>
      </w:smartTag>
      <w:r w:rsidRPr="00D359D2">
        <w:rPr>
          <w:i/>
          <w:iCs/>
        </w:rPr>
        <w:t>, 91</w:t>
      </w:r>
      <w:r w:rsidRPr="00D359D2">
        <w:t>, 7041-7045.</w:t>
      </w:r>
    </w:p>
    <w:p w:rsidR="00582428" w:rsidRPr="00D359D2" w:rsidRDefault="00582428" w:rsidP="00582428">
      <w:pPr>
        <w:spacing w:line="480" w:lineRule="auto"/>
      </w:pPr>
    </w:p>
    <w:p w:rsidR="00167569" w:rsidRPr="00D359D2" w:rsidRDefault="00167569" w:rsidP="00167569">
      <w:pPr>
        <w:spacing w:line="480" w:lineRule="auto"/>
        <w:ind w:left="360" w:hanging="360"/>
        <w:rPr>
          <w:rFonts w:ascii="Times New Roman" w:hAnsi="Times New Roman" w:cs="Times New Roman"/>
        </w:rPr>
      </w:pPr>
      <w:r w:rsidRPr="00D359D2">
        <w:rPr>
          <w:rFonts w:ascii="Times New Roman" w:hAnsi="Times New Roman" w:cs="Times New Roman"/>
        </w:rPr>
        <w:t xml:space="preserve">Bilo, L., Meo, R., Ruosi, P., Fulvia de Leva, M. &amp; Striano, S. (2009). Transient epileptic amnesia: An emerging late-onset epileptic syndrome. </w:t>
      </w:r>
      <w:r w:rsidRPr="00D359D2">
        <w:rPr>
          <w:rFonts w:ascii="Times New Roman" w:hAnsi="Times New Roman" w:cs="Times New Roman"/>
          <w:i/>
        </w:rPr>
        <w:t>Epilpesia, 50(5),</w:t>
      </w:r>
      <w:r w:rsidRPr="00D359D2">
        <w:rPr>
          <w:rFonts w:ascii="Times New Roman" w:hAnsi="Times New Roman" w:cs="Times New Roman"/>
        </w:rPr>
        <w:t xml:space="preserve"> 58-61.</w:t>
      </w:r>
    </w:p>
    <w:p w:rsidR="00582428" w:rsidRPr="00D359D2" w:rsidRDefault="00582428" w:rsidP="00582428">
      <w:pPr>
        <w:spacing w:line="480" w:lineRule="auto"/>
      </w:pPr>
    </w:p>
    <w:p w:rsidR="00415C2F" w:rsidRPr="00D359D2" w:rsidRDefault="00582428" w:rsidP="00415C2F">
      <w:pPr>
        <w:spacing w:line="480" w:lineRule="auto"/>
        <w:ind w:left="360" w:hanging="360"/>
      </w:pPr>
      <w:r w:rsidRPr="00D359D2">
        <w:t xml:space="preserve">Blake, R. V., Wroe, S. J., Breen, E. K &amp; McCarthy, R. A. (2000). Accelerated forgetting in patients with epilepsy. Evidence for an impairment in memory consolidation. </w:t>
      </w:r>
      <w:r w:rsidRPr="00D359D2">
        <w:rPr>
          <w:i/>
          <w:iCs/>
        </w:rPr>
        <w:t xml:space="preserve">Brain, 123 </w:t>
      </w:r>
      <w:r w:rsidRPr="00D359D2">
        <w:t>(3), 472-483.</w:t>
      </w:r>
    </w:p>
    <w:p w:rsidR="00415C2F" w:rsidRPr="00D359D2" w:rsidRDefault="00415C2F" w:rsidP="00415C2F">
      <w:pPr>
        <w:spacing w:line="480" w:lineRule="auto"/>
        <w:ind w:left="360" w:hanging="360"/>
      </w:pPr>
    </w:p>
    <w:p w:rsidR="00415C2F" w:rsidRPr="00D359D2" w:rsidRDefault="00415C2F" w:rsidP="00415C2F">
      <w:pPr>
        <w:spacing w:line="480" w:lineRule="auto"/>
        <w:ind w:left="360" w:hanging="360"/>
      </w:pPr>
      <w:r w:rsidRPr="00D359D2">
        <w:t xml:space="preserve">Bower, G. H., Clark, M. C., Lesgold, A. M. &amp; Winzenz, D. (1969). </w:t>
      </w:r>
      <w:r w:rsidRPr="00D359D2">
        <w:rPr>
          <w:rStyle w:val="ct-with-fmlt"/>
        </w:rPr>
        <w:t>Hierarchical retrieval schemes in recall of categorized word lists</w:t>
      </w:r>
      <w:r w:rsidRPr="00D359D2">
        <w:t xml:space="preserve">. </w:t>
      </w:r>
      <w:r w:rsidRPr="00D359D2">
        <w:rPr>
          <w:i/>
          <w:iCs/>
        </w:rPr>
        <w:t>Journal of Verbal Learning and verbal Behaviour, 8</w:t>
      </w:r>
      <w:r w:rsidRPr="00D359D2">
        <w:t>, 323-343.</w:t>
      </w:r>
    </w:p>
    <w:p w:rsidR="00415C2F" w:rsidRPr="00D359D2" w:rsidRDefault="00415C2F" w:rsidP="00582428">
      <w:pPr>
        <w:spacing w:line="480" w:lineRule="auto"/>
        <w:ind w:left="360" w:hanging="360"/>
      </w:pPr>
    </w:p>
    <w:p w:rsidR="00582428" w:rsidRPr="00D359D2" w:rsidRDefault="00582428" w:rsidP="00582428">
      <w:pPr>
        <w:spacing w:line="480" w:lineRule="auto"/>
        <w:ind w:left="360" w:hanging="360"/>
      </w:pPr>
      <w:r w:rsidRPr="00D359D2">
        <w:t xml:space="preserve">Brush, J. A. &amp; Camp, C. J. (1998). Using spaced retrieval as an intervention during speech-language therapy. </w:t>
      </w:r>
      <w:r w:rsidRPr="00D359D2">
        <w:rPr>
          <w:i/>
          <w:iCs/>
        </w:rPr>
        <w:t xml:space="preserve">Clinical Gerontologist, 19 </w:t>
      </w:r>
      <w:r w:rsidRPr="00D359D2">
        <w:t>(1), 51-64.</w:t>
      </w:r>
    </w:p>
    <w:p w:rsidR="00582428" w:rsidRPr="00D359D2" w:rsidRDefault="00582428" w:rsidP="00582428">
      <w:pPr>
        <w:spacing w:line="480" w:lineRule="auto"/>
        <w:ind w:left="360" w:hanging="360"/>
      </w:pPr>
    </w:p>
    <w:p w:rsidR="00582428" w:rsidRPr="00D359D2" w:rsidRDefault="00582428" w:rsidP="00582428">
      <w:pPr>
        <w:spacing w:line="480" w:lineRule="auto"/>
        <w:ind w:left="360" w:hanging="360"/>
      </w:pPr>
      <w:smartTag w:uri="urn:schemas-microsoft-com:office:smarttags" w:element="City">
        <w:smartTag w:uri="urn:schemas-microsoft-com:office:smarttags" w:element="place">
          <w:r w:rsidRPr="00D359D2">
            <w:lastRenderedPageBreak/>
            <w:t>Butler</w:t>
          </w:r>
        </w:smartTag>
      </w:smartTag>
      <w:r w:rsidRPr="00D359D2">
        <w:t xml:space="preserve">, C.R., Bhaduri, A., Acosta-Cabronero, J., Nestor, P.J., Kapur, N., Graham, K.S., Hodges, J.R. &amp; Zeman, A.Z. (2009). Transient epileptic amnesia: regional brain atrophy and its relationship to memory deficits. </w:t>
      </w:r>
      <w:r w:rsidRPr="00D359D2">
        <w:rPr>
          <w:i/>
          <w:iCs/>
        </w:rPr>
        <w:t>Brain, 132</w:t>
      </w:r>
      <w:r w:rsidRPr="00D359D2">
        <w:t>, 357-368.</w:t>
      </w:r>
    </w:p>
    <w:p w:rsidR="00582428" w:rsidRPr="00D359D2" w:rsidRDefault="00582428" w:rsidP="00582428">
      <w:pPr>
        <w:spacing w:line="480" w:lineRule="auto"/>
        <w:ind w:left="360" w:hanging="360"/>
      </w:pPr>
    </w:p>
    <w:p w:rsidR="00582428" w:rsidRPr="00D359D2" w:rsidRDefault="00582428" w:rsidP="00582428">
      <w:pPr>
        <w:spacing w:line="480" w:lineRule="auto"/>
        <w:ind w:left="360" w:hanging="360"/>
      </w:pPr>
      <w:smartTag w:uri="urn:schemas-microsoft-com:office:smarttags" w:element="City">
        <w:smartTag w:uri="urn:schemas-microsoft-com:office:smarttags" w:element="place">
          <w:r w:rsidRPr="00D359D2">
            <w:t>Butler</w:t>
          </w:r>
        </w:smartTag>
      </w:smartTag>
      <w:r w:rsidRPr="00D359D2">
        <w:t xml:space="preserve">, C.R., Graham, K.S., Hodges, Kapur, N., Wardlaw, J.M. &amp; Zeman, A.Z. (2007). The Syndrome of Transient Epileptic Amnesia. </w:t>
      </w:r>
      <w:r w:rsidRPr="00D359D2">
        <w:rPr>
          <w:i/>
          <w:iCs/>
        </w:rPr>
        <w:t xml:space="preserve">Annals of Neurology, 61 </w:t>
      </w:r>
      <w:r w:rsidRPr="00D359D2">
        <w:t>(6)</w:t>
      </w:r>
      <w:r w:rsidRPr="00D359D2">
        <w:rPr>
          <w:i/>
          <w:iCs/>
        </w:rPr>
        <w:t xml:space="preserve"> , </w:t>
      </w:r>
      <w:r w:rsidRPr="00D359D2">
        <w:t>587-598.</w:t>
      </w:r>
    </w:p>
    <w:p w:rsidR="00582428" w:rsidRPr="00D359D2" w:rsidRDefault="00582428" w:rsidP="00582428">
      <w:pPr>
        <w:spacing w:line="480" w:lineRule="auto"/>
        <w:ind w:left="360" w:hanging="360"/>
      </w:pPr>
    </w:p>
    <w:p w:rsidR="00582428" w:rsidRPr="00D359D2" w:rsidRDefault="00582428" w:rsidP="00582428">
      <w:pPr>
        <w:spacing w:line="480" w:lineRule="auto"/>
        <w:ind w:left="360" w:hanging="360"/>
      </w:pPr>
      <w:smartTag w:uri="urn:schemas-microsoft-com:office:smarttags" w:element="City">
        <w:smartTag w:uri="urn:schemas-microsoft-com:office:smarttags" w:element="place">
          <w:r w:rsidRPr="00D359D2">
            <w:t>Butler</w:t>
          </w:r>
        </w:smartTag>
      </w:smartTag>
      <w:r w:rsidR="00647A1E" w:rsidRPr="00D359D2">
        <w:t>, C.R. &amp; Zeman, A.Z. (2008</w:t>
      </w:r>
      <w:r w:rsidRPr="00D359D2">
        <w:t xml:space="preserve">). Recent insights into the impairment of memory in epilepsy: transient epileptic amnesia, accelerated forgetting and remote memory impairment. </w:t>
      </w:r>
      <w:r w:rsidRPr="00D359D2">
        <w:rPr>
          <w:i/>
          <w:iCs/>
        </w:rPr>
        <w:t>Brain, 131</w:t>
      </w:r>
      <w:r w:rsidRPr="00D359D2">
        <w:t xml:space="preserve">, 2243-2263. </w:t>
      </w:r>
    </w:p>
    <w:p w:rsidR="00FC0929" w:rsidRPr="00D359D2" w:rsidRDefault="00FC0929" w:rsidP="00FC0929">
      <w:pPr>
        <w:spacing w:line="480" w:lineRule="auto"/>
        <w:ind w:left="360" w:hanging="360"/>
      </w:pPr>
    </w:p>
    <w:p w:rsidR="00FC0929" w:rsidRPr="00D359D2" w:rsidRDefault="00FC0929" w:rsidP="00FC0929">
      <w:pPr>
        <w:spacing w:line="480" w:lineRule="auto"/>
        <w:ind w:left="360" w:hanging="360"/>
      </w:pPr>
      <w:r w:rsidRPr="00D359D2">
        <w:t xml:space="preserve">Corcoran, R. &amp; Thompson, P. (1992). Memory failure in epilepsy: retrospective reports and prospective recordings. </w:t>
      </w:r>
      <w:r w:rsidRPr="00D359D2">
        <w:rPr>
          <w:i/>
          <w:iCs/>
        </w:rPr>
        <w:t>Seizure, 1</w:t>
      </w:r>
      <w:r w:rsidRPr="00D359D2">
        <w:t>, 37-42.</w:t>
      </w:r>
    </w:p>
    <w:p w:rsidR="00FC0929" w:rsidRPr="00D359D2" w:rsidRDefault="00FC0929" w:rsidP="00582428">
      <w:pPr>
        <w:spacing w:line="480" w:lineRule="auto"/>
        <w:ind w:left="360" w:hanging="360"/>
      </w:pPr>
    </w:p>
    <w:p w:rsidR="00582428" w:rsidRPr="00D359D2" w:rsidRDefault="00582428" w:rsidP="00582428">
      <w:pPr>
        <w:spacing w:line="480" w:lineRule="auto"/>
        <w:ind w:left="360" w:hanging="360"/>
      </w:pPr>
      <w:r w:rsidRPr="00D359D2">
        <w:t xml:space="preserve">Crawford, J.R. &amp; Garthwaite, P.H. (2002). Investigation of the single case in neuropsychology: Confidence limits on the abnormality of test scores and test score differences. </w:t>
      </w:r>
      <w:r w:rsidRPr="00D359D2">
        <w:rPr>
          <w:i/>
          <w:iCs/>
        </w:rPr>
        <w:t>Neuropsychologia, 40</w:t>
      </w:r>
      <w:r w:rsidRPr="00D359D2">
        <w:t>, 1196-1208.</w:t>
      </w:r>
    </w:p>
    <w:p w:rsidR="0082729E" w:rsidRPr="00D359D2" w:rsidRDefault="0082729E" w:rsidP="0082729E">
      <w:pPr>
        <w:spacing w:line="480" w:lineRule="auto"/>
      </w:pPr>
    </w:p>
    <w:p w:rsidR="0082729E" w:rsidRPr="00D359D2" w:rsidRDefault="0082729E" w:rsidP="0082729E">
      <w:pPr>
        <w:spacing w:line="480" w:lineRule="auto"/>
        <w:ind w:left="360" w:hanging="360"/>
      </w:pPr>
      <w:r w:rsidRPr="00D359D2">
        <w:t xml:space="preserve">Davachi, L., Mitchell, J. P. &amp; Wagner, A. D. (2003). Multiple routes to memory: Distinct medial temporal lobe processes build item and source memories. </w:t>
      </w:r>
      <w:r w:rsidRPr="00D359D2">
        <w:rPr>
          <w:i/>
          <w:iCs/>
        </w:rPr>
        <w:t>Proceedings of the National Academy of Sciences of the USA, 100</w:t>
      </w:r>
      <w:r w:rsidRPr="00D359D2">
        <w:t>(4), 2157-2162.</w:t>
      </w:r>
    </w:p>
    <w:p w:rsidR="0082729E" w:rsidRPr="00D359D2" w:rsidRDefault="0082729E" w:rsidP="0082729E">
      <w:pPr>
        <w:spacing w:line="480" w:lineRule="auto"/>
        <w:ind w:left="360" w:hanging="360"/>
      </w:pPr>
    </w:p>
    <w:p w:rsidR="0082729E" w:rsidRPr="00D359D2" w:rsidRDefault="0082729E" w:rsidP="0082729E">
      <w:pPr>
        <w:spacing w:line="480" w:lineRule="auto"/>
        <w:ind w:left="360" w:hanging="360"/>
      </w:pPr>
      <w:r w:rsidRPr="00D359D2">
        <w:lastRenderedPageBreak/>
        <w:t xml:space="preserve">Davachi, L &amp; Wagner, A. D. (2002). Hippocampal contributions to episodic encoding: Insights from relational and item-based learning. </w:t>
      </w:r>
      <w:r w:rsidRPr="00D359D2">
        <w:rPr>
          <w:i/>
          <w:iCs/>
        </w:rPr>
        <w:t>Journal of Neuropsychology, 88</w:t>
      </w:r>
      <w:r w:rsidRPr="00D359D2">
        <w:t>(2), 982-990.</w:t>
      </w:r>
    </w:p>
    <w:p w:rsidR="0082729E" w:rsidRPr="00D359D2" w:rsidRDefault="0082729E" w:rsidP="00582428">
      <w:pPr>
        <w:spacing w:line="480" w:lineRule="auto"/>
        <w:ind w:left="360" w:hanging="360"/>
      </w:pPr>
    </w:p>
    <w:p w:rsidR="0082729E" w:rsidRPr="00D359D2" w:rsidRDefault="00582428" w:rsidP="0082729E">
      <w:pPr>
        <w:spacing w:line="480" w:lineRule="auto"/>
        <w:ind w:left="360" w:hanging="360"/>
      </w:pPr>
      <w:r w:rsidRPr="00D359D2">
        <w:t xml:space="preserve">Ebbinghaus, H. (1885). </w:t>
      </w:r>
      <w:r w:rsidRPr="00D359D2">
        <w:rPr>
          <w:i/>
          <w:iCs/>
        </w:rPr>
        <w:t xml:space="preserve">Memory: a Contribution to Experimental Psychology. </w:t>
      </w:r>
      <w:r w:rsidRPr="00D359D2">
        <w:t>Republished 1964. New York: Dover.</w:t>
      </w:r>
    </w:p>
    <w:p w:rsidR="0082729E" w:rsidRPr="00D359D2" w:rsidRDefault="0082729E" w:rsidP="0082729E">
      <w:pPr>
        <w:spacing w:line="480" w:lineRule="auto"/>
        <w:ind w:left="360" w:hanging="360"/>
      </w:pPr>
    </w:p>
    <w:p w:rsidR="0082729E" w:rsidRPr="00D359D2" w:rsidRDefault="0082729E" w:rsidP="0082729E">
      <w:pPr>
        <w:spacing w:line="480" w:lineRule="auto"/>
        <w:ind w:left="360" w:hanging="360"/>
      </w:pPr>
      <w:r w:rsidRPr="00D359D2">
        <w:t xml:space="preserve">Eldridge, L. L., Knowlton, B. J., Furmanski, C. S., Bookheimer, S. Y. &amp; Engel, S. A. (2000). Remembering episodes: A selective role for the hippocampus during retrieval. </w:t>
      </w:r>
      <w:r w:rsidRPr="00D359D2">
        <w:rPr>
          <w:i/>
          <w:iCs/>
        </w:rPr>
        <w:t>Nature Neuroscience, 3</w:t>
      </w:r>
      <w:r w:rsidRPr="00D359D2">
        <w:t>(11), 1149-1152.</w:t>
      </w:r>
    </w:p>
    <w:p w:rsidR="0082729E" w:rsidRPr="00D359D2" w:rsidRDefault="0082729E" w:rsidP="00582428">
      <w:pPr>
        <w:spacing w:line="480" w:lineRule="auto"/>
        <w:ind w:left="360" w:hanging="360"/>
      </w:pPr>
    </w:p>
    <w:p w:rsidR="00582428" w:rsidRPr="00D359D2" w:rsidRDefault="00582428" w:rsidP="00582428">
      <w:pPr>
        <w:spacing w:line="480" w:lineRule="auto"/>
        <w:ind w:left="360" w:hanging="360"/>
      </w:pPr>
      <w:r w:rsidRPr="00D359D2">
        <w:t xml:space="preserve">Ellenbogen, J. M., Hulbert, J. C., Stickgold, R., Dinges, D. F. &amp; Thompson-Schill, S. L. (2006). Interfering with theories of sleep and memory: Sleep, declarative memory, and associative interference. </w:t>
      </w:r>
      <w:r w:rsidRPr="00D359D2">
        <w:rPr>
          <w:i/>
          <w:iCs/>
        </w:rPr>
        <w:t>Current Biology, 16</w:t>
      </w:r>
      <w:r w:rsidRPr="00D359D2">
        <w:t>, 1290-1294.</w:t>
      </w:r>
    </w:p>
    <w:p w:rsidR="00582428" w:rsidRPr="00D359D2" w:rsidRDefault="00582428" w:rsidP="00582428">
      <w:pPr>
        <w:spacing w:line="480" w:lineRule="auto"/>
      </w:pPr>
    </w:p>
    <w:p w:rsidR="00415C2F" w:rsidRPr="00D359D2" w:rsidRDefault="00647A1E" w:rsidP="00415C2F">
      <w:pPr>
        <w:spacing w:line="480" w:lineRule="auto"/>
        <w:ind w:left="360" w:hanging="360"/>
        <w:rPr>
          <w:sz w:val="22"/>
        </w:rPr>
      </w:pPr>
      <w:r w:rsidRPr="00D359D2">
        <w:rPr>
          <w:sz w:val="22"/>
        </w:rPr>
        <w:t xml:space="preserve">Fenn, K. M., Nusbaum, H. C. &amp; Margollash, D. (2003). Consolidation during sleep of perceptual learning of spoken language. </w:t>
      </w:r>
      <w:r w:rsidRPr="00D359D2">
        <w:rPr>
          <w:i/>
          <w:iCs/>
          <w:sz w:val="22"/>
        </w:rPr>
        <w:t>Nature, 425</w:t>
      </w:r>
      <w:r w:rsidRPr="00D359D2">
        <w:rPr>
          <w:sz w:val="22"/>
        </w:rPr>
        <w:t>, 614-616.</w:t>
      </w:r>
    </w:p>
    <w:p w:rsidR="00415C2F" w:rsidRPr="00D359D2" w:rsidRDefault="00415C2F" w:rsidP="00415C2F">
      <w:pPr>
        <w:spacing w:line="480" w:lineRule="auto"/>
        <w:ind w:left="360" w:hanging="360"/>
        <w:rPr>
          <w:sz w:val="22"/>
        </w:rPr>
      </w:pPr>
    </w:p>
    <w:p w:rsidR="00415C2F" w:rsidRPr="00D359D2" w:rsidRDefault="00415C2F" w:rsidP="00415C2F">
      <w:pPr>
        <w:spacing w:line="480" w:lineRule="auto"/>
        <w:ind w:left="360" w:hanging="360"/>
      </w:pPr>
      <w:r w:rsidRPr="00D359D2">
        <w:t xml:space="preserve">Gardiner, J. M. &amp; Java, R. I. (1993). Recognising and remembering. In A. Collins, S. Gathercole, M. Conway &amp; P. Morris (Eds), </w:t>
      </w:r>
      <w:r w:rsidRPr="00D359D2">
        <w:rPr>
          <w:i/>
          <w:iCs/>
        </w:rPr>
        <w:t>Theories of memory</w:t>
      </w:r>
      <w:r w:rsidRPr="00D359D2">
        <w:t xml:space="preserve"> (pp. 163-188). Hillsdale, NJ: Erlbaum.</w:t>
      </w:r>
    </w:p>
    <w:p w:rsidR="00582428" w:rsidRPr="00D359D2" w:rsidRDefault="00582428" w:rsidP="0082729E">
      <w:pPr>
        <w:spacing w:line="480" w:lineRule="auto"/>
      </w:pPr>
    </w:p>
    <w:p w:rsidR="0082729E" w:rsidRPr="00D359D2" w:rsidRDefault="0082729E" w:rsidP="0082729E">
      <w:pPr>
        <w:spacing w:line="480" w:lineRule="auto"/>
        <w:ind w:left="360" w:hanging="360"/>
      </w:pPr>
      <w:r w:rsidRPr="00D359D2">
        <w:t xml:space="preserve">Holdstock, J. S., Mayes, A. R., Roberts, N., Cezayirli, E., Isaac, C. L. &amp; O’Reilly, R. C. (2002). Under what conditions is recognition spared relative to recall after selective hippocampal damage in humans. </w:t>
      </w:r>
      <w:r w:rsidRPr="00D359D2">
        <w:rPr>
          <w:i/>
          <w:iCs/>
        </w:rPr>
        <w:t>Hippocampus, 12</w:t>
      </w:r>
      <w:r w:rsidRPr="00D359D2">
        <w:t>(3), 341-351.</w:t>
      </w:r>
    </w:p>
    <w:p w:rsidR="009E38BC" w:rsidRPr="00D359D2" w:rsidRDefault="009E38BC" w:rsidP="009E38BC">
      <w:pPr>
        <w:spacing w:line="480" w:lineRule="auto"/>
        <w:ind w:left="360" w:hanging="360"/>
      </w:pPr>
      <w:r w:rsidRPr="00D359D2">
        <w:lastRenderedPageBreak/>
        <w:t xml:space="preserve">Jansari, A.S., Davis, K., Firminger, S., Ward, T. &amp; Kapur, N. (2005). Evaluating subjective memory using the RCA paradigm in a patient with Long-Term Amnesia. </w:t>
      </w:r>
      <w:r w:rsidRPr="00D359D2">
        <w:rPr>
          <w:i/>
          <w:iCs/>
        </w:rPr>
        <w:t xml:space="preserve">Journal of International Neuropsychological Society, Vol 4 (10),  </w:t>
      </w:r>
      <w:r w:rsidRPr="00D359D2">
        <w:t>26.</w:t>
      </w:r>
    </w:p>
    <w:p w:rsidR="00582428" w:rsidRPr="00D359D2" w:rsidRDefault="00582428" w:rsidP="0082729E">
      <w:pPr>
        <w:spacing w:line="480" w:lineRule="auto"/>
      </w:pPr>
    </w:p>
    <w:p w:rsidR="00167569" w:rsidRPr="00D359D2" w:rsidRDefault="00167569" w:rsidP="00167569">
      <w:pPr>
        <w:spacing w:line="480" w:lineRule="auto"/>
        <w:ind w:left="360" w:hanging="360"/>
      </w:pPr>
      <w:r w:rsidRPr="00D359D2">
        <w:t xml:space="preserve">Jansari, A.S., Davis, K., McGibbon, T., Firminger, S. &amp; Kapur, N. (2010). When “long-term memory” no longer means “forever”: Analysis of accelerated long-term forgetting in a patient with temporal lobe epilepsy. </w:t>
      </w:r>
      <w:r w:rsidRPr="00D359D2">
        <w:rPr>
          <w:i/>
          <w:iCs/>
        </w:rPr>
        <w:t>Neuropsychologia, 48</w:t>
      </w:r>
      <w:r w:rsidRPr="00D359D2">
        <w:t>, 1707-1715.</w:t>
      </w:r>
    </w:p>
    <w:p w:rsidR="00167569" w:rsidRPr="00D359D2" w:rsidRDefault="00167569" w:rsidP="00582428">
      <w:pPr>
        <w:spacing w:line="480" w:lineRule="auto"/>
        <w:ind w:left="360" w:hanging="360"/>
      </w:pPr>
    </w:p>
    <w:p w:rsidR="00582428" w:rsidRPr="00D359D2" w:rsidRDefault="00582428" w:rsidP="00582428">
      <w:pPr>
        <w:spacing w:line="480" w:lineRule="auto"/>
        <w:ind w:left="360" w:hanging="360"/>
      </w:pPr>
      <w:r w:rsidRPr="00D359D2">
        <w:t>Jokeit, H., Kr</w:t>
      </w:r>
      <w:r w:rsidRPr="00D359D2">
        <w:rPr>
          <w:rFonts w:ascii="Times New Roman" w:hAnsi="Times New Roman" w:cs="Times New Roman"/>
        </w:rPr>
        <w:t xml:space="preserve">ämer, G. &amp; Ebner, A. (2005). Do antiepileptic drugs accelerate forgetting? </w:t>
      </w:r>
      <w:r w:rsidRPr="00D359D2">
        <w:rPr>
          <w:rFonts w:ascii="Times New Roman" w:hAnsi="Times New Roman" w:cs="Times New Roman"/>
          <w:i/>
          <w:iCs/>
        </w:rPr>
        <w:t>Epilepsy &amp; Behavior, 6</w:t>
      </w:r>
      <w:r w:rsidRPr="00D359D2">
        <w:rPr>
          <w:rFonts w:ascii="Times New Roman" w:hAnsi="Times New Roman" w:cs="Times New Roman"/>
        </w:rPr>
        <w:t>, 430-432.</w:t>
      </w:r>
    </w:p>
    <w:p w:rsidR="00582428" w:rsidRPr="00D359D2" w:rsidRDefault="00582428" w:rsidP="00582428">
      <w:pPr>
        <w:spacing w:line="480" w:lineRule="auto"/>
        <w:ind w:left="360" w:hanging="360"/>
      </w:pPr>
    </w:p>
    <w:p w:rsidR="00582428" w:rsidRPr="00D359D2" w:rsidRDefault="00582428" w:rsidP="00582428">
      <w:pPr>
        <w:spacing w:line="480" w:lineRule="auto"/>
        <w:ind w:left="360" w:hanging="360"/>
      </w:pPr>
      <w:r w:rsidRPr="00D359D2">
        <w:t xml:space="preserve">Kapur, N., Millar, J., Colbourn, C., Abbott, P, Kennedy, P. &amp; Docherty, T. (1997). Very long-term amnesia with temporal lobe epilepsy: Evidence for multiple-stage consolidation processes. </w:t>
      </w:r>
      <w:r w:rsidRPr="00D359D2">
        <w:rPr>
          <w:i/>
          <w:iCs/>
        </w:rPr>
        <w:t>Brain and Cognition, 35</w:t>
      </w:r>
      <w:r w:rsidRPr="00D359D2">
        <w:t>, 58-70.</w:t>
      </w:r>
    </w:p>
    <w:p w:rsidR="00582428" w:rsidRPr="00D359D2" w:rsidRDefault="00582428" w:rsidP="00582428">
      <w:pPr>
        <w:spacing w:line="480" w:lineRule="auto"/>
        <w:ind w:left="360" w:hanging="360"/>
      </w:pPr>
    </w:p>
    <w:p w:rsidR="00582428" w:rsidRPr="00D359D2" w:rsidRDefault="00582428" w:rsidP="00582428">
      <w:pPr>
        <w:spacing w:line="480" w:lineRule="auto"/>
        <w:ind w:left="357" w:hanging="357"/>
      </w:pPr>
      <w:r w:rsidRPr="00D359D2">
        <w:t xml:space="preserve">Kapur, N., Scholey, K., Moore, E., Barker, S., Brice, J., Thompson, S. et al. (1996). Long-term retention deficits in two cases of disproportionate retrograde amnesia. </w:t>
      </w:r>
      <w:r w:rsidRPr="00D359D2">
        <w:rPr>
          <w:i/>
          <w:iCs/>
        </w:rPr>
        <w:t>Journal of Cognitive Neuroscience, 8</w:t>
      </w:r>
      <w:r w:rsidRPr="00D359D2">
        <w:t>, 416-434.</w:t>
      </w:r>
    </w:p>
    <w:p w:rsidR="00582428" w:rsidRPr="00D359D2" w:rsidRDefault="00582428" w:rsidP="00582428">
      <w:pPr>
        <w:spacing w:line="480" w:lineRule="auto"/>
        <w:ind w:left="357" w:hanging="357"/>
      </w:pPr>
    </w:p>
    <w:p w:rsidR="00582428" w:rsidRPr="00D359D2" w:rsidRDefault="00582428" w:rsidP="00582428">
      <w:pPr>
        <w:spacing w:line="480" w:lineRule="auto"/>
        <w:ind w:left="709" w:hanging="709"/>
        <w:jc w:val="both"/>
        <w:rPr>
          <w:rFonts w:ascii="Times New Roman" w:hAnsi="Times New Roman"/>
        </w:rPr>
      </w:pPr>
      <w:r w:rsidRPr="00D359D2">
        <w:rPr>
          <w:rFonts w:ascii="Times New Roman" w:hAnsi="Times New Roman"/>
        </w:rPr>
        <w:t xml:space="preserve">Kopelman, M.D., </w:t>
      </w:r>
      <w:smartTag w:uri="urn:schemas-microsoft-com:office:smarttags" w:element="City">
        <w:smartTag w:uri="urn:schemas-microsoft-com:office:smarttags" w:element="place">
          <w:r w:rsidRPr="00D359D2">
            <w:rPr>
              <w:rFonts w:ascii="Times New Roman" w:hAnsi="Times New Roman"/>
            </w:rPr>
            <w:t>Wilson</w:t>
          </w:r>
        </w:smartTag>
      </w:smartTag>
      <w:r w:rsidRPr="00D359D2">
        <w:rPr>
          <w:rFonts w:ascii="Times New Roman" w:hAnsi="Times New Roman"/>
        </w:rPr>
        <w:t xml:space="preserve">, B.A. &amp; Baddeley, A.D. (1990). </w:t>
      </w:r>
      <w:r w:rsidRPr="00D359D2">
        <w:rPr>
          <w:rFonts w:ascii="Times New Roman" w:hAnsi="Times New Roman"/>
          <w:i/>
        </w:rPr>
        <w:t>The Autobiographical Memory Interview</w:t>
      </w:r>
      <w:r w:rsidRPr="00D359D2">
        <w:rPr>
          <w:rFonts w:ascii="Times New Roman" w:hAnsi="Times New Roman"/>
        </w:rPr>
        <w:t>. Bury St Edmunds: Thames Valley Test Company.</w:t>
      </w:r>
    </w:p>
    <w:p w:rsidR="00582428" w:rsidRPr="00D359D2" w:rsidRDefault="00582428" w:rsidP="00582428">
      <w:pPr>
        <w:spacing w:line="480" w:lineRule="auto"/>
        <w:ind w:left="360" w:hanging="360"/>
      </w:pPr>
    </w:p>
    <w:p w:rsidR="00FC0929" w:rsidRPr="00D359D2" w:rsidRDefault="00582428" w:rsidP="00FC0929">
      <w:pPr>
        <w:spacing w:line="480" w:lineRule="auto"/>
        <w:ind w:left="360" w:hanging="360"/>
      </w:pPr>
      <w:r w:rsidRPr="00D359D2">
        <w:lastRenderedPageBreak/>
        <w:t xml:space="preserve">Mameniskiene, R., Jatuzis, D., Kaubrys, G. &amp; Budrys, V. (2006). The decay of memory between delayed and long-term recall in patients with temporal lobe epilepsy. </w:t>
      </w:r>
      <w:r w:rsidRPr="00D359D2">
        <w:rPr>
          <w:i/>
          <w:iCs/>
        </w:rPr>
        <w:t>Epilepsy &amp; Behavior, 8</w:t>
      </w:r>
      <w:r w:rsidRPr="00D359D2">
        <w:t>, 278-288.</w:t>
      </w:r>
    </w:p>
    <w:p w:rsidR="00FC0929" w:rsidRPr="00D359D2" w:rsidRDefault="00FC0929" w:rsidP="00FC0929">
      <w:pPr>
        <w:spacing w:line="480" w:lineRule="auto"/>
        <w:ind w:left="360" w:hanging="360"/>
      </w:pPr>
    </w:p>
    <w:p w:rsidR="00FC0929" w:rsidRPr="00D359D2" w:rsidRDefault="00FC0929" w:rsidP="00FC0929">
      <w:pPr>
        <w:spacing w:line="480" w:lineRule="auto"/>
        <w:ind w:left="360" w:hanging="360"/>
      </w:pPr>
      <w:r w:rsidRPr="00D359D2">
        <w:t xml:space="preserve">Martin, R. C., Loring, D. W., Meador, K. J &amp; Gregory, L. P. (1988). Differential forgetting in patients with temporal lobe dysfunction. </w:t>
      </w:r>
      <w:r w:rsidRPr="00D359D2">
        <w:rPr>
          <w:i/>
          <w:iCs/>
        </w:rPr>
        <w:t>Archives of Clinical Neuropsychology, 3</w:t>
      </w:r>
      <w:r w:rsidRPr="00D359D2">
        <w:t>(4), 351-358.</w:t>
      </w:r>
    </w:p>
    <w:p w:rsidR="00FC0929" w:rsidRPr="00D359D2" w:rsidRDefault="00FC0929" w:rsidP="00582428">
      <w:pPr>
        <w:spacing w:line="480" w:lineRule="auto"/>
        <w:ind w:left="360" w:hanging="360"/>
      </w:pPr>
    </w:p>
    <w:p w:rsidR="00582428" w:rsidRPr="00D359D2" w:rsidRDefault="00582428" w:rsidP="00582428">
      <w:pPr>
        <w:spacing w:line="480" w:lineRule="auto"/>
        <w:ind w:left="360" w:hanging="360"/>
      </w:pPr>
      <w:r w:rsidRPr="00D359D2">
        <w:t xml:space="preserve">Martin, R. C., Loring, D. W., Meador, K. J., Lee, G. P., Thrash, N &amp; Arena, J. G. (1991). Impaired long-term retention despite normal verbal learning in patients with temporal lobe dysfunction. </w:t>
      </w:r>
      <w:r w:rsidRPr="00D359D2">
        <w:rPr>
          <w:i/>
          <w:iCs/>
        </w:rPr>
        <w:t>Neuropsychology, 1</w:t>
      </w:r>
      <w:r w:rsidRPr="00D359D2">
        <w:t>, 3-12.</w:t>
      </w:r>
    </w:p>
    <w:p w:rsidR="00582428" w:rsidRPr="00D359D2" w:rsidRDefault="00582428" w:rsidP="00582428">
      <w:pPr>
        <w:spacing w:line="480" w:lineRule="auto"/>
        <w:ind w:left="360" w:hanging="360"/>
      </w:pPr>
    </w:p>
    <w:p w:rsidR="00582428" w:rsidRPr="00D359D2" w:rsidRDefault="00582428" w:rsidP="00582428">
      <w:pPr>
        <w:spacing w:line="480" w:lineRule="auto"/>
        <w:ind w:left="360" w:hanging="360"/>
      </w:pPr>
      <w:r w:rsidRPr="00D359D2">
        <w:t xml:space="preserve">Mayes, A. R., Issac, C. L., Holdstock, J. S., Cariga, P., Gummer, A &amp; Roberts, N. (2003). Long-term amnesia: A review and detailed illustrative case study. </w:t>
      </w:r>
      <w:r w:rsidRPr="00D359D2">
        <w:rPr>
          <w:i/>
          <w:iCs/>
        </w:rPr>
        <w:t>Cortex, 39</w:t>
      </w:r>
      <w:r w:rsidRPr="00D359D2">
        <w:t>, 567-603.</w:t>
      </w:r>
    </w:p>
    <w:p w:rsidR="00582428" w:rsidRPr="00D359D2" w:rsidRDefault="00582428" w:rsidP="00582428">
      <w:pPr>
        <w:spacing w:line="480" w:lineRule="auto"/>
        <w:ind w:left="360" w:hanging="360"/>
      </w:pPr>
    </w:p>
    <w:p w:rsidR="00167569" w:rsidRPr="00D359D2" w:rsidRDefault="00167569" w:rsidP="00167569">
      <w:pPr>
        <w:spacing w:line="480" w:lineRule="auto"/>
        <w:ind w:left="360" w:hanging="360"/>
        <w:rPr>
          <w:rFonts w:ascii="Times New Roman" w:eastAsia="Times New Roman" w:hAnsi="Times New Roman" w:cs="Times New Roman"/>
        </w:rPr>
      </w:pPr>
      <w:r w:rsidRPr="00D359D2">
        <w:rPr>
          <w:rFonts w:ascii="Times New Roman" w:eastAsia="Times New Roman" w:hAnsi="Times New Roman" w:cs="Times New Roman"/>
        </w:rPr>
        <w:t>McGibbon, T.I., Jansari, A.S.  &amp; Gaskell, G. (2008). Say it Again? The</w:t>
      </w:r>
      <w:r w:rsidRPr="00D359D2">
        <w:rPr>
          <w:rFonts w:ascii="Times New Roman" w:eastAsia="Times New Roman" w:hAnsi="Times New Roman" w:cs="Times New Roman"/>
        </w:rPr>
        <w:br/>
        <w:t>Importance of Repeated Recall for Ensuring Consolidation in 'Longterm</w:t>
      </w:r>
      <w:r w:rsidRPr="00D359D2">
        <w:rPr>
          <w:rFonts w:ascii="Times New Roman" w:eastAsia="Times New Roman" w:hAnsi="Times New Roman" w:cs="Times New Roman"/>
        </w:rPr>
        <w:br/>
        <w:t xml:space="preserve">Amnesia' (LTA). </w:t>
      </w:r>
      <w:r w:rsidRPr="00D359D2">
        <w:rPr>
          <w:rFonts w:ascii="Times New Roman" w:eastAsia="Times New Roman" w:hAnsi="Times New Roman" w:cs="Times New Roman"/>
          <w:i/>
        </w:rPr>
        <w:t>Journal of the International Neuropsychological Society,</w:t>
      </w:r>
      <w:r w:rsidRPr="00D359D2">
        <w:rPr>
          <w:rFonts w:ascii="Times New Roman" w:eastAsia="Times New Roman" w:hAnsi="Times New Roman" w:cs="Times New Roman"/>
          <w:i/>
        </w:rPr>
        <w:br/>
        <w:t>14 (2)</w:t>
      </w:r>
      <w:r w:rsidRPr="00D359D2">
        <w:rPr>
          <w:rFonts w:ascii="Times New Roman" w:eastAsia="Times New Roman" w:hAnsi="Times New Roman" w:cs="Times New Roman"/>
        </w:rPr>
        <w:t>, 70-71</w:t>
      </w:r>
      <w:r w:rsidR="00832D84" w:rsidRPr="00D359D2">
        <w:rPr>
          <w:rFonts w:ascii="Times New Roman" w:eastAsia="Times New Roman" w:hAnsi="Times New Roman" w:cs="Times New Roman"/>
        </w:rPr>
        <w:t>.</w:t>
      </w:r>
    </w:p>
    <w:p w:rsidR="00832D84" w:rsidRPr="00D359D2" w:rsidRDefault="00832D84" w:rsidP="00167569">
      <w:pPr>
        <w:spacing w:line="480" w:lineRule="auto"/>
        <w:ind w:left="360" w:hanging="360"/>
        <w:rPr>
          <w:rFonts w:ascii="Times New Roman" w:hAnsi="Times New Roman" w:cs="Times New Roman"/>
        </w:rPr>
      </w:pPr>
    </w:p>
    <w:p w:rsidR="00832D84" w:rsidRPr="00D359D2" w:rsidRDefault="00832D84" w:rsidP="00832D84">
      <w:pPr>
        <w:spacing w:line="480" w:lineRule="auto"/>
        <w:ind w:left="360" w:hanging="360"/>
      </w:pPr>
      <w:r w:rsidRPr="00D359D2">
        <w:t xml:space="preserve">Muhlert, N., </w:t>
      </w:r>
      <w:r w:rsidR="003E60D1" w:rsidRPr="00D359D2">
        <w:t>Grü</w:t>
      </w:r>
      <w:r w:rsidRPr="00D359D2">
        <w:t xml:space="preserve">newald, R.A., Hunkin, N.M., Reuber, M., Howell, S., Reynders, H. &amp; Isaac, C.L. (2011). Accelerated long-term forgetting in temporal lobe but not idiopathic generalised epilepsy. </w:t>
      </w:r>
      <w:r w:rsidRPr="00D359D2">
        <w:rPr>
          <w:i/>
          <w:iCs/>
        </w:rPr>
        <w:t>Neuropsychologia, 49</w:t>
      </w:r>
      <w:r w:rsidRPr="00D359D2">
        <w:t>, 2417-2426.</w:t>
      </w:r>
    </w:p>
    <w:p w:rsidR="00167569" w:rsidRPr="00D359D2" w:rsidRDefault="00167569" w:rsidP="00582428">
      <w:pPr>
        <w:spacing w:line="480" w:lineRule="auto"/>
        <w:ind w:left="360" w:hanging="360"/>
      </w:pPr>
    </w:p>
    <w:p w:rsidR="000E0358" w:rsidRPr="00D359D2" w:rsidRDefault="00FC0929" w:rsidP="00FC0929">
      <w:pPr>
        <w:spacing w:line="480" w:lineRule="auto"/>
        <w:ind w:left="360" w:hanging="360"/>
      </w:pPr>
      <w:r w:rsidRPr="00D359D2">
        <w:lastRenderedPageBreak/>
        <w:t xml:space="preserve">Muhlert, N., Milton, F., Butler, C.R., Kapur, N. &amp; Zeman, A.Z. </w:t>
      </w:r>
      <w:r w:rsidR="000E0358" w:rsidRPr="00D359D2">
        <w:t xml:space="preserve">(2010). </w:t>
      </w:r>
      <w:r w:rsidRPr="00D359D2">
        <w:t xml:space="preserve">Accelerated forgetting of real-life events in Transient Epileptic Amnesia. </w:t>
      </w:r>
      <w:r w:rsidR="000E0358" w:rsidRPr="00D359D2">
        <w:rPr>
          <w:i/>
          <w:iCs/>
        </w:rPr>
        <w:t xml:space="preserve">Neuropsychologia, </w:t>
      </w:r>
      <w:r w:rsidRPr="00D359D2">
        <w:rPr>
          <w:i/>
          <w:iCs/>
        </w:rPr>
        <w:t>48</w:t>
      </w:r>
      <w:r w:rsidRPr="00D359D2">
        <w:t>, 3235-3244</w:t>
      </w:r>
      <w:r w:rsidR="000E0358" w:rsidRPr="00D359D2">
        <w:t>.</w:t>
      </w:r>
    </w:p>
    <w:p w:rsidR="00FC0929" w:rsidRPr="00D359D2" w:rsidRDefault="00FC0929" w:rsidP="00FC0929">
      <w:pPr>
        <w:spacing w:line="480" w:lineRule="auto"/>
        <w:ind w:left="360" w:hanging="360"/>
      </w:pPr>
    </w:p>
    <w:p w:rsidR="00582428" w:rsidRPr="00D359D2" w:rsidRDefault="00582428" w:rsidP="00582428">
      <w:pPr>
        <w:spacing w:line="480" w:lineRule="auto"/>
        <w:ind w:left="360" w:hanging="360"/>
      </w:pPr>
      <w:r w:rsidRPr="00D359D2">
        <w:t xml:space="preserve">Nadel, L. &amp; Moscovitch, M. (1997). Memory consolidation, retrograde amnesia and the hippocampal complex. </w:t>
      </w:r>
      <w:r w:rsidRPr="00D359D2">
        <w:rPr>
          <w:i/>
          <w:iCs/>
        </w:rPr>
        <w:t>Current Opinion in Neurobiology, 7</w:t>
      </w:r>
      <w:r w:rsidRPr="00D359D2">
        <w:t>, 217-227.</w:t>
      </w:r>
    </w:p>
    <w:p w:rsidR="00582428" w:rsidRPr="00D359D2" w:rsidRDefault="00582428" w:rsidP="00582428">
      <w:pPr>
        <w:spacing w:line="480" w:lineRule="auto"/>
      </w:pPr>
    </w:p>
    <w:p w:rsidR="00582428" w:rsidRPr="00D359D2" w:rsidRDefault="00582428" w:rsidP="00582428">
      <w:pPr>
        <w:spacing w:line="480" w:lineRule="auto"/>
        <w:ind w:left="360" w:hanging="360"/>
      </w:pPr>
      <w:r w:rsidRPr="00D359D2">
        <w:t xml:space="preserve">O’Connor, M., Sieggreen, M. A., Ahern, G., Schomer, D &amp; Mesulam, M. (1997). Accelerated forgetting in association with temporal lobe epilepsy and paraneoplastic encephalitis. </w:t>
      </w:r>
      <w:r w:rsidRPr="00D359D2">
        <w:rPr>
          <w:i/>
          <w:iCs/>
        </w:rPr>
        <w:t>Brain and Cognition, 35</w:t>
      </w:r>
      <w:r w:rsidRPr="00D359D2">
        <w:t>, 71-84.</w:t>
      </w:r>
    </w:p>
    <w:p w:rsidR="00582428" w:rsidRPr="00D359D2" w:rsidRDefault="00582428" w:rsidP="00582428">
      <w:pPr>
        <w:spacing w:line="480" w:lineRule="auto"/>
        <w:ind w:left="360" w:hanging="360"/>
      </w:pPr>
    </w:p>
    <w:p w:rsidR="0082729E" w:rsidRPr="00D359D2" w:rsidRDefault="00647A1E" w:rsidP="0082729E">
      <w:pPr>
        <w:spacing w:line="480" w:lineRule="auto"/>
        <w:ind w:left="360" w:hanging="360"/>
        <w:rPr>
          <w:sz w:val="22"/>
        </w:rPr>
      </w:pPr>
      <w:r w:rsidRPr="00D359D2">
        <w:rPr>
          <w:sz w:val="22"/>
        </w:rPr>
        <w:t xml:space="preserve">Peigneux, P., Laureys, S., Fuchs, S., Collette, F., Perrin, F., Reggers, J., Phillips, C., Degueldre, C., Del Fiore, G., Aerts, J., Luxen, A. &amp; Maquet, P. (2004). Are spatial memories strengthened in the human hippocampus during slow wave sleep? </w:t>
      </w:r>
      <w:r w:rsidRPr="00D359D2">
        <w:rPr>
          <w:i/>
          <w:iCs/>
          <w:sz w:val="22"/>
        </w:rPr>
        <w:t>Neuron, 44</w:t>
      </w:r>
      <w:r w:rsidRPr="00D359D2">
        <w:rPr>
          <w:sz w:val="22"/>
        </w:rPr>
        <w:t>, 535-545.</w:t>
      </w:r>
    </w:p>
    <w:p w:rsidR="0082729E" w:rsidRPr="00D359D2" w:rsidRDefault="0082729E" w:rsidP="0082729E">
      <w:pPr>
        <w:spacing w:line="480" w:lineRule="auto"/>
        <w:ind w:left="360" w:hanging="360"/>
        <w:rPr>
          <w:sz w:val="22"/>
        </w:rPr>
      </w:pPr>
    </w:p>
    <w:p w:rsidR="0082729E" w:rsidRPr="00D359D2" w:rsidRDefault="0082729E" w:rsidP="0082729E">
      <w:pPr>
        <w:spacing w:line="480" w:lineRule="auto"/>
        <w:ind w:left="360" w:hanging="360"/>
      </w:pPr>
      <w:r w:rsidRPr="00D359D2">
        <w:t xml:space="preserve">Ranganath,C., Yonelinas, A. P., Cohen, M. X., Dy, C. J., Tom, S. M. &amp; D’Espositio, M. (2003). Dissociable correlates of recollection and familiarity within the medial temporal lobes. </w:t>
      </w:r>
      <w:r w:rsidRPr="00D359D2">
        <w:rPr>
          <w:i/>
          <w:iCs/>
        </w:rPr>
        <w:t>Neurospychologia, 42</w:t>
      </w:r>
      <w:r w:rsidRPr="00D359D2">
        <w:t>, 2-13.</w:t>
      </w:r>
    </w:p>
    <w:p w:rsidR="0082729E" w:rsidRPr="00D359D2" w:rsidRDefault="0082729E" w:rsidP="0082729E">
      <w:pPr>
        <w:spacing w:line="480" w:lineRule="auto"/>
        <w:ind w:left="360" w:hanging="360"/>
      </w:pPr>
    </w:p>
    <w:p w:rsidR="0082729E" w:rsidRPr="00D359D2" w:rsidRDefault="0082729E" w:rsidP="0082729E">
      <w:pPr>
        <w:ind w:left="360" w:hanging="360"/>
        <w:rPr>
          <w:sz w:val="22"/>
        </w:rPr>
      </w:pPr>
    </w:p>
    <w:p w:rsidR="00647A1E" w:rsidRPr="00D359D2" w:rsidRDefault="00647A1E" w:rsidP="00647A1E">
      <w:pPr>
        <w:spacing w:line="480" w:lineRule="auto"/>
        <w:ind w:left="360" w:hanging="360"/>
        <w:rPr>
          <w:sz w:val="22"/>
        </w:rPr>
      </w:pPr>
      <w:r w:rsidRPr="00D359D2">
        <w:rPr>
          <w:sz w:val="22"/>
        </w:rPr>
        <w:t xml:space="preserve">Walker, M., Brakefield, T., Morgan, A., Hobson, J. A. &amp; Stickgold, R. (2002). Practice with sleep makes perfect: Sleep dependent motor skill learning. </w:t>
      </w:r>
      <w:r w:rsidRPr="00D359D2">
        <w:rPr>
          <w:i/>
          <w:iCs/>
          <w:sz w:val="22"/>
        </w:rPr>
        <w:t>Neuron, 35</w:t>
      </w:r>
      <w:r w:rsidRPr="00D359D2">
        <w:rPr>
          <w:sz w:val="22"/>
        </w:rPr>
        <w:t>, 205-211.</w:t>
      </w:r>
    </w:p>
    <w:p w:rsidR="00A23380" w:rsidRPr="00D359D2" w:rsidRDefault="00A23380" w:rsidP="00647A1E">
      <w:pPr>
        <w:spacing w:line="480" w:lineRule="auto"/>
        <w:ind w:left="360" w:hanging="360"/>
      </w:pPr>
    </w:p>
    <w:p w:rsidR="00A23380" w:rsidRPr="00D359D2" w:rsidRDefault="00A23380" w:rsidP="00A23380">
      <w:pPr>
        <w:spacing w:line="480" w:lineRule="auto"/>
        <w:ind w:left="360" w:hanging="360"/>
      </w:pPr>
      <w:r w:rsidRPr="00D359D2">
        <w:rPr>
          <w:sz w:val="22"/>
        </w:rPr>
        <w:lastRenderedPageBreak/>
        <w:t xml:space="preserve">Wilkinson, H., Holdstock, J.S., Baker, G., Herbert, A., Clague, F &amp; Downes, J.J. (2012). Long-term accelerating forgetting of verbal and non-verbal information in temporal lobe epilepsy. </w:t>
      </w:r>
      <w:r w:rsidRPr="00D359D2">
        <w:rPr>
          <w:i/>
          <w:iCs/>
          <w:sz w:val="22"/>
        </w:rPr>
        <w:t>Cortex,48</w:t>
      </w:r>
      <w:r w:rsidRPr="00D359D2">
        <w:rPr>
          <w:sz w:val="22"/>
        </w:rPr>
        <w:t>, 317-332.</w:t>
      </w:r>
    </w:p>
    <w:p w:rsidR="00647A1E" w:rsidRPr="00D359D2" w:rsidRDefault="00647A1E" w:rsidP="00582428">
      <w:pPr>
        <w:spacing w:line="480" w:lineRule="auto"/>
        <w:ind w:left="360" w:hanging="360"/>
      </w:pPr>
    </w:p>
    <w:p w:rsidR="00582428" w:rsidRPr="00D359D2" w:rsidRDefault="00582428" w:rsidP="00582428">
      <w:pPr>
        <w:spacing w:line="480" w:lineRule="auto"/>
        <w:ind w:left="360" w:hanging="360"/>
        <w:rPr>
          <w:lang w:val="de-DE"/>
        </w:rPr>
      </w:pPr>
      <w:r w:rsidRPr="00D359D2">
        <w:t xml:space="preserve">Weingartner, H. &amp; Parker, E. S. (1984). </w:t>
      </w:r>
      <w:r w:rsidRPr="00D359D2">
        <w:rPr>
          <w:i/>
          <w:iCs/>
        </w:rPr>
        <w:t>Memory Consolidation</w:t>
      </w:r>
      <w:r w:rsidRPr="00D359D2">
        <w:t xml:space="preserve">. </w:t>
      </w:r>
      <w:r w:rsidRPr="00D359D2">
        <w:rPr>
          <w:lang w:val="de-DE"/>
        </w:rPr>
        <w:t>Hillsdale: Erlbaum.</w:t>
      </w:r>
    </w:p>
    <w:p w:rsidR="00582428" w:rsidRPr="00D359D2" w:rsidRDefault="00582428" w:rsidP="00582428">
      <w:pPr>
        <w:spacing w:line="480" w:lineRule="auto"/>
        <w:ind w:left="360" w:hanging="360"/>
        <w:rPr>
          <w:lang w:val="de-DE"/>
        </w:rPr>
      </w:pPr>
    </w:p>
    <w:p w:rsidR="00582428" w:rsidRPr="00D359D2" w:rsidRDefault="00582428" w:rsidP="00582428">
      <w:pPr>
        <w:spacing w:line="480" w:lineRule="auto"/>
        <w:ind w:left="360" w:hanging="360"/>
      </w:pPr>
      <w:r w:rsidRPr="00D359D2">
        <w:t xml:space="preserve">Zeman, A.Z.J. Boniface, S.J. &amp; Hodges, J. R. (1998). Transient epileptic amnesia: a description of the clinical and neuropsychological features in 10 cases and a review of the literature. </w:t>
      </w:r>
      <w:r w:rsidRPr="00D359D2">
        <w:rPr>
          <w:i/>
        </w:rPr>
        <w:t xml:space="preserve">Journal of Neurology, Neurosurgery &amp; Psychiatry, 64, </w:t>
      </w:r>
      <w:r w:rsidRPr="00D359D2">
        <w:t>435-43.</w:t>
      </w:r>
    </w:p>
    <w:p w:rsidR="00582428" w:rsidRPr="00D359D2" w:rsidRDefault="00582428" w:rsidP="00582428">
      <w:pPr>
        <w:spacing w:line="480" w:lineRule="auto"/>
        <w:ind w:left="360" w:hanging="360"/>
      </w:pPr>
    </w:p>
    <w:p w:rsidR="00582428" w:rsidRDefault="00582428" w:rsidP="00582428">
      <w:pPr>
        <w:spacing w:line="480" w:lineRule="auto"/>
        <w:ind w:left="360" w:hanging="360"/>
      </w:pPr>
      <w:r w:rsidRPr="00D359D2">
        <w:t xml:space="preserve">Zola-Morgan, S., Squire, L. R. &amp; Amaral, D. G. (1986). Human amnesia and the medial temporal region: enduring memory impairment following a bilateral lesion limited to field CA1 of the hippocampus. </w:t>
      </w:r>
      <w:r w:rsidRPr="00D359D2">
        <w:rPr>
          <w:i/>
          <w:iCs/>
        </w:rPr>
        <w:t>Journal of Neuroscience, 6</w:t>
      </w:r>
      <w:r w:rsidRPr="00D359D2">
        <w:t>, 2950-2967.</w:t>
      </w:r>
    </w:p>
    <w:p w:rsidR="00317592" w:rsidRDefault="00317592">
      <w:pPr>
        <w:spacing w:line="360" w:lineRule="auto"/>
        <w:jc w:val="center"/>
        <w:rPr>
          <w:rFonts w:ascii="Times New Roman" w:hAnsi="Times New Roman" w:cs="Times New Roman"/>
        </w:rPr>
      </w:pPr>
    </w:p>
    <w:sectPr w:rsidR="00317592">
      <w:headerReference w:type="even" r:id="rId16"/>
      <w:headerReference w:type="default" r:id="rId17"/>
      <w:footerReference w:type="even" r:id="rId18"/>
      <w:footerReference w:type="default" r:id="rId19"/>
      <w:pgSz w:w="11906" w:h="16838"/>
      <w:pgMar w:top="1560" w:right="1700" w:bottom="1702"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309" w:rsidRDefault="00D65309">
      <w:r>
        <w:separator/>
      </w:r>
    </w:p>
  </w:endnote>
  <w:endnote w:type="continuationSeparator" w:id="0">
    <w:p w:rsidR="00D65309" w:rsidRDefault="00D6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9C" w:rsidRDefault="003453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4539C" w:rsidRDefault="003453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9C" w:rsidRDefault="003453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14EA">
      <w:rPr>
        <w:rStyle w:val="PageNumber"/>
        <w:noProof/>
      </w:rPr>
      <w:t>2</w:t>
    </w:r>
    <w:r>
      <w:rPr>
        <w:rStyle w:val="PageNumber"/>
      </w:rPr>
      <w:fldChar w:fldCharType="end"/>
    </w:r>
  </w:p>
  <w:p w:rsidR="0034539C" w:rsidRDefault="003453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309" w:rsidRDefault="00D65309">
      <w:r>
        <w:separator/>
      </w:r>
    </w:p>
  </w:footnote>
  <w:footnote w:type="continuationSeparator" w:id="0">
    <w:p w:rsidR="00D65309" w:rsidRDefault="00D65309">
      <w:r>
        <w:continuationSeparator/>
      </w:r>
    </w:p>
  </w:footnote>
  <w:footnote w:id="1">
    <w:p w:rsidR="008D3CBE" w:rsidRDefault="008D3CBE">
      <w:pPr>
        <w:pStyle w:val="FootnoteText"/>
      </w:pPr>
      <w:r>
        <w:rPr>
          <w:rStyle w:val="FootnoteReference"/>
        </w:rPr>
        <w:footnoteRef/>
      </w:r>
      <w:r>
        <w:t xml:space="preserve"> </w:t>
      </w:r>
      <w:r w:rsidR="00C71A49" w:rsidRPr="00C71A49">
        <w:t>Comparison of the scores for male and female n</w:t>
      </w:r>
      <w:r w:rsidR="00C71A49">
        <w:t xml:space="preserve">ormal controls found negligible </w:t>
      </w:r>
      <w:r w:rsidR="00C71A49" w:rsidRPr="00C71A49">
        <w:t>difference</w:t>
      </w:r>
      <w:r w:rsidR="00796390">
        <w:t>s</w:t>
      </w:r>
      <w:r w:rsidR="00C71A49" w:rsidRPr="00C71A49">
        <w:t>; it is therefore concluded that the inclusion of three females in the control group did not contribute significantly to the difference found between RY and the controls</w:t>
      </w:r>
      <w:r w:rsidR="00C71A49">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9C" w:rsidRDefault="003453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539C" w:rsidRDefault="0034539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9C" w:rsidRDefault="0034539C">
    <w:pPr>
      <w:pStyle w:val="Header"/>
      <w:ind w:right="360"/>
      <w:jc w:val="right"/>
    </w:pPr>
    <w:r>
      <w:t>RUNNING HEAD: ACCELERATED LONG-TERM FORGETTING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F0407"/>
    <w:lvl w:ilvl="0">
      <w:start w:val="1"/>
      <w:numFmt w:val="decimal"/>
      <w:lvlText w:val="%1."/>
      <w:lvlJc w:val="left"/>
      <w:pPr>
        <w:tabs>
          <w:tab w:val="num" w:pos="360"/>
        </w:tabs>
        <w:ind w:left="360" w:hanging="360"/>
      </w:pPr>
    </w:lvl>
  </w:abstractNum>
  <w:abstractNum w:abstractNumId="2">
    <w:nsid w:val="00000002"/>
    <w:multiLevelType w:val="singleLevel"/>
    <w:tmpl w:val="000F0407"/>
    <w:lvl w:ilvl="0">
      <w:start w:val="1"/>
      <w:numFmt w:val="decimal"/>
      <w:lvlText w:val="%1."/>
      <w:lvlJc w:val="left"/>
      <w:pPr>
        <w:tabs>
          <w:tab w:val="num" w:pos="360"/>
        </w:tabs>
        <w:ind w:left="360" w:hanging="360"/>
      </w:pPr>
    </w:lvl>
  </w:abstractNum>
  <w:abstractNum w:abstractNumId="3">
    <w:nsid w:val="01FC5932"/>
    <w:multiLevelType w:val="hybridMultilevel"/>
    <w:tmpl w:val="1A78D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4D6194"/>
    <w:multiLevelType w:val="hybridMultilevel"/>
    <w:tmpl w:val="63925806"/>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5">
    <w:nsid w:val="0CA83EF0"/>
    <w:multiLevelType w:val="hybridMultilevel"/>
    <w:tmpl w:val="8ECE1D6C"/>
    <w:lvl w:ilvl="0" w:tplc="C2E69A0E">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57DFE"/>
    <w:multiLevelType w:val="hybridMultilevel"/>
    <w:tmpl w:val="63925806"/>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7">
    <w:nsid w:val="3103018C"/>
    <w:multiLevelType w:val="hybridMultilevel"/>
    <w:tmpl w:val="63925806"/>
    <w:lvl w:ilvl="0">
      <w:start w:val="1"/>
      <w:numFmt w:val="bullet"/>
      <w:lvlText w:val=""/>
      <w:legacy w:legacy="1" w:legacySpace="360" w:legacyIndent="360"/>
      <w:lvlJc w:val="left"/>
      <w:pPr>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8">
    <w:nsid w:val="372C6193"/>
    <w:multiLevelType w:val="multilevel"/>
    <w:tmpl w:val="162A9B9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B6016F2"/>
    <w:multiLevelType w:val="multilevel"/>
    <w:tmpl w:val="E02EE20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B35081"/>
    <w:multiLevelType w:val="hybridMultilevel"/>
    <w:tmpl w:val="5272374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1214DA6"/>
    <w:multiLevelType w:val="hybridMultilevel"/>
    <w:tmpl w:val="92F67196"/>
    <w:lvl w:ilvl="0" w:tplc="D57EE61E">
      <w:numFmt w:val="bullet"/>
      <w:lvlText w:val=""/>
      <w:lvlJc w:val="left"/>
      <w:pPr>
        <w:tabs>
          <w:tab w:val="num" w:pos="750"/>
        </w:tabs>
        <w:ind w:left="750" w:hanging="390"/>
      </w:pPr>
      <w:rPr>
        <w:rFonts w:ascii="Wingdings" w:eastAsia="Times" w:hAnsi="Wingdings" w:cs="Time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1E06217"/>
    <w:multiLevelType w:val="hybridMultilevel"/>
    <w:tmpl w:val="B2948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C53B53"/>
    <w:multiLevelType w:val="hybridMultilevel"/>
    <w:tmpl w:val="63925806"/>
    <w:lvl w:ilvl="0">
      <w:start w:val="1"/>
      <w:numFmt w:val="bullet"/>
      <w:lvlText w:val="o"/>
      <w:lvlJc w:val="left"/>
      <w:pPr>
        <w:tabs>
          <w:tab w:val="num" w:pos="1287"/>
        </w:tabs>
        <w:ind w:left="1287" w:hanging="360"/>
      </w:pPr>
      <w:rPr>
        <w:rFonts w:ascii="Courier New" w:hAnsi="Courier New"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4">
    <w:nsid w:val="4B507211"/>
    <w:multiLevelType w:val="hybridMultilevel"/>
    <w:tmpl w:val="E6A4BE4E"/>
    <w:lvl w:ilvl="0" w:tplc="0809000F">
      <w:start w:val="4"/>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0B91E8E"/>
    <w:multiLevelType w:val="hybridMultilevel"/>
    <w:tmpl w:val="DCC4E3E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nsid w:val="57F33AC8"/>
    <w:multiLevelType w:val="hybridMultilevel"/>
    <w:tmpl w:val="BCFEEE04"/>
    <w:lvl w:ilvl="0" w:tplc="C302D804">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D1481D"/>
    <w:multiLevelType w:val="hybridMultilevel"/>
    <w:tmpl w:val="75ACC0B8"/>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8">
    <w:nsid w:val="6FD751A5"/>
    <w:multiLevelType w:val="hybridMultilevel"/>
    <w:tmpl w:val="C5F4B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
  </w:num>
  <w:num w:numId="4">
    <w:abstractNumId w:val="2"/>
  </w:num>
  <w:num w:numId="5">
    <w:abstractNumId w:val="13"/>
  </w:num>
  <w:num w:numId="6">
    <w:abstractNumId w:val="7"/>
  </w:num>
  <w:num w:numId="7">
    <w:abstractNumId w:val="4"/>
  </w:num>
  <w:num w:numId="8">
    <w:abstractNumId w:val="6"/>
  </w:num>
  <w:num w:numId="9">
    <w:abstractNumId w:val="0"/>
    <w:lvlOverride w:ilvl="0">
      <w:lvl w:ilvl="0">
        <w:numFmt w:val="bullet"/>
        <w:lvlText w:val=""/>
        <w:legacy w:legacy="1" w:legacySpace="0" w:legacyIndent="0"/>
        <w:lvlJc w:val="left"/>
        <w:rPr>
          <w:rFonts w:ascii="Monotype Sorts" w:hAnsi="Monotype Sorts" w:hint="default"/>
          <w:sz w:val="40"/>
        </w:rPr>
      </w:lvl>
    </w:lvlOverride>
  </w:num>
  <w:num w:numId="10">
    <w:abstractNumId w:val="10"/>
  </w:num>
  <w:num w:numId="11">
    <w:abstractNumId w:val="11"/>
  </w:num>
  <w:num w:numId="12">
    <w:abstractNumId w:val="12"/>
  </w:num>
  <w:num w:numId="13">
    <w:abstractNumId w:val="18"/>
  </w:num>
  <w:num w:numId="14">
    <w:abstractNumId w:val="3"/>
  </w:num>
  <w:num w:numId="15">
    <w:abstractNumId w:val="9"/>
  </w:num>
  <w:num w:numId="16">
    <w:abstractNumId w:val="8"/>
  </w:num>
  <w:num w:numId="17">
    <w:abstractNumId w:val="17"/>
  </w:num>
  <w:num w:numId="18">
    <w:abstractNumId w:val="16"/>
  </w:num>
  <w:num w:numId="19">
    <w:abstractNumId w:val="14"/>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activeWritingStyle w:appName="MSWord" w:lang="en-GB" w:vendorID="5" w:dllVersion="2" w:checkStyle="1"/>
  <w:activeWritingStyle w:appName="MSWord" w:lang="en-GB" w:vendorID="8" w:dllVersion="513" w:checkStyle="1"/>
  <w:activeWritingStyle w:appName="MSWord" w:lang="en-US" w:vendorID="8" w:dllVersion="513" w:checkStyle="1"/>
  <w:activeWritingStyle w:appName="MSWord" w:lang="sv-SE" w:vendorID="666" w:dllVersion="513" w:checkStyle="1"/>
  <w:defaultTabStop w:val="34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rsids>
    <w:rsidRoot w:val="00317592"/>
    <w:rsid w:val="00002DE7"/>
    <w:rsid w:val="0000705E"/>
    <w:rsid w:val="0001331B"/>
    <w:rsid w:val="00016C2A"/>
    <w:rsid w:val="0001784C"/>
    <w:rsid w:val="00024ADA"/>
    <w:rsid w:val="0002686A"/>
    <w:rsid w:val="00027833"/>
    <w:rsid w:val="00033AA5"/>
    <w:rsid w:val="000645C6"/>
    <w:rsid w:val="00065F01"/>
    <w:rsid w:val="000713BB"/>
    <w:rsid w:val="00076063"/>
    <w:rsid w:val="00076EF8"/>
    <w:rsid w:val="00092D23"/>
    <w:rsid w:val="00095548"/>
    <w:rsid w:val="00097043"/>
    <w:rsid w:val="000A0C6E"/>
    <w:rsid w:val="000B2146"/>
    <w:rsid w:val="000B3949"/>
    <w:rsid w:val="000C5DFD"/>
    <w:rsid w:val="000D4A51"/>
    <w:rsid w:val="000E0358"/>
    <w:rsid w:val="000E0F98"/>
    <w:rsid w:val="000E128B"/>
    <w:rsid w:val="000E657E"/>
    <w:rsid w:val="000F017A"/>
    <w:rsid w:val="000F5DEA"/>
    <w:rsid w:val="0011172C"/>
    <w:rsid w:val="00113FF6"/>
    <w:rsid w:val="0011635E"/>
    <w:rsid w:val="00120BAE"/>
    <w:rsid w:val="001251C4"/>
    <w:rsid w:val="00135C5C"/>
    <w:rsid w:val="0013721C"/>
    <w:rsid w:val="00144C46"/>
    <w:rsid w:val="00151380"/>
    <w:rsid w:val="001607B4"/>
    <w:rsid w:val="00167569"/>
    <w:rsid w:val="001679BC"/>
    <w:rsid w:val="0018085C"/>
    <w:rsid w:val="00181F90"/>
    <w:rsid w:val="0018326A"/>
    <w:rsid w:val="00191A0F"/>
    <w:rsid w:val="0019355C"/>
    <w:rsid w:val="001C1009"/>
    <w:rsid w:val="001C37F3"/>
    <w:rsid w:val="001F0A1F"/>
    <w:rsid w:val="001F3761"/>
    <w:rsid w:val="001F4A96"/>
    <w:rsid w:val="00211BF4"/>
    <w:rsid w:val="002236A0"/>
    <w:rsid w:val="00225A7D"/>
    <w:rsid w:val="00227104"/>
    <w:rsid w:val="00244128"/>
    <w:rsid w:val="00244DDA"/>
    <w:rsid w:val="0025051C"/>
    <w:rsid w:val="002609D3"/>
    <w:rsid w:val="002625E3"/>
    <w:rsid w:val="00262C9A"/>
    <w:rsid w:val="00265532"/>
    <w:rsid w:val="00273ED9"/>
    <w:rsid w:val="00285345"/>
    <w:rsid w:val="00287F1B"/>
    <w:rsid w:val="002935B5"/>
    <w:rsid w:val="002951F1"/>
    <w:rsid w:val="00295233"/>
    <w:rsid w:val="002A4634"/>
    <w:rsid w:val="002B29B3"/>
    <w:rsid w:val="002B6D5F"/>
    <w:rsid w:val="002D6BFD"/>
    <w:rsid w:val="002E1340"/>
    <w:rsid w:val="002E71A1"/>
    <w:rsid w:val="002F18B1"/>
    <w:rsid w:val="002F696B"/>
    <w:rsid w:val="00300CCD"/>
    <w:rsid w:val="00302375"/>
    <w:rsid w:val="0030315C"/>
    <w:rsid w:val="003074A5"/>
    <w:rsid w:val="00313AA6"/>
    <w:rsid w:val="00317592"/>
    <w:rsid w:val="003229AA"/>
    <w:rsid w:val="003254E8"/>
    <w:rsid w:val="00334913"/>
    <w:rsid w:val="0034539C"/>
    <w:rsid w:val="003473CC"/>
    <w:rsid w:val="00354325"/>
    <w:rsid w:val="00357049"/>
    <w:rsid w:val="00366F86"/>
    <w:rsid w:val="00372578"/>
    <w:rsid w:val="00372DC6"/>
    <w:rsid w:val="003866BD"/>
    <w:rsid w:val="00386BE1"/>
    <w:rsid w:val="003A509C"/>
    <w:rsid w:val="003B2B2C"/>
    <w:rsid w:val="003C6CA2"/>
    <w:rsid w:val="003D3F44"/>
    <w:rsid w:val="003E3CA8"/>
    <w:rsid w:val="003E60D1"/>
    <w:rsid w:val="003E6CAA"/>
    <w:rsid w:val="003F0DF6"/>
    <w:rsid w:val="003F631F"/>
    <w:rsid w:val="003F6FA9"/>
    <w:rsid w:val="0040184E"/>
    <w:rsid w:val="00402CF7"/>
    <w:rsid w:val="00415C2F"/>
    <w:rsid w:val="004379CF"/>
    <w:rsid w:val="0046146C"/>
    <w:rsid w:val="00473385"/>
    <w:rsid w:val="00486287"/>
    <w:rsid w:val="004B0733"/>
    <w:rsid w:val="004C0461"/>
    <w:rsid w:val="004C2119"/>
    <w:rsid w:val="004D50BD"/>
    <w:rsid w:val="004E1408"/>
    <w:rsid w:val="004E3A27"/>
    <w:rsid w:val="004E57BA"/>
    <w:rsid w:val="004F5E78"/>
    <w:rsid w:val="005209C3"/>
    <w:rsid w:val="005242A4"/>
    <w:rsid w:val="005270B2"/>
    <w:rsid w:val="00534722"/>
    <w:rsid w:val="0054091D"/>
    <w:rsid w:val="00582428"/>
    <w:rsid w:val="0059600A"/>
    <w:rsid w:val="005A5702"/>
    <w:rsid w:val="005C7C29"/>
    <w:rsid w:val="005D14D3"/>
    <w:rsid w:val="005D2174"/>
    <w:rsid w:val="005D3CB8"/>
    <w:rsid w:val="005D51C8"/>
    <w:rsid w:val="005E7181"/>
    <w:rsid w:val="005F2B13"/>
    <w:rsid w:val="005F582D"/>
    <w:rsid w:val="005F7F5A"/>
    <w:rsid w:val="00605DC7"/>
    <w:rsid w:val="0060673E"/>
    <w:rsid w:val="00612A5B"/>
    <w:rsid w:val="006166F3"/>
    <w:rsid w:val="00620C79"/>
    <w:rsid w:val="00625546"/>
    <w:rsid w:val="006439C3"/>
    <w:rsid w:val="00643FB9"/>
    <w:rsid w:val="00644C20"/>
    <w:rsid w:val="00647A1E"/>
    <w:rsid w:val="00664FB5"/>
    <w:rsid w:val="00681928"/>
    <w:rsid w:val="00685FE4"/>
    <w:rsid w:val="00687690"/>
    <w:rsid w:val="00690894"/>
    <w:rsid w:val="006A6339"/>
    <w:rsid w:val="006B26EE"/>
    <w:rsid w:val="006C1F89"/>
    <w:rsid w:val="006D60F0"/>
    <w:rsid w:val="006E29A8"/>
    <w:rsid w:val="006F33B3"/>
    <w:rsid w:val="006F79FA"/>
    <w:rsid w:val="00705A6E"/>
    <w:rsid w:val="00710D3A"/>
    <w:rsid w:val="007127D0"/>
    <w:rsid w:val="0071721B"/>
    <w:rsid w:val="00721A24"/>
    <w:rsid w:val="00735786"/>
    <w:rsid w:val="007463D2"/>
    <w:rsid w:val="00755ADB"/>
    <w:rsid w:val="007618DB"/>
    <w:rsid w:val="00766119"/>
    <w:rsid w:val="00770EF3"/>
    <w:rsid w:val="00771A6F"/>
    <w:rsid w:val="00794B79"/>
    <w:rsid w:val="00795EF7"/>
    <w:rsid w:val="00796390"/>
    <w:rsid w:val="007B70FA"/>
    <w:rsid w:val="007C13D9"/>
    <w:rsid w:val="007C6B02"/>
    <w:rsid w:val="007C76DA"/>
    <w:rsid w:val="007D7437"/>
    <w:rsid w:val="007E68C9"/>
    <w:rsid w:val="007F0F1E"/>
    <w:rsid w:val="007F111A"/>
    <w:rsid w:val="00803D35"/>
    <w:rsid w:val="00805529"/>
    <w:rsid w:val="00817F4D"/>
    <w:rsid w:val="00821809"/>
    <w:rsid w:val="00825B51"/>
    <w:rsid w:val="00825DC6"/>
    <w:rsid w:val="0082729E"/>
    <w:rsid w:val="00832D84"/>
    <w:rsid w:val="00832E96"/>
    <w:rsid w:val="00844960"/>
    <w:rsid w:val="00845BDD"/>
    <w:rsid w:val="00862859"/>
    <w:rsid w:val="008649D8"/>
    <w:rsid w:val="00867781"/>
    <w:rsid w:val="008769D4"/>
    <w:rsid w:val="00885C38"/>
    <w:rsid w:val="008900F9"/>
    <w:rsid w:val="008907CB"/>
    <w:rsid w:val="008919AD"/>
    <w:rsid w:val="008964CC"/>
    <w:rsid w:val="008A1B35"/>
    <w:rsid w:val="008A44A4"/>
    <w:rsid w:val="008A5520"/>
    <w:rsid w:val="008B4994"/>
    <w:rsid w:val="008B6262"/>
    <w:rsid w:val="008C11A0"/>
    <w:rsid w:val="008D3CBE"/>
    <w:rsid w:val="008E087A"/>
    <w:rsid w:val="008E5D46"/>
    <w:rsid w:val="008F0773"/>
    <w:rsid w:val="008F11B7"/>
    <w:rsid w:val="009000C9"/>
    <w:rsid w:val="00905855"/>
    <w:rsid w:val="00927B50"/>
    <w:rsid w:val="0093755D"/>
    <w:rsid w:val="0094443A"/>
    <w:rsid w:val="00964697"/>
    <w:rsid w:val="00967A9D"/>
    <w:rsid w:val="009738AB"/>
    <w:rsid w:val="009A0E43"/>
    <w:rsid w:val="009A7DAE"/>
    <w:rsid w:val="009B6D77"/>
    <w:rsid w:val="009D5720"/>
    <w:rsid w:val="009E0F5C"/>
    <w:rsid w:val="009E38BC"/>
    <w:rsid w:val="00A01B64"/>
    <w:rsid w:val="00A23380"/>
    <w:rsid w:val="00A31EFA"/>
    <w:rsid w:val="00A36C49"/>
    <w:rsid w:val="00A45C9C"/>
    <w:rsid w:val="00A54AD1"/>
    <w:rsid w:val="00A570F3"/>
    <w:rsid w:val="00A61BE8"/>
    <w:rsid w:val="00A748C2"/>
    <w:rsid w:val="00A76E97"/>
    <w:rsid w:val="00A811F2"/>
    <w:rsid w:val="00A925E5"/>
    <w:rsid w:val="00A9376A"/>
    <w:rsid w:val="00A93865"/>
    <w:rsid w:val="00A96ED7"/>
    <w:rsid w:val="00A97C00"/>
    <w:rsid w:val="00AC2CBB"/>
    <w:rsid w:val="00AC5359"/>
    <w:rsid w:val="00AD1176"/>
    <w:rsid w:val="00AD6AD3"/>
    <w:rsid w:val="00AD78BE"/>
    <w:rsid w:val="00AE72DA"/>
    <w:rsid w:val="00AE747C"/>
    <w:rsid w:val="00B06EF2"/>
    <w:rsid w:val="00B07FA3"/>
    <w:rsid w:val="00B105E9"/>
    <w:rsid w:val="00B13AE0"/>
    <w:rsid w:val="00B211CC"/>
    <w:rsid w:val="00B24C37"/>
    <w:rsid w:val="00B372CE"/>
    <w:rsid w:val="00B440B3"/>
    <w:rsid w:val="00B455A3"/>
    <w:rsid w:val="00B46900"/>
    <w:rsid w:val="00B51D14"/>
    <w:rsid w:val="00B55A18"/>
    <w:rsid w:val="00B570BD"/>
    <w:rsid w:val="00B61139"/>
    <w:rsid w:val="00B66906"/>
    <w:rsid w:val="00B73FF8"/>
    <w:rsid w:val="00B91EAA"/>
    <w:rsid w:val="00B95A3B"/>
    <w:rsid w:val="00BA0A77"/>
    <w:rsid w:val="00BA4E4E"/>
    <w:rsid w:val="00BB45C1"/>
    <w:rsid w:val="00BB54B0"/>
    <w:rsid w:val="00BB77CF"/>
    <w:rsid w:val="00BC4631"/>
    <w:rsid w:val="00BE070E"/>
    <w:rsid w:val="00BE2EE8"/>
    <w:rsid w:val="00BE68FE"/>
    <w:rsid w:val="00BF6DDD"/>
    <w:rsid w:val="00C03109"/>
    <w:rsid w:val="00C1179F"/>
    <w:rsid w:val="00C1767D"/>
    <w:rsid w:val="00C2461C"/>
    <w:rsid w:val="00C277C7"/>
    <w:rsid w:val="00C311DE"/>
    <w:rsid w:val="00C34B93"/>
    <w:rsid w:val="00C354A4"/>
    <w:rsid w:val="00C500F4"/>
    <w:rsid w:val="00C64F16"/>
    <w:rsid w:val="00C66464"/>
    <w:rsid w:val="00C71A49"/>
    <w:rsid w:val="00C80410"/>
    <w:rsid w:val="00C815F0"/>
    <w:rsid w:val="00C9597A"/>
    <w:rsid w:val="00C977DE"/>
    <w:rsid w:val="00CA0347"/>
    <w:rsid w:val="00CA7AEA"/>
    <w:rsid w:val="00CB38D2"/>
    <w:rsid w:val="00CD468D"/>
    <w:rsid w:val="00CE6710"/>
    <w:rsid w:val="00CE79ED"/>
    <w:rsid w:val="00CF0D99"/>
    <w:rsid w:val="00D11EC3"/>
    <w:rsid w:val="00D27D08"/>
    <w:rsid w:val="00D359D2"/>
    <w:rsid w:val="00D42741"/>
    <w:rsid w:val="00D54D67"/>
    <w:rsid w:val="00D56CC1"/>
    <w:rsid w:val="00D64137"/>
    <w:rsid w:val="00D644EB"/>
    <w:rsid w:val="00D65309"/>
    <w:rsid w:val="00D67F06"/>
    <w:rsid w:val="00D8558A"/>
    <w:rsid w:val="00D909BA"/>
    <w:rsid w:val="00D9310F"/>
    <w:rsid w:val="00DB041A"/>
    <w:rsid w:val="00DB23E7"/>
    <w:rsid w:val="00DB71F9"/>
    <w:rsid w:val="00DC75F7"/>
    <w:rsid w:val="00DD5446"/>
    <w:rsid w:val="00DD610F"/>
    <w:rsid w:val="00DF0195"/>
    <w:rsid w:val="00DF0F0D"/>
    <w:rsid w:val="00DF4D71"/>
    <w:rsid w:val="00E03C13"/>
    <w:rsid w:val="00E07840"/>
    <w:rsid w:val="00E14BA8"/>
    <w:rsid w:val="00E14F7D"/>
    <w:rsid w:val="00E25308"/>
    <w:rsid w:val="00E25E20"/>
    <w:rsid w:val="00E314EA"/>
    <w:rsid w:val="00E46CBA"/>
    <w:rsid w:val="00E75C03"/>
    <w:rsid w:val="00E84E49"/>
    <w:rsid w:val="00E90E44"/>
    <w:rsid w:val="00E94117"/>
    <w:rsid w:val="00EB3AED"/>
    <w:rsid w:val="00EB3B6A"/>
    <w:rsid w:val="00EC0752"/>
    <w:rsid w:val="00ED77D4"/>
    <w:rsid w:val="00EF285A"/>
    <w:rsid w:val="00F13078"/>
    <w:rsid w:val="00F21416"/>
    <w:rsid w:val="00F21974"/>
    <w:rsid w:val="00F22898"/>
    <w:rsid w:val="00F3089D"/>
    <w:rsid w:val="00F31245"/>
    <w:rsid w:val="00F3576B"/>
    <w:rsid w:val="00F45416"/>
    <w:rsid w:val="00F5721C"/>
    <w:rsid w:val="00F65AEC"/>
    <w:rsid w:val="00F727F3"/>
    <w:rsid w:val="00F90F66"/>
    <w:rsid w:val="00FA0D4A"/>
    <w:rsid w:val="00FA6E85"/>
    <w:rsid w:val="00FA7D78"/>
    <w:rsid w:val="00FB0791"/>
    <w:rsid w:val="00FB68E6"/>
    <w:rsid w:val="00FC0929"/>
    <w:rsid w:val="00FC3F2E"/>
    <w:rsid w:val="00FC4931"/>
    <w:rsid w:val="00FD4A8A"/>
    <w:rsid w:val="00FE76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3074" fill="f" fillcolor="black" stroke="f" strokecolor="white">
      <v:fill color="black" on="f"/>
      <v:stroke color="white" weight="3e-5mm" on="f"/>
      <o:colormenu v:ext="edit" fillcolor="none" strokecolor="none"/>
    </o:shapedefaults>
    <o:shapelayout v:ext="edit">
      <o:idmap v:ext="edit" data="2"/>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36"/>
        <o:entry new="38" old="0"/>
        <o:entry new="39" old="0"/>
        <o:entry new="40" old="0"/>
        <o:entry new="41" old="0"/>
        <o:entry new="42" old="0"/>
        <o:entry new="43" old="0"/>
        <o:entry new="44" old="0"/>
        <o:entry new="45" old="0"/>
        <o:entry new="46" old="0"/>
        <o:entry new="47" old="0"/>
        <o:entry new="48" old="0"/>
        <o:entry new="49" old="0"/>
        <o:entry new="50" old="0"/>
        <o:entry new="51" old="0"/>
        <o:entry new="52" old="0"/>
        <o:entry new="53" old="0"/>
        <o:entry new="54" old="0"/>
        <o:entry new="55" old="0"/>
        <o:entry new="56" old="0"/>
        <o:entry new="57" old="0"/>
        <o:entry new="58" old="0"/>
        <o:entry new="59" old="0"/>
        <o:entry new="60" old="0"/>
        <o:entry new="61" old="0"/>
        <o:entry new="62" old="0"/>
        <o:entry new="63" old="0"/>
        <o:entry new="64" old="0"/>
        <o:entry new="65" old="0"/>
        <o:entry new="66" old="0"/>
        <o:entry new="67" old="0"/>
        <o:entry new="68" old="0"/>
        <o:entry new="69" old="0"/>
        <o:entry new="70" old="0"/>
        <o:entry new="71" old="0"/>
        <o:entry new="72" old="0"/>
        <o:entry new="73" old="0"/>
        <o:entry new="74" old="0"/>
        <o:entry new="75" old="0"/>
        <o:entry new="76" old="0"/>
        <o:entry new="77" old="0"/>
        <o:entry new="78" old="0"/>
        <o:entry new="79" old="0"/>
        <o:entry new="80" old="0"/>
        <o:entry new="81" old="0"/>
        <o:entry new="82" old="0"/>
        <o:entry new="83" old="0"/>
        <o:entry new="84" old="0"/>
        <o:entry new="85" old="0"/>
        <o:entry new="86" old="0"/>
        <o:entry new="87" old="0"/>
        <o:entry new="88" old="0"/>
        <o:entry new="89" old="0"/>
        <o:entry new="90" old="0"/>
        <o:entry new="91" old="0"/>
        <o:entry new="92" old="0"/>
        <o:entry new="93" old="0"/>
        <o:entry new="94" old="0"/>
        <o:entry new="95" old="0"/>
        <o:entry new="96" old="0"/>
        <o:entry new="97" old="0"/>
        <o:entry new="98" old="0"/>
        <o:entry new="99" old="0"/>
        <o:entry new="100" old="0"/>
        <o:entry new="101" old="0"/>
        <o:entry new="102" old="101"/>
        <o:entry new="103" old="0"/>
        <o:entry new="104" old="0"/>
        <o:entry new="105" old="0"/>
        <o:entry new="106" old="0"/>
        <o:entry new="10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1701"/>
      </w:tabs>
      <w:jc w:val="both"/>
      <w:outlineLvl w:val="1"/>
    </w:pPr>
    <w:rPr>
      <w:i/>
      <w:iCs/>
      <w:sz w:val="22"/>
      <w:szCs w:val="22"/>
    </w:rPr>
  </w:style>
  <w:style w:type="paragraph" w:styleId="Heading3">
    <w:name w:val="heading 3"/>
    <w:basedOn w:val="Normal"/>
    <w:next w:val="Normal"/>
    <w:qFormat/>
    <w:pPr>
      <w:keepNext/>
      <w:outlineLvl w:val="2"/>
    </w:pPr>
    <w:rPr>
      <w:b/>
      <w:bCs/>
      <w:sz w:val="22"/>
      <w:szCs w:val="22"/>
    </w:rPr>
  </w:style>
  <w:style w:type="paragraph" w:styleId="Heading4">
    <w:name w:val="heading 4"/>
    <w:basedOn w:val="Normal"/>
    <w:next w:val="Normal"/>
    <w:qFormat/>
    <w:pPr>
      <w:keepNext/>
      <w:outlineLvl w:val="3"/>
    </w:pPr>
    <w:rPr>
      <w:rFonts w:ascii="Times New Roman" w:hAnsi="Times New Roman" w:cs="Times New Roman"/>
      <w:i/>
      <w:iCs/>
      <w:sz w:val="22"/>
      <w:szCs w:val="22"/>
    </w:rPr>
  </w:style>
  <w:style w:type="paragraph" w:styleId="Heading5">
    <w:name w:val="heading 5"/>
    <w:basedOn w:val="Normal"/>
    <w:next w:val="Normal"/>
    <w:qFormat/>
    <w:pPr>
      <w:keepNext/>
      <w:jc w:val="center"/>
      <w:outlineLvl w:val="4"/>
    </w:pPr>
    <w:rPr>
      <w:rFonts w:ascii="Times New Roman" w:hAnsi="Times New Roman" w:cs="Times New Roman"/>
      <w:b/>
      <w:bCs/>
      <w:sz w:val="22"/>
      <w:szCs w:val="22"/>
    </w:rPr>
  </w:style>
  <w:style w:type="paragraph" w:styleId="Heading6">
    <w:name w:val="heading 6"/>
    <w:basedOn w:val="Normal"/>
    <w:next w:val="Normal"/>
    <w:qFormat/>
    <w:pPr>
      <w:keepNext/>
      <w:spacing w:line="22" w:lineRule="atLeast"/>
      <w:jc w:val="center"/>
      <w:outlineLvl w:val="5"/>
    </w:pPr>
    <w:rPr>
      <w:rFonts w:ascii="Times New Roman" w:hAnsi="Times New Roman" w:cs="Times New Roman"/>
      <w:b/>
      <w:bCs/>
    </w:rPr>
  </w:style>
  <w:style w:type="paragraph" w:styleId="Heading7">
    <w:name w:val="heading 7"/>
    <w:basedOn w:val="Normal"/>
    <w:next w:val="Normal"/>
    <w:qFormat/>
    <w:pPr>
      <w:keepNext/>
      <w:spacing w:line="312" w:lineRule="auto"/>
      <w:ind w:right="-426" w:hanging="284"/>
      <w:outlineLvl w:val="6"/>
    </w:pPr>
    <w:rPr>
      <w:rFonts w:ascii="Times New Roman" w:hAnsi="Times New Roman" w:cs="Times New Roman"/>
      <w:b/>
      <w:bCs/>
    </w:rPr>
  </w:style>
  <w:style w:type="paragraph" w:styleId="Heading8">
    <w:name w:val="heading 8"/>
    <w:basedOn w:val="Normal"/>
    <w:next w:val="Normal"/>
    <w:qFormat/>
    <w:pPr>
      <w:keepNext/>
      <w:jc w:val="center"/>
      <w:outlineLvl w:val="7"/>
    </w:pPr>
    <w:rPr>
      <w:b/>
      <w:bCs/>
      <w:sz w:val="28"/>
      <w:szCs w:val="28"/>
    </w:rPr>
  </w:style>
  <w:style w:type="paragraph" w:styleId="Heading9">
    <w:name w:val="heading 9"/>
    <w:basedOn w:val="Normal"/>
    <w:next w:val="Normal"/>
    <w:qFormat/>
    <w:pPr>
      <w:keepNext/>
      <w:jc w:val="center"/>
      <w:outlineLvl w:val="8"/>
    </w:pPr>
    <w:rPr>
      <w:b/>
      <w:bCs/>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ind w:right="-142"/>
    </w:pPr>
    <w:rPr>
      <w:sz w:val="22"/>
      <w:szCs w:val="22"/>
    </w:rPr>
  </w:style>
  <w:style w:type="paragraph" w:styleId="Footer">
    <w:name w:val="footer"/>
    <w:basedOn w:val="Normal"/>
    <w:semiHidden/>
    <w:pPr>
      <w:tabs>
        <w:tab w:val="center" w:pos="4703"/>
        <w:tab w:val="right" w:pos="9406"/>
      </w:tabs>
    </w:pPr>
  </w:style>
  <w:style w:type="character" w:styleId="PageNumber">
    <w:name w:val="page number"/>
    <w:basedOn w:val="DefaultParagraphFont"/>
    <w:semiHidden/>
  </w:style>
  <w:style w:type="paragraph" w:styleId="BodyText2">
    <w:name w:val="Body Text 2"/>
    <w:basedOn w:val="Normal"/>
    <w:semiHidden/>
    <w:rPr>
      <w:rFonts w:ascii="Times New Roman" w:hAnsi="Times New Roman" w:cs="Times New Roman"/>
      <w:sz w:val="22"/>
      <w:szCs w:val="22"/>
    </w:rPr>
  </w:style>
  <w:style w:type="paragraph" w:styleId="BodyText3">
    <w:name w:val="Body Text 3"/>
    <w:basedOn w:val="Normal"/>
    <w:semiHidden/>
    <w:pPr>
      <w:jc w:val="both"/>
    </w:pPr>
    <w:rPr>
      <w:sz w:val="22"/>
      <w:szCs w:val="22"/>
    </w:rPr>
  </w:style>
  <w:style w:type="paragraph" w:styleId="Caption">
    <w:name w:val="caption"/>
    <w:basedOn w:val="Normal"/>
    <w:next w:val="Normal"/>
    <w:qFormat/>
    <w:pPr>
      <w:spacing w:before="120" w:after="120"/>
    </w:pPr>
    <w:rPr>
      <w:b/>
      <w:bCs/>
    </w:rPr>
  </w:style>
  <w:style w:type="paragraph" w:styleId="Header">
    <w:name w:val="header"/>
    <w:basedOn w:val="Normal"/>
    <w:semiHidden/>
    <w:pPr>
      <w:tabs>
        <w:tab w:val="center" w:pos="4703"/>
        <w:tab w:val="right" w:pos="9406"/>
      </w:tabs>
    </w:pPr>
  </w:style>
  <w:style w:type="character" w:styleId="Hyperlink">
    <w:name w:val="Hyperlink"/>
    <w:basedOn w:val="DefaultParagraphFont"/>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lockText">
    <w:name w:val="Block Text"/>
    <w:basedOn w:val="Normal"/>
    <w:semiHidden/>
    <w:pPr>
      <w:ind w:left="142" w:right="141"/>
      <w:jc w:val="both"/>
    </w:pPr>
    <w:rPr>
      <w:rFonts w:ascii="Times New Roman" w:hAnsi="Times New Roman" w:cs="Times New Roman"/>
      <w:sz w:val="22"/>
      <w:szCs w:val="22"/>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firstLine="567"/>
    </w:pPr>
    <w:rPr>
      <w:rFonts w:ascii="Times New Roman" w:hAnsi="Times New Roman" w:cs="Times New Roman"/>
      <w:color w:val="000000"/>
      <w:sz w:val="22"/>
      <w:szCs w:val="22"/>
    </w:rPr>
  </w:style>
  <w:style w:type="paragraph" w:styleId="BodyTextIndent2">
    <w:name w:val="Body Text Indent 2"/>
    <w:basedOn w:val="Normal"/>
    <w:semiHidden/>
    <w:pPr>
      <w:spacing w:line="312" w:lineRule="auto"/>
      <w:ind w:left="567"/>
      <w:jc w:val="both"/>
    </w:pPr>
    <w:rPr>
      <w:rFonts w:ascii="Times New Roman" w:hAnsi="Times New Roman" w:cs="Times New Roman"/>
      <w:color w:val="000000"/>
      <w:sz w:val="22"/>
      <w:szCs w:val="22"/>
    </w:rPr>
  </w:style>
  <w:style w:type="paragraph" w:styleId="Title">
    <w:name w:val="Title"/>
    <w:basedOn w:val="Normal"/>
    <w:qFormat/>
    <w:pPr>
      <w:jc w:val="center"/>
    </w:pPr>
    <w:rPr>
      <w:rFonts w:ascii="Times New Roman" w:eastAsia="Times New Roman" w:hAnsi="Times New Roman" w:cs="Times New Roman"/>
      <w:b/>
      <w:bCs/>
      <w:u w:val="single"/>
      <w:lang w:val="en-US"/>
    </w:rPr>
  </w:style>
  <w:style w:type="paragraph" w:styleId="Subtitle">
    <w:name w:val="Subtitle"/>
    <w:basedOn w:val="Normal"/>
    <w:qFormat/>
    <w:rPr>
      <w:rFonts w:ascii="Times New Roman" w:eastAsia="Times New Roman" w:hAnsi="Times New Roman" w:cs="Times New Roman"/>
      <w:u w:val="single"/>
      <w:lang w:val="en-U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3">
    <w:name w:val="Body Text Indent 3"/>
    <w:basedOn w:val="Normal"/>
    <w:semiHidden/>
    <w:pPr>
      <w:spacing w:line="480" w:lineRule="auto"/>
      <w:ind w:firstLine="340"/>
    </w:pPr>
    <w:rPr>
      <w:rFonts w:ascii="Times New Roman" w:hAnsi="Times New Roman" w:cs="Times New Roman"/>
      <w:sz w:val="22"/>
    </w:rPr>
  </w:style>
  <w:style w:type="character" w:styleId="HTMLTypewriter">
    <w:name w:val="HTML Typewriter"/>
    <w:basedOn w:val="DefaultParagraphFont"/>
    <w:semiHidden/>
    <w:rPr>
      <w:rFonts w:ascii="Courier New" w:eastAsia="Courier New" w:hAnsi="Courier New" w:cs="Courier New"/>
      <w:sz w:val="20"/>
      <w:szCs w:val="20"/>
    </w:rPr>
  </w:style>
  <w:style w:type="paragraph" w:styleId="Revision">
    <w:name w:val="Revision"/>
    <w:hidden/>
    <w:uiPriority w:val="99"/>
    <w:semiHidden/>
    <w:rsid w:val="00612A5B"/>
    <w:rPr>
      <w:rFonts w:cs="Times"/>
      <w:sz w:val="24"/>
      <w:szCs w:val="24"/>
    </w:rPr>
  </w:style>
  <w:style w:type="paragraph" w:styleId="HTMLPreformatted">
    <w:name w:val="HTML Preformatted"/>
    <w:basedOn w:val="Normal"/>
    <w:link w:val="HTMLPreformattedChar"/>
    <w:uiPriority w:val="99"/>
    <w:semiHidden/>
    <w:unhideWhenUsed/>
    <w:rsid w:val="004F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5E78"/>
    <w:rPr>
      <w:rFonts w:ascii="Courier New" w:eastAsia="Times New Roman" w:hAnsi="Courier New" w:cs="Courier New"/>
    </w:rPr>
  </w:style>
  <w:style w:type="character" w:customStyle="1" w:styleId="BodyTextChar">
    <w:name w:val="Body Text Char"/>
    <w:basedOn w:val="DefaultParagraphFont"/>
    <w:link w:val="BodyText"/>
    <w:semiHidden/>
    <w:rsid w:val="00EB3AED"/>
    <w:rPr>
      <w:rFonts w:cs="Times"/>
      <w:sz w:val="22"/>
      <w:szCs w:val="22"/>
    </w:rPr>
  </w:style>
  <w:style w:type="character" w:customStyle="1" w:styleId="ct-with-fmlt">
    <w:name w:val="ct-with-fmlt"/>
    <w:basedOn w:val="DefaultParagraphFont"/>
    <w:rsid w:val="00415C2F"/>
  </w:style>
</w:styles>
</file>

<file path=word/webSettings.xml><?xml version="1.0" encoding="utf-8"?>
<w:webSettings xmlns:r="http://schemas.openxmlformats.org/officeDocument/2006/relationships" xmlns:w="http://schemas.openxmlformats.org/wordprocessingml/2006/main">
  <w:divs>
    <w:div w:id="305623810">
      <w:bodyDiv w:val="1"/>
      <w:marLeft w:val="0"/>
      <w:marRight w:val="0"/>
      <w:marTop w:val="0"/>
      <w:marBottom w:val="0"/>
      <w:divBdr>
        <w:top w:val="none" w:sz="0" w:space="0" w:color="auto"/>
        <w:left w:val="none" w:sz="0" w:space="0" w:color="auto"/>
        <w:bottom w:val="none" w:sz="0" w:space="0" w:color="auto"/>
        <w:right w:val="none" w:sz="0" w:space="0" w:color="auto"/>
      </w:divBdr>
    </w:div>
    <w:div w:id="1659920612">
      <w:bodyDiv w:val="1"/>
      <w:marLeft w:val="0"/>
      <w:marRight w:val="0"/>
      <w:marTop w:val="0"/>
      <w:marBottom w:val="0"/>
      <w:divBdr>
        <w:top w:val="none" w:sz="0" w:space="0" w:color="auto"/>
        <w:left w:val="none" w:sz="0" w:space="0" w:color="auto"/>
        <w:bottom w:val="none" w:sz="0" w:space="0" w:color="auto"/>
        <w:right w:val="none" w:sz="0" w:space="0" w:color="auto"/>
      </w:divBdr>
    </w:div>
    <w:div w:id="19763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erry\Documents\ry-article-2\submission%202\Fig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plotArea>
      <c:layout>
        <c:manualLayout>
          <c:layoutTarget val="inner"/>
          <c:xMode val="edge"/>
          <c:yMode val="edge"/>
          <c:x val="0.1455807124511824"/>
          <c:y val="0.20817239701820209"/>
          <c:w val="0.80416012592081643"/>
          <c:h val="0.62026118781257511"/>
        </c:manualLayout>
      </c:layout>
      <c:lineChart>
        <c:grouping val="standard"/>
        <c:ser>
          <c:idx val="1"/>
          <c:order val="0"/>
          <c:tx>
            <c:v>Controls (N=5) repeated recall</c:v>
          </c:tx>
          <c:spPr>
            <a:ln w="12700">
              <a:solidFill>
                <a:srgbClr val="000000"/>
              </a:solidFill>
              <a:prstDash val="solid"/>
            </a:ln>
          </c:spPr>
          <c:marker>
            <c:symbol val="square"/>
            <c:size val="5"/>
            <c:spPr>
              <a:noFill/>
              <a:ln>
                <a:solidFill>
                  <a:srgbClr val="000000"/>
                </a:solidFill>
                <a:prstDash val="solid"/>
              </a:ln>
            </c:spPr>
          </c:marker>
          <c:errBars>
            <c:errDir val="y"/>
            <c:errBarType val="both"/>
            <c:errValType val="cust"/>
            <c:plus>
              <c:numRef>
                <c:f>Data!$C$36:$G$36</c:f>
                <c:numCache>
                  <c:formatCode>General</c:formatCode>
                  <c:ptCount val="5"/>
                  <c:pt idx="0">
                    <c:v>1</c:v>
                  </c:pt>
                  <c:pt idx="1">
                    <c:v>1.3038404810405309</c:v>
                  </c:pt>
                  <c:pt idx="2">
                    <c:v>1.6431676725154989</c:v>
                  </c:pt>
                  <c:pt idx="3">
                    <c:v>0.83666002653407745</c:v>
                  </c:pt>
                  <c:pt idx="4">
                    <c:v>1.1401754250991367</c:v>
                  </c:pt>
                </c:numCache>
              </c:numRef>
            </c:plus>
            <c:minus>
              <c:numRef>
                <c:f>Data!$C$36:$G$36</c:f>
                <c:numCache>
                  <c:formatCode>General</c:formatCode>
                  <c:ptCount val="5"/>
                  <c:pt idx="0">
                    <c:v>1</c:v>
                  </c:pt>
                  <c:pt idx="1">
                    <c:v>1.3038404810405309</c:v>
                  </c:pt>
                  <c:pt idx="2">
                    <c:v>1.6431676725154989</c:v>
                  </c:pt>
                  <c:pt idx="3">
                    <c:v>0.83666002653407745</c:v>
                  </c:pt>
                  <c:pt idx="4">
                    <c:v>1.1401754250991367</c:v>
                  </c:pt>
                </c:numCache>
              </c:numRef>
            </c:minus>
            <c:spPr>
              <a:ln w="12700">
                <a:solidFill>
                  <a:srgbClr val="000000"/>
                </a:solidFill>
                <a:prstDash val="solid"/>
              </a:ln>
            </c:spPr>
          </c:errBars>
          <c:cat>
            <c:strRef>
              <c:f>Data!$C$28:$G$28</c:f>
              <c:strCache>
                <c:ptCount val="5"/>
                <c:pt idx="0">
                  <c:v>5 mins</c:v>
                </c:pt>
                <c:pt idx="1">
                  <c:v>30 mins</c:v>
                </c:pt>
                <c:pt idx="2">
                  <c:v>55 mins</c:v>
                </c:pt>
                <c:pt idx="3">
                  <c:v>4 hours</c:v>
                </c:pt>
                <c:pt idx="4">
                  <c:v>24 hours</c:v>
                </c:pt>
              </c:strCache>
            </c:strRef>
          </c:cat>
          <c:val>
            <c:numRef>
              <c:f>Data!$C$35:$G$35</c:f>
              <c:numCache>
                <c:formatCode>0.00</c:formatCode>
                <c:ptCount val="5"/>
                <c:pt idx="0">
                  <c:v>8</c:v>
                </c:pt>
                <c:pt idx="1">
                  <c:v>6.8</c:v>
                </c:pt>
                <c:pt idx="2">
                  <c:v>7.2</c:v>
                </c:pt>
                <c:pt idx="3">
                  <c:v>6.8</c:v>
                </c:pt>
                <c:pt idx="4">
                  <c:v>6.6</c:v>
                </c:pt>
              </c:numCache>
            </c:numRef>
          </c:val>
        </c:ser>
        <c:ser>
          <c:idx val="0"/>
          <c:order val="1"/>
          <c:tx>
            <c:v>RY repeated recall</c:v>
          </c:tx>
          <c:spPr>
            <a:ln w="12700">
              <a:solidFill>
                <a:srgbClr val="000000"/>
              </a:solidFill>
              <a:prstDash val="solid"/>
            </a:ln>
          </c:spPr>
          <c:marker>
            <c:symbol val="circle"/>
            <c:size val="5"/>
            <c:spPr>
              <a:solidFill>
                <a:srgbClr val="000000"/>
              </a:solidFill>
              <a:ln>
                <a:solidFill>
                  <a:srgbClr val="000000"/>
                </a:solidFill>
                <a:prstDash val="solid"/>
              </a:ln>
            </c:spPr>
          </c:marker>
          <c:cat>
            <c:strRef>
              <c:f>Data!$C$28:$G$28</c:f>
              <c:strCache>
                <c:ptCount val="5"/>
                <c:pt idx="0">
                  <c:v>5 mins</c:v>
                </c:pt>
                <c:pt idx="1">
                  <c:v>30 mins</c:v>
                </c:pt>
                <c:pt idx="2">
                  <c:v>55 mins</c:v>
                </c:pt>
                <c:pt idx="3">
                  <c:v>4 hours</c:v>
                </c:pt>
                <c:pt idx="4">
                  <c:v>24 hours</c:v>
                </c:pt>
              </c:strCache>
            </c:strRef>
          </c:cat>
          <c:val>
            <c:numRef>
              <c:f>Data!$C$29:$G$29</c:f>
              <c:numCache>
                <c:formatCode>General</c:formatCode>
                <c:ptCount val="5"/>
                <c:pt idx="0">
                  <c:v>7</c:v>
                </c:pt>
                <c:pt idx="1">
                  <c:v>7</c:v>
                </c:pt>
                <c:pt idx="2">
                  <c:v>7</c:v>
                </c:pt>
                <c:pt idx="3">
                  <c:v>7</c:v>
                </c:pt>
                <c:pt idx="4">
                  <c:v>5</c:v>
                </c:pt>
              </c:numCache>
            </c:numRef>
          </c:val>
        </c:ser>
        <c:ser>
          <c:idx val="2"/>
          <c:order val="2"/>
          <c:tx>
            <c:v>Controls (N=5) non-repeated recall</c:v>
          </c:tx>
          <c:spPr>
            <a:ln w="12700">
              <a:solidFill>
                <a:srgbClr val="000000"/>
              </a:solidFill>
              <a:prstDash val="sysDash"/>
            </a:ln>
          </c:spPr>
          <c:marker>
            <c:symbol val="square"/>
            <c:size val="5"/>
            <c:spPr>
              <a:noFill/>
              <a:ln>
                <a:solidFill>
                  <a:srgbClr val="000000"/>
                </a:solidFill>
                <a:prstDash val="solid"/>
              </a:ln>
            </c:spPr>
          </c:marker>
          <c:errBars>
            <c:errDir val="y"/>
            <c:errBarType val="both"/>
            <c:errValType val="cust"/>
            <c:plus>
              <c:numRef>
                <c:f>Data!$C$13:$F$13</c:f>
                <c:numCache>
                  <c:formatCode>General</c:formatCode>
                  <c:ptCount val="4"/>
                  <c:pt idx="0">
                    <c:v>1</c:v>
                  </c:pt>
                  <c:pt idx="1">
                    <c:v>1.8165902124584938</c:v>
                  </c:pt>
                  <c:pt idx="2">
                    <c:v>1.1401754250991367</c:v>
                  </c:pt>
                  <c:pt idx="3">
                    <c:v>1.1401754250991367</c:v>
                  </c:pt>
                </c:numCache>
              </c:numRef>
            </c:plus>
            <c:minus>
              <c:numRef>
                <c:f>Data!$C$13:$F$13</c:f>
                <c:numCache>
                  <c:formatCode>General</c:formatCode>
                  <c:ptCount val="4"/>
                  <c:pt idx="0">
                    <c:v>1</c:v>
                  </c:pt>
                  <c:pt idx="1">
                    <c:v>1.8165902124584938</c:v>
                  </c:pt>
                  <c:pt idx="2">
                    <c:v>1.1401754250991367</c:v>
                  </c:pt>
                  <c:pt idx="3">
                    <c:v>1.1401754250991367</c:v>
                  </c:pt>
                </c:numCache>
              </c:numRef>
            </c:minus>
            <c:spPr>
              <a:ln w="12700">
                <a:solidFill>
                  <a:srgbClr val="000000"/>
                </a:solidFill>
                <a:prstDash val="solid"/>
              </a:ln>
            </c:spPr>
          </c:errBars>
          <c:val>
            <c:numRef>
              <c:f>Data!$C$12:$F$12</c:f>
              <c:numCache>
                <c:formatCode>0.00</c:formatCode>
                <c:ptCount val="4"/>
                <c:pt idx="0">
                  <c:v>8</c:v>
                </c:pt>
                <c:pt idx="1">
                  <c:v>6.6</c:v>
                </c:pt>
                <c:pt idx="2">
                  <c:v>5.6</c:v>
                </c:pt>
                <c:pt idx="3">
                  <c:v>6.4</c:v>
                </c:pt>
              </c:numCache>
            </c:numRef>
          </c:val>
        </c:ser>
        <c:ser>
          <c:idx val="3"/>
          <c:order val="3"/>
          <c:tx>
            <c:v>RY non-repeated recall</c:v>
          </c:tx>
          <c:spPr>
            <a:ln w="12700">
              <a:solidFill>
                <a:srgbClr val="000000"/>
              </a:solidFill>
              <a:prstDash val="sysDash"/>
            </a:ln>
          </c:spPr>
          <c:marker>
            <c:symbol val="circle"/>
            <c:size val="5"/>
            <c:spPr>
              <a:solidFill>
                <a:srgbClr val="000000"/>
              </a:solidFill>
              <a:ln>
                <a:solidFill>
                  <a:srgbClr val="000000"/>
                </a:solidFill>
                <a:prstDash val="solid"/>
              </a:ln>
            </c:spPr>
          </c:marker>
          <c:val>
            <c:numRef>
              <c:f>Data!$C$6:$F$6</c:f>
              <c:numCache>
                <c:formatCode>General</c:formatCode>
                <c:ptCount val="4"/>
                <c:pt idx="0">
                  <c:v>7</c:v>
                </c:pt>
                <c:pt idx="1">
                  <c:v>5</c:v>
                </c:pt>
                <c:pt idx="2">
                  <c:v>2</c:v>
                </c:pt>
                <c:pt idx="3">
                  <c:v>2</c:v>
                </c:pt>
              </c:numCache>
            </c:numRef>
          </c:val>
        </c:ser>
        <c:marker val="1"/>
        <c:axId val="136372224"/>
        <c:axId val="136374912"/>
      </c:lineChart>
      <c:catAx>
        <c:axId val="136372224"/>
        <c:scaling>
          <c:orientation val="minMax"/>
        </c:scaling>
        <c:axPos val="b"/>
        <c:title>
          <c:tx>
            <c:rich>
              <a:bodyPr/>
              <a:lstStyle/>
              <a:p>
                <a:pPr>
                  <a:defRPr sz="700" b="0" i="0" u="none" strike="noStrike" baseline="0">
                    <a:solidFill>
                      <a:srgbClr val="000000"/>
                    </a:solidFill>
                    <a:latin typeface="Arial"/>
                    <a:ea typeface="Arial"/>
                    <a:cs typeface="Arial"/>
                  </a:defRPr>
                </a:pPr>
                <a:r>
                  <a:rPr lang="en-GB" sz="700" baseline="0"/>
                  <a:t>Delay</a:t>
                </a:r>
              </a:p>
            </c:rich>
          </c:tx>
          <c:layout>
            <c:manualLayout>
              <c:xMode val="edge"/>
              <c:yMode val="edge"/>
              <c:x val="0.5181979311409598"/>
              <c:y val="0.90196316487665462"/>
            </c:manualLayout>
          </c:layout>
          <c:spPr>
            <a:noFill/>
            <a:ln w="25400">
              <a:noFill/>
            </a:ln>
          </c:spPr>
        </c:title>
        <c:numFmt formatCode="General" sourceLinked="1"/>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6374912"/>
        <c:crosses val="autoZero"/>
        <c:auto val="1"/>
        <c:lblAlgn val="ctr"/>
        <c:lblOffset val="100"/>
        <c:tickLblSkip val="1"/>
        <c:tickMarkSkip val="1"/>
      </c:catAx>
      <c:valAx>
        <c:axId val="136374912"/>
        <c:scaling>
          <c:orientation val="minMax"/>
          <c:max val="9"/>
        </c:scaling>
        <c:axPos val="l"/>
        <c:title>
          <c:tx>
            <c:rich>
              <a:bodyPr/>
              <a:lstStyle/>
              <a:p>
                <a:pPr>
                  <a:defRPr sz="700" b="0" i="0" u="none" strike="noStrike" baseline="0">
                    <a:solidFill>
                      <a:srgbClr val="000000"/>
                    </a:solidFill>
                    <a:latin typeface="Arial"/>
                    <a:ea typeface="Arial"/>
                    <a:cs typeface="Arial"/>
                  </a:defRPr>
                </a:pPr>
                <a:r>
                  <a:rPr lang="en-GB" sz="700" baseline="0"/>
                  <a:t>Cued-Recall Score (max=9)</a:t>
                </a:r>
              </a:p>
            </c:rich>
          </c:tx>
          <c:layout>
            <c:manualLayout>
              <c:xMode val="edge"/>
              <c:yMode val="edge"/>
              <c:x val="9.8740157480314977E-3"/>
              <c:y val="0.26555126950249508"/>
            </c:manualLayout>
          </c:layout>
          <c:spPr>
            <a:noFill/>
            <a:ln w="25400">
              <a:noFill/>
            </a:ln>
          </c:spPr>
        </c:title>
        <c:numFmt formatCode="0.00" sourceLinked="1"/>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6372224"/>
        <c:crosses val="autoZero"/>
        <c:crossBetween val="between"/>
      </c:valAx>
      <c:spPr>
        <a:noFill/>
        <a:ln w="25400">
          <a:noFill/>
        </a:ln>
      </c:spPr>
    </c:plotArea>
    <c:legend>
      <c:legendPos val="t"/>
      <c:layout>
        <c:manualLayout>
          <c:xMode val="edge"/>
          <c:yMode val="edge"/>
          <c:x val="0"/>
          <c:y val="1.2195016437622856E-2"/>
          <c:w val="0.99502918017600739"/>
          <c:h val="0.16762384176788939"/>
        </c:manualLayout>
      </c:layout>
      <c:overlay val="1"/>
      <c:spPr>
        <a:solidFill>
          <a:srgbClr val="FFFFFF"/>
        </a:solidFill>
        <a:ln w="25400">
          <a:noFill/>
        </a:ln>
      </c:spPr>
      <c:txPr>
        <a:bodyPr/>
        <a:lstStyle/>
        <a:p>
          <a:pPr>
            <a:defRPr sz="70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0.76394</cdr:x>
      <cdr:y>0.13101</cdr:y>
    </cdr:from>
    <cdr:to>
      <cdr:x>0.8921</cdr:x>
      <cdr:y>0.19602</cdr:y>
    </cdr:to>
    <cdr:sp macro="" textlink="">
      <cdr:nvSpPr>
        <cdr:cNvPr id="11265" name="Text Box 1"/>
        <cdr:cNvSpPr txBox="1">
          <a:spLocks xmlns:a="http://schemas.openxmlformats.org/drawingml/2006/main" noChangeArrowheads="1"/>
        </cdr:cNvSpPr>
      </cdr:nvSpPr>
      <cdr:spPr bwMode="auto">
        <a:xfrm xmlns:a="http://schemas.openxmlformats.org/drawingml/2006/main">
          <a:off x="2481306" y="469388"/>
          <a:ext cx="416666" cy="23292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GB" sz="800" b="0" i="0" u="none" strike="noStrike" baseline="0">
              <a:solidFill>
                <a:srgbClr val="000000"/>
              </a:solidFill>
              <a:latin typeface="Arial"/>
              <a:cs typeface="Arial"/>
            </a:rPr>
            <a:t>*</a:t>
          </a:r>
          <a:r>
            <a:rPr lang="en-GB" sz="700" b="0" i="0" u="none" strike="noStrike" baseline="0">
              <a:solidFill>
                <a:srgbClr val="000000"/>
              </a:solidFill>
              <a:latin typeface="Arial"/>
              <a:cs typeface="Arial"/>
            </a:rPr>
            <a:t> p &lt; .05</a:t>
          </a:r>
        </a:p>
      </cdr:txBody>
    </cdr:sp>
  </cdr:relSizeAnchor>
  <cdr:relSizeAnchor xmlns:cdr="http://schemas.openxmlformats.org/drawingml/2006/chartDrawing">
    <cdr:from>
      <cdr:x>0.69556</cdr:x>
      <cdr:y>0.62606</cdr:y>
    </cdr:from>
    <cdr:to>
      <cdr:x>0.72592</cdr:x>
      <cdr:y>0.68137</cdr:y>
    </cdr:to>
    <cdr:sp macro="" textlink="">
      <cdr:nvSpPr>
        <cdr:cNvPr id="11266" name="Text Box 2"/>
        <cdr:cNvSpPr txBox="1">
          <a:spLocks xmlns:a="http://schemas.openxmlformats.org/drawingml/2006/main" noChangeArrowheads="1"/>
        </cdr:cNvSpPr>
      </cdr:nvSpPr>
      <cdr:spPr bwMode="auto">
        <a:xfrm xmlns:a="http://schemas.openxmlformats.org/drawingml/2006/main">
          <a:off x="3821371" y="2432983"/>
          <a:ext cx="169603" cy="2149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GB" sz="900" b="1" i="0" u="none" strike="noStrike" baseline="0">
              <a:solidFill>
                <a:srgbClr val="000000"/>
              </a:solidFill>
              <a:latin typeface="Arial"/>
              <a:cs typeface="Arial"/>
            </a:rPr>
            <a:t>*</a:t>
          </a:r>
        </a:p>
      </cdr:txBody>
    </cdr:sp>
  </cdr:relSizeAnchor>
  <cdr:relSizeAnchor xmlns:cdr="http://schemas.openxmlformats.org/drawingml/2006/chartDrawing">
    <cdr:from>
      <cdr:x>0.5339</cdr:x>
      <cdr:y>0.62255</cdr:y>
    </cdr:from>
    <cdr:to>
      <cdr:x>0.56128</cdr:x>
      <cdr:y>0.68382</cdr:y>
    </cdr:to>
    <cdr:sp macro="" textlink="">
      <cdr:nvSpPr>
        <cdr:cNvPr id="11267" name="Text Box 3"/>
        <cdr:cNvSpPr txBox="1">
          <a:spLocks xmlns:a="http://schemas.openxmlformats.org/drawingml/2006/main" noChangeArrowheads="1"/>
        </cdr:cNvSpPr>
      </cdr:nvSpPr>
      <cdr:spPr bwMode="auto">
        <a:xfrm xmlns:a="http://schemas.openxmlformats.org/drawingml/2006/main">
          <a:off x="2934273" y="2419350"/>
          <a:ext cx="151827" cy="23812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GB" sz="900" b="1" i="0" u="none" strike="noStrike" baseline="0">
              <a:solidFill>
                <a:srgbClr val="000000"/>
              </a:solidFill>
              <a:latin typeface="Arial"/>
              <a:cs typeface="Arial"/>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55C1D-0F8C-4070-84D6-A7EBDED7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8257</Words>
  <Characters>47070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55217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T. McGibbon</dc:creator>
  <cp:keywords/>
  <cp:lastModifiedBy>Stephen Grace</cp:lastModifiedBy>
  <cp:revision>2</cp:revision>
  <cp:lastPrinted>2012-02-07T17:38:00Z</cp:lastPrinted>
  <dcterms:created xsi:type="dcterms:W3CDTF">2012-11-27T15:21:00Z</dcterms:created>
  <dcterms:modified xsi:type="dcterms:W3CDTF">2012-11-27T15:21:00Z</dcterms:modified>
</cp:coreProperties>
</file>