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1370"/>
        <w:gridCol w:w="1370"/>
        <w:gridCol w:w="1370"/>
        <w:gridCol w:w="1370"/>
        <w:gridCol w:w="1370"/>
        <w:gridCol w:w="1371"/>
      </w:tblGrid>
      <w:tr w:rsidR="00B96BFA" w:rsidRPr="00B96BFA" w:rsidTr="0075264F">
        <w:tc>
          <w:tcPr>
            <w:tcW w:w="9072" w:type="dxa"/>
            <w:gridSpan w:val="7"/>
            <w:tcBorders>
              <w:bottom w:val="single" w:sz="12" w:space="0" w:color="auto"/>
            </w:tcBorders>
          </w:tcPr>
          <w:p w:rsidR="00F73A7E" w:rsidRPr="00B96BFA" w:rsidRDefault="00F73A7E" w:rsidP="00B44DED">
            <w:pPr>
              <w:spacing w:line="360" w:lineRule="auto"/>
              <w:rPr>
                <w:sz w:val="20"/>
                <w:szCs w:val="20"/>
              </w:rPr>
            </w:pPr>
            <w:r w:rsidRPr="00B96BFA">
              <w:rPr>
                <w:i/>
                <w:sz w:val="20"/>
                <w:szCs w:val="20"/>
              </w:rPr>
              <w:t>Table 1.</w:t>
            </w:r>
            <w:r w:rsidRPr="00B96BFA">
              <w:rPr>
                <w:sz w:val="20"/>
                <w:szCs w:val="20"/>
              </w:rPr>
              <w:t xml:space="preserve"> Means (SD) of raw Diurnal Preference and Sleep Quality scores </w:t>
            </w:r>
            <w:r w:rsidR="00CB7179" w:rsidRPr="00B96BFA">
              <w:rPr>
                <w:sz w:val="20"/>
                <w:szCs w:val="20"/>
              </w:rPr>
              <w:t>and number of individuals (N) and full pairs (FP)</w:t>
            </w:r>
          </w:p>
        </w:tc>
      </w:tr>
      <w:tr w:rsidR="00B96BFA" w:rsidRPr="00B96BFA" w:rsidTr="0075264F">
        <w:trPr>
          <w:trHeight w:val="285"/>
        </w:trPr>
        <w:tc>
          <w:tcPr>
            <w:tcW w:w="851" w:type="dxa"/>
            <w:tcBorders>
              <w:top w:val="single" w:sz="4" w:space="0" w:color="auto"/>
            </w:tcBorders>
          </w:tcPr>
          <w:p w:rsidR="00F73A7E" w:rsidRPr="00B96BFA" w:rsidRDefault="00F73A7E" w:rsidP="0075264F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73A7E" w:rsidRPr="00B96BFA" w:rsidRDefault="00F73A7E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73A7E" w:rsidRPr="00B96BFA" w:rsidRDefault="00F73A7E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Males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73A7E" w:rsidRPr="00B96BFA" w:rsidRDefault="00F73A7E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Females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73A7E" w:rsidRPr="00B96BFA" w:rsidRDefault="00F73A7E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MZ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73A7E" w:rsidRPr="00B96BFA" w:rsidRDefault="00F73A7E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DZ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73A7E" w:rsidRPr="00B96BFA" w:rsidRDefault="00F73A7E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Sibs</w:t>
            </w:r>
          </w:p>
        </w:tc>
      </w:tr>
      <w:tr w:rsidR="00B96BFA" w:rsidRPr="00B96BFA" w:rsidTr="0075264F">
        <w:trPr>
          <w:trHeight w:val="285"/>
        </w:trPr>
        <w:tc>
          <w:tcPr>
            <w:tcW w:w="851" w:type="dxa"/>
          </w:tcPr>
          <w:p w:rsidR="00F73A7E" w:rsidRPr="00B96BFA" w:rsidRDefault="00362BD8" w:rsidP="0075264F">
            <w:pPr>
              <w:spacing w:line="360" w:lineRule="auto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Time 1</w:t>
            </w:r>
            <w:r w:rsidR="00F73A7E" w:rsidRPr="00B96BFA">
              <w:rPr>
                <w:sz w:val="20"/>
                <w:szCs w:val="20"/>
              </w:rPr>
              <w:t xml:space="preserve"> MEQ 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73A7E" w:rsidRPr="00B96BFA" w:rsidRDefault="001843C5" w:rsidP="009A2EF8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96BFA">
              <w:rPr>
                <w:sz w:val="20"/>
                <w:szCs w:val="20"/>
              </w:rPr>
              <w:t xml:space="preserve">48.57 (8.12) </w:t>
            </w:r>
            <w:r w:rsidRPr="00B96BFA">
              <w:rPr>
                <w:sz w:val="20"/>
                <w:szCs w:val="20"/>
                <w:vertAlign w:val="superscript"/>
              </w:rPr>
              <w:t>c</w:t>
            </w:r>
            <w:r w:rsidRPr="00B96BFA">
              <w:rPr>
                <w:sz w:val="20"/>
                <w:szCs w:val="20"/>
                <w:vertAlign w:val="superscript"/>
              </w:rPr>
              <w:br/>
              <w:t>(N=1376)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73A7E" w:rsidRPr="00B96BFA" w:rsidRDefault="001843C5" w:rsidP="007968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47.22 (8.39)</w:t>
            </w:r>
            <w:r w:rsidRPr="00B96BFA">
              <w:rPr>
                <w:sz w:val="20"/>
                <w:szCs w:val="20"/>
                <w:vertAlign w:val="superscript"/>
              </w:rPr>
              <w:t xml:space="preserve"> a (N=554)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49.56 (7.77) </w:t>
            </w:r>
            <w:r w:rsidRPr="00B96BFA">
              <w:rPr>
                <w:sz w:val="20"/>
                <w:szCs w:val="20"/>
                <w:vertAlign w:val="superscript"/>
              </w:rPr>
              <w:t>(N=822)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50.23 (7.67) </w:t>
            </w:r>
            <w:r w:rsidRPr="00B96BFA">
              <w:rPr>
                <w:sz w:val="20"/>
                <w:szCs w:val="20"/>
                <w:vertAlign w:val="superscript"/>
              </w:rPr>
              <w:t>b (N=398)</w:t>
            </w:r>
            <w:r w:rsidR="006C1785" w:rsidRPr="00B96BFA">
              <w:rPr>
                <w:sz w:val="20"/>
                <w:szCs w:val="20"/>
                <w:vertAlign w:val="superscript"/>
              </w:rPr>
              <w:br/>
              <w:t>(FP=189)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47.88 (8.16) </w:t>
            </w:r>
            <w:r w:rsidRPr="00B96BFA">
              <w:rPr>
                <w:sz w:val="20"/>
                <w:szCs w:val="20"/>
                <w:vertAlign w:val="superscript"/>
              </w:rPr>
              <w:t>(N=695)</w:t>
            </w:r>
            <w:r w:rsidR="006C1785" w:rsidRPr="00B96BFA">
              <w:rPr>
                <w:sz w:val="20"/>
                <w:szCs w:val="20"/>
                <w:vertAlign w:val="superscript"/>
              </w:rPr>
              <w:br/>
              <w:t>(FP=327)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48.58 (8.25) </w:t>
            </w:r>
            <w:r w:rsidRPr="00B96BFA">
              <w:rPr>
                <w:sz w:val="20"/>
                <w:szCs w:val="20"/>
                <w:vertAlign w:val="superscript"/>
              </w:rPr>
              <w:t>(N=283)</w:t>
            </w:r>
            <w:r w:rsidR="006C1785" w:rsidRPr="00B96BFA">
              <w:rPr>
                <w:sz w:val="20"/>
                <w:szCs w:val="20"/>
                <w:vertAlign w:val="superscript"/>
              </w:rPr>
              <w:br/>
              <w:t>(FP=127)</w:t>
            </w:r>
          </w:p>
        </w:tc>
      </w:tr>
      <w:tr w:rsidR="00B96BFA" w:rsidRPr="00B96BFA" w:rsidTr="0075264F">
        <w:trPr>
          <w:trHeight w:val="423"/>
        </w:trPr>
        <w:tc>
          <w:tcPr>
            <w:tcW w:w="851" w:type="dxa"/>
          </w:tcPr>
          <w:p w:rsidR="00F73A7E" w:rsidRPr="00B96BFA" w:rsidRDefault="00362BD8" w:rsidP="0075264F">
            <w:pPr>
              <w:spacing w:line="360" w:lineRule="auto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Time 1</w:t>
            </w:r>
            <w:r w:rsidR="00F73A7E" w:rsidRPr="00B96BFA">
              <w:rPr>
                <w:sz w:val="20"/>
                <w:szCs w:val="20"/>
              </w:rPr>
              <w:t xml:space="preserve"> PSQI </w:t>
            </w:r>
          </w:p>
        </w:tc>
        <w:tc>
          <w:tcPr>
            <w:tcW w:w="1370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5.66 (3.02) </w:t>
            </w:r>
            <w:r w:rsidRPr="00B96BFA">
              <w:rPr>
                <w:sz w:val="20"/>
                <w:szCs w:val="20"/>
                <w:vertAlign w:val="superscript"/>
              </w:rPr>
              <w:t>c (N=1354)</w:t>
            </w:r>
          </w:p>
        </w:tc>
        <w:tc>
          <w:tcPr>
            <w:tcW w:w="1370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5.56 (2.99) </w:t>
            </w:r>
            <w:r w:rsidRPr="00B96BFA">
              <w:rPr>
                <w:sz w:val="20"/>
                <w:szCs w:val="20"/>
                <w:vertAlign w:val="superscript"/>
              </w:rPr>
              <w:t>(N=550)</w:t>
            </w:r>
          </w:p>
        </w:tc>
        <w:tc>
          <w:tcPr>
            <w:tcW w:w="1370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5.74 (3.03) </w:t>
            </w:r>
            <w:r w:rsidRPr="00B96BFA">
              <w:rPr>
                <w:sz w:val="20"/>
                <w:szCs w:val="20"/>
                <w:vertAlign w:val="superscript"/>
              </w:rPr>
              <w:t>(N=804)</w:t>
            </w:r>
          </w:p>
        </w:tc>
        <w:tc>
          <w:tcPr>
            <w:tcW w:w="1370" w:type="dxa"/>
          </w:tcPr>
          <w:p w:rsidR="001843C5" w:rsidRPr="00B96BFA" w:rsidRDefault="001843C5" w:rsidP="001843C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96BFA">
              <w:rPr>
                <w:sz w:val="20"/>
                <w:szCs w:val="20"/>
              </w:rPr>
              <w:t xml:space="preserve">5.45 (2.86) </w:t>
            </w:r>
            <w:r w:rsidRPr="00B96BFA">
              <w:rPr>
                <w:sz w:val="20"/>
                <w:szCs w:val="20"/>
                <w:vertAlign w:val="superscript"/>
              </w:rPr>
              <w:t>(N=388)</w:t>
            </w:r>
            <w:r w:rsidRPr="00B96BFA">
              <w:rPr>
                <w:sz w:val="20"/>
                <w:szCs w:val="20"/>
                <w:vertAlign w:val="superscript"/>
              </w:rPr>
              <w:br/>
              <w:t>(FP=</w:t>
            </w:r>
            <w:r w:rsidR="00B22DB1" w:rsidRPr="00B96BFA">
              <w:rPr>
                <w:sz w:val="20"/>
                <w:szCs w:val="20"/>
                <w:vertAlign w:val="superscript"/>
              </w:rPr>
              <w:t>181)</w:t>
            </w:r>
          </w:p>
        </w:tc>
        <w:tc>
          <w:tcPr>
            <w:tcW w:w="1370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5.74 (3.11) </w:t>
            </w:r>
            <w:r w:rsidRPr="00B96BFA">
              <w:rPr>
                <w:sz w:val="20"/>
                <w:szCs w:val="20"/>
                <w:vertAlign w:val="superscript"/>
              </w:rPr>
              <w:t>(N=684)</w:t>
            </w:r>
            <w:r w:rsidR="00B22DB1" w:rsidRPr="00B96BFA">
              <w:rPr>
                <w:sz w:val="20"/>
                <w:szCs w:val="20"/>
                <w:vertAlign w:val="superscript"/>
              </w:rPr>
              <w:br/>
              <w:t>(FP=322)</w:t>
            </w:r>
          </w:p>
        </w:tc>
        <w:tc>
          <w:tcPr>
            <w:tcW w:w="1371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5.71 (2.95) </w:t>
            </w:r>
            <w:r w:rsidRPr="00B96BFA">
              <w:rPr>
                <w:sz w:val="20"/>
                <w:szCs w:val="20"/>
                <w:vertAlign w:val="superscript"/>
              </w:rPr>
              <w:t>(N=282)</w:t>
            </w:r>
            <w:r w:rsidR="00B22DB1" w:rsidRPr="00B96BFA">
              <w:rPr>
                <w:sz w:val="20"/>
                <w:szCs w:val="20"/>
                <w:vertAlign w:val="superscript"/>
              </w:rPr>
              <w:br/>
              <w:t>(FP=127)</w:t>
            </w:r>
          </w:p>
        </w:tc>
      </w:tr>
      <w:tr w:rsidR="00B96BFA" w:rsidRPr="00B96BFA" w:rsidTr="0075264F">
        <w:trPr>
          <w:trHeight w:val="285"/>
        </w:trPr>
        <w:tc>
          <w:tcPr>
            <w:tcW w:w="851" w:type="dxa"/>
          </w:tcPr>
          <w:p w:rsidR="00F73A7E" w:rsidRPr="00B96BFA" w:rsidRDefault="00362BD8" w:rsidP="0075264F">
            <w:pPr>
              <w:spacing w:line="360" w:lineRule="auto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Time 2</w:t>
            </w:r>
            <w:r w:rsidR="00F73A7E" w:rsidRPr="00B96BFA">
              <w:rPr>
                <w:sz w:val="20"/>
                <w:szCs w:val="20"/>
              </w:rPr>
              <w:t xml:space="preserve"> MEQ </w:t>
            </w:r>
          </w:p>
        </w:tc>
        <w:tc>
          <w:tcPr>
            <w:tcW w:w="1370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52.29 (8.39)</w:t>
            </w:r>
            <w:r w:rsidRPr="00B96BFA">
              <w:rPr>
                <w:sz w:val="20"/>
                <w:szCs w:val="20"/>
                <w:vertAlign w:val="superscript"/>
              </w:rPr>
              <w:t xml:space="preserve"> c (N=771)</w:t>
            </w:r>
          </w:p>
        </w:tc>
        <w:tc>
          <w:tcPr>
            <w:tcW w:w="1370" w:type="dxa"/>
          </w:tcPr>
          <w:p w:rsidR="00F73A7E" w:rsidRPr="00B96BFA" w:rsidRDefault="001843C5" w:rsidP="00297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50.67 (8.71) </w:t>
            </w:r>
            <w:r w:rsidRPr="00B96BFA">
              <w:rPr>
                <w:sz w:val="20"/>
                <w:szCs w:val="20"/>
                <w:vertAlign w:val="superscript"/>
              </w:rPr>
              <w:t>(N=268)</w:t>
            </w:r>
          </w:p>
        </w:tc>
        <w:tc>
          <w:tcPr>
            <w:tcW w:w="1370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53.27 (8.05) </w:t>
            </w:r>
            <w:r w:rsidRPr="00B96BFA">
              <w:rPr>
                <w:sz w:val="20"/>
                <w:szCs w:val="20"/>
                <w:vertAlign w:val="superscript"/>
              </w:rPr>
              <w:t>(N=503)</w:t>
            </w:r>
          </w:p>
        </w:tc>
        <w:tc>
          <w:tcPr>
            <w:tcW w:w="1370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53.28 (8.71)</w:t>
            </w:r>
            <w:r w:rsidRPr="00B96BFA">
              <w:rPr>
                <w:sz w:val="20"/>
                <w:szCs w:val="20"/>
                <w:vertAlign w:val="superscript"/>
              </w:rPr>
              <w:t xml:space="preserve"> (N=218)</w:t>
            </w:r>
            <w:r w:rsidR="00174BAC" w:rsidRPr="00B96BFA">
              <w:rPr>
                <w:sz w:val="20"/>
                <w:szCs w:val="20"/>
                <w:vertAlign w:val="superscript"/>
              </w:rPr>
              <w:br/>
              <w:t>(FP=103)</w:t>
            </w:r>
          </w:p>
        </w:tc>
        <w:tc>
          <w:tcPr>
            <w:tcW w:w="1370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51.88 (8.07) </w:t>
            </w:r>
            <w:r w:rsidRPr="00B96BFA">
              <w:rPr>
                <w:sz w:val="20"/>
                <w:szCs w:val="20"/>
                <w:vertAlign w:val="superscript"/>
              </w:rPr>
              <w:t>(N=368)</w:t>
            </w:r>
            <w:r w:rsidR="00174BAC" w:rsidRPr="00B96BFA">
              <w:rPr>
                <w:sz w:val="20"/>
                <w:szCs w:val="20"/>
                <w:vertAlign w:val="superscript"/>
              </w:rPr>
              <w:br/>
              <w:t>(FP=170)</w:t>
            </w:r>
          </w:p>
        </w:tc>
        <w:tc>
          <w:tcPr>
            <w:tcW w:w="1371" w:type="dxa"/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52.22 (8.58) </w:t>
            </w:r>
            <w:r w:rsidRPr="00B96BFA">
              <w:rPr>
                <w:sz w:val="20"/>
                <w:szCs w:val="20"/>
                <w:vertAlign w:val="superscript"/>
              </w:rPr>
              <w:t>(N=185)</w:t>
            </w:r>
            <w:r w:rsidR="00174BAC" w:rsidRPr="00B96BFA">
              <w:rPr>
                <w:sz w:val="20"/>
                <w:szCs w:val="20"/>
                <w:vertAlign w:val="superscript"/>
              </w:rPr>
              <w:br/>
              <w:t>(FP=84)</w:t>
            </w:r>
          </w:p>
        </w:tc>
      </w:tr>
      <w:tr w:rsidR="00B96BFA" w:rsidRPr="00B96BFA" w:rsidTr="0075264F">
        <w:trPr>
          <w:trHeight w:val="285"/>
        </w:trPr>
        <w:tc>
          <w:tcPr>
            <w:tcW w:w="851" w:type="dxa"/>
            <w:tcBorders>
              <w:bottom w:val="single" w:sz="2" w:space="0" w:color="auto"/>
            </w:tcBorders>
          </w:tcPr>
          <w:p w:rsidR="00F73A7E" w:rsidRPr="00B96BFA" w:rsidRDefault="00362BD8" w:rsidP="0075264F">
            <w:pPr>
              <w:spacing w:line="360" w:lineRule="auto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Time 2</w:t>
            </w:r>
            <w:r w:rsidR="00F73A7E" w:rsidRPr="00B96BFA">
              <w:rPr>
                <w:sz w:val="20"/>
                <w:szCs w:val="20"/>
              </w:rPr>
              <w:t xml:space="preserve"> PSQI 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>5.31 (2.85)</w:t>
            </w:r>
            <w:r w:rsidRPr="00B96BFA">
              <w:rPr>
                <w:sz w:val="20"/>
                <w:szCs w:val="20"/>
                <w:vertAlign w:val="superscript"/>
              </w:rPr>
              <w:t xml:space="preserve"> c (N=757)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5.24 (2.78) </w:t>
            </w:r>
            <w:r w:rsidRPr="00B96BFA">
              <w:rPr>
                <w:sz w:val="20"/>
                <w:szCs w:val="20"/>
                <w:vertAlign w:val="superscript"/>
              </w:rPr>
              <w:t>(N=262)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5.35 (2.88) </w:t>
            </w:r>
            <w:r w:rsidRPr="00B96BFA">
              <w:rPr>
                <w:sz w:val="20"/>
                <w:szCs w:val="20"/>
                <w:vertAlign w:val="superscript"/>
              </w:rPr>
              <w:t>(N=495)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5.14 (2.85) </w:t>
            </w:r>
            <w:r w:rsidRPr="00B96BFA">
              <w:rPr>
                <w:sz w:val="20"/>
                <w:szCs w:val="20"/>
                <w:vertAlign w:val="superscript"/>
              </w:rPr>
              <w:t>(N=213)</w:t>
            </w:r>
            <w:r w:rsidR="0029375C" w:rsidRPr="00B96BFA">
              <w:rPr>
                <w:sz w:val="20"/>
                <w:szCs w:val="20"/>
                <w:vertAlign w:val="superscript"/>
              </w:rPr>
              <w:br/>
              <w:t>(FP=101)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5.32 (2.96) </w:t>
            </w:r>
            <w:r w:rsidRPr="00B96BFA">
              <w:rPr>
                <w:sz w:val="20"/>
                <w:szCs w:val="20"/>
                <w:vertAlign w:val="superscript"/>
              </w:rPr>
              <w:t>(N=360)</w:t>
            </w:r>
            <w:r w:rsidR="0029375C" w:rsidRPr="00B96BFA">
              <w:rPr>
                <w:sz w:val="20"/>
                <w:szCs w:val="20"/>
                <w:vertAlign w:val="superscript"/>
              </w:rPr>
              <w:br/>
              <w:t>(FP=163)</w:t>
            </w:r>
          </w:p>
        </w:tc>
        <w:tc>
          <w:tcPr>
            <w:tcW w:w="1371" w:type="dxa"/>
            <w:tcBorders>
              <w:bottom w:val="single" w:sz="2" w:space="0" w:color="auto"/>
            </w:tcBorders>
          </w:tcPr>
          <w:p w:rsidR="00F73A7E" w:rsidRPr="00B96BFA" w:rsidRDefault="001843C5" w:rsidP="007526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6BFA">
              <w:rPr>
                <w:sz w:val="20"/>
                <w:szCs w:val="20"/>
              </w:rPr>
              <w:t xml:space="preserve">5.48 (2.63) </w:t>
            </w:r>
            <w:r w:rsidRPr="00B96BFA">
              <w:rPr>
                <w:sz w:val="20"/>
                <w:szCs w:val="20"/>
                <w:vertAlign w:val="superscript"/>
              </w:rPr>
              <w:t>(N=184)</w:t>
            </w:r>
            <w:r w:rsidR="0029375C" w:rsidRPr="00B96BFA">
              <w:rPr>
                <w:sz w:val="20"/>
                <w:szCs w:val="20"/>
                <w:vertAlign w:val="superscript"/>
              </w:rPr>
              <w:br/>
              <w:t>(FP=83)</w:t>
            </w:r>
          </w:p>
        </w:tc>
      </w:tr>
    </w:tbl>
    <w:p w:rsidR="0029727D" w:rsidRPr="00B96BFA" w:rsidRDefault="00F73A7E" w:rsidP="0029727D">
      <w:pPr>
        <w:spacing w:line="360" w:lineRule="auto"/>
        <w:ind w:right="-46"/>
        <w:jc w:val="both"/>
        <w:rPr>
          <w:sz w:val="20"/>
        </w:rPr>
      </w:pPr>
      <w:r w:rsidRPr="00B96BFA">
        <w:rPr>
          <w:sz w:val="20"/>
        </w:rPr>
        <w:t>Note. MEQ = diurnal preference (higher scores indicate a greater tendency towards morningness); PSQI = sleep quality (higher scores indicate poorer sleep quality); MZ = monozygotic twins; DZ = dizygotic twins; Sibs = siblings.</w:t>
      </w:r>
      <w:r w:rsidR="007A202F" w:rsidRPr="00B96BFA">
        <w:rPr>
          <w:sz w:val="20"/>
        </w:rPr>
        <w:t xml:space="preserve"> </w:t>
      </w:r>
      <w:proofErr w:type="spellStart"/>
      <w:proofErr w:type="gramStart"/>
      <w:r w:rsidR="007968F2" w:rsidRPr="00B96BFA">
        <w:rPr>
          <w:sz w:val="20"/>
          <w:vertAlign w:val="superscript"/>
        </w:rPr>
        <w:t>a</w:t>
      </w:r>
      <w:r w:rsidRPr="00B96BFA">
        <w:rPr>
          <w:sz w:val="20"/>
        </w:rPr>
        <w:t>Significant</w:t>
      </w:r>
      <w:proofErr w:type="spellEnd"/>
      <w:proofErr w:type="gramEnd"/>
      <w:r w:rsidRPr="00B96BFA">
        <w:rPr>
          <w:sz w:val="20"/>
        </w:rPr>
        <w:t xml:space="preserve"> sex</w:t>
      </w:r>
      <w:r w:rsidR="00F546E7" w:rsidRPr="00B96BFA">
        <w:rPr>
          <w:sz w:val="20"/>
        </w:rPr>
        <w:t xml:space="preserve"> differences within phenotypes.</w:t>
      </w:r>
      <w:r w:rsidR="0029727D" w:rsidRPr="00B96BFA">
        <w:rPr>
          <w:sz w:val="20"/>
          <w:vertAlign w:val="superscript"/>
        </w:rPr>
        <w:t xml:space="preserve"> </w:t>
      </w:r>
      <w:proofErr w:type="spellStart"/>
      <w:proofErr w:type="gramStart"/>
      <w:r w:rsidR="0029727D" w:rsidRPr="00B96BFA">
        <w:rPr>
          <w:sz w:val="20"/>
          <w:vertAlign w:val="superscript"/>
        </w:rPr>
        <w:t>b</w:t>
      </w:r>
      <w:r w:rsidR="0029727D" w:rsidRPr="00B96BFA">
        <w:rPr>
          <w:sz w:val="20"/>
        </w:rPr>
        <w:t>Significant</w:t>
      </w:r>
      <w:proofErr w:type="spellEnd"/>
      <w:proofErr w:type="gramEnd"/>
      <w:r w:rsidR="0029727D" w:rsidRPr="00B96BFA">
        <w:rPr>
          <w:sz w:val="20"/>
        </w:rPr>
        <w:t xml:space="preserve"> </w:t>
      </w:r>
      <w:proofErr w:type="spellStart"/>
      <w:r w:rsidR="0029727D" w:rsidRPr="00B96BFA">
        <w:rPr>
          <w:sz w:val="20"/>
        </w:rPr>
        <w:t>zygosity</w:t>
      </w:r>
      <w:proofErr w:type="spellEnd"/>
      <w:r w:rsidR="0029727D" w:rsidRPr="00B96BFA">
        <w:rPr>
          <w:sz w:val="20"/>
        </w:rPr>
        <w:t xml:space="preserve"> differences within phenotypes.</w:t>
      </w:r>
      <w:r w:rsidR="00E85B2E" w:rsidRPr="00B96BFA">
        <w:rPr>
          <w:sz w:val="20"/>
        </w:rPr>
        <w:t xml:space="preserve"> </w:t>
      </w:r>
      <w:proofErr w:type="gramStart"/>
      <w:r w:rsidR="009920D3" w:rsidRPr="00B96BFA">
        <w:rPr>
          <w:sz w:val="20"/>
          <w:vertAlign w:val="superscript"/>
        </w:rPr>
        <w:t>c</w:t>
      </w:r>
      <w:r w:rsidR="00E85B2E" w:rsidRPr="00B96BFA">
        <w:rPr>
          <w:sz w:val="20"/>
        </w:rPr>
        <w:t>Significant</w:t>
      </w:r>
      <w:proofErr w:type="gramEnd"/>
      <w:r w:rsidR="00E85B2E" w:rsidRPr="00B96BFA">
        <w:rPr>
          <w:sz w:val="20"/>
        </w:rPr>
        <w:t xml:space="preserve"> differences within phenotypes across time.</w:t>
      </w:r>
      <w:r w:rsidR="00372088" w:rsidRPr="00B96BFA">
        <w:rPr>
          <w:sz w:val="20"/>
        </w:rPr>
        <w:t xml:space="preserve"> Analyses were performed on untransformed (i.e. raw) data in </w:t>
      </w:r>
      <w:proofErr w:type="spellStart"/>
      <w:r w:rsidR="00372088" w:rsidRPr="00B96BFA">
        <w:rPr>
          <w:sz w:val="20"/>
        </w:rPr>
        <w:t>Mx</w:t>
      </w:r>
      <w:proofErr w:type="spellEnd"/>
      <w:r w:rsidR="00372088" w:rsidRPr="00B96BFA">
        <w:rPr>
          <w:sz w:val="20"/>
        </w:rPr>
        <w:t>.</w:t>
      </w:r>
      <w:r w:rsidR="0091260E" w:rsidRPr="00B96BFA">
        <w:rPr>
          <w:sz w:val="20"/>
        </w:rPr>
        <w:t xml:space="preserve"> </w:t>
      </w:r>
    </w:p>
    <w:p w:rsidR="00F73A7E" w:rsidRPr="00B96BFA" w:rsidRDefault="00F73A7E" w:rsidP="00F73A7E">
      <w:pPr>
        <w:spacing w:line="360" w:lineRule="auto"/>
        <w:ind w:right="-46"/>
        <w:jc w:val="both"/>
        <w:rPr>
          <w:sz w:val="20"/>
        </w:rPr>
      </w:pPr>
    </w:p>
    <w:p w:rsidR="00F73A7E" w:rsidRPr="00B96BFA" w:rsidRDefault="00F73A7E" w:rsidP="00F73A7E">
      <w:pPr>
        <w:spacing w:line="360" w:lineRule="auto"/>
        <w:jc w:val="both"/>
      </w:pPr>
    </w:p>
    <w:p w:rsidR="005311CC" w:rsidRPr="00B96BFA" w:rsidRDefault="005311CC">
      <w:bookmarkStart w:id="0" w:name="_GoBack"/>
      <w:bookmarkEnd w:id="0"/>
    </w:p>
    <w:sectPr w:rsidR="005311CC" w:rsidRPr="00B96BFA" w:rsidSect="00531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7E"/>
    <w:rsid w:val="00012E2D"/>
    <w:rsid w:val="00037B0A"/>
    <w:rsid w:val="00125E9B"/>
    <w:rsid w:val="00174BAC"/>
    <w:rsid w:val="001843C5"/>
    <w:rsid w:val="001879E3"/>
    <w:rsid w:val="00255A3D"/>
    <w:rsid w:val="00262D1E"/>
    <w:rsid w:val="0029375C"/>
    <w:rsid w:val="00293D5C"/>
    <w:rsid w:val="0029727D"/>
    <w:rsid w:val="00362BD8"/>
    <w:rsid w:val="0036799B"/>
    <w:rsid w:val="00367DA7"/>
    <w:rsid w:val="00371353"/>
    <w:rsid w:val="00372088"/>
    <w:rsid w:val="003D3732"/>
    <w:rsid w:val="00416B02"/>
    <w:rsid w:val="004914B0"/>
    <w:rsid w:val="004E484B"/>
    <w:rsid w:val="00530E64"/>
    <w:rsid w:val="005311CC"/>
    <w:rsid w:val="00592D41"/>
    <w:rsid w:val="006C1785"/>
    <w:rsid w:val="007968F2"/>
    <w:rsid w:val="00796E5E"/>
    <w:rsid w:val="007A202F"/>
    <w:rsid w:val="007A7A6B"/>
    <w:rsid w:val="007F34FF"/>
    <w:rsid w:val="0091260E"/>
    <w:rsid w:val="009269CA"/>
    <w:rsid w:val="00940082"/>
    <w:rsid w:val="009916B8"/>
    <w:rsid w:val="009920D3"/>
    <w:rsid w:val="009A2EF8"/>
    <w:rsid w:val="00A7738B"/>
    <w:rsid w:val="00A97B23"/>
    <w:rsid w:val="00AE743D"/>
    <w:rsid w:val="00B22DB1"/>
    <w:rsid w:val="00B44DED"/>
    <w:rsid w:val="00B96BFA"/>
    <w:rsid w:val="00C11537"/>
    <w:rsid w:val="00CB7179"/>
    <w:rsid w:val="00D441CD"/>
    <w:rsid w:val="00DD5050"/>
    <w:rsid w:val="00DF3358"/>
    <w:rsid w:val="00E85B2E"/>
    <w:rsid w:val="00EB4F7D"/>
    <w:rsid w:val="00ED6C42"/>
    <w:rsid w:val="00F51130"/>
    <w:rsid w:val="00F546E7"/>
    <w:rsid w:val="00F73A7E"/>
    <w:rsid w:val="00FC2895"/>
    <w:rsid w:val="00FC6717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13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3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13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3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spjgamg</cp:lastModifiedBy>
  <cp:revision>10</cp:revision>
  <dcterms:created xsi:type="dcterms:W3CDTF">2016-04-01T12:15:00Z</dcterms:created>
  <dcterms:modified xsi:type="dcterms:W3CDTF">2016-07-11T16:10:00Z</dcterms:modified>
</cp:coreProperties>
</file>