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082" w:rsidRPr="00F50082" w:rsidRDefault="00C86499" w:rsidP="00F50082">
      <w:pPr>
        <w:shd w:val="clear" w:color="auto" w:fill="FFFFFF"/>
        <w:spacing w:line="340" w:lineRule="exact"/>
        <w:jc w:val="center"/>
        <w:rPr>
          <w:b/>
          <w:iCs/>
          <w:lang w:val="en-US"/>
        </w:rPr>
      </w:pPr>
      <w:r>
        <w:rPr>
          <w:b/>
          <w:iCs/>
          <w:lang w:val="en-US"/>
        </w:rPr>
        <w:t>Moving Beyond the Single Mediated Arena Model: Media Uses and Influences Across Three A</w:t>
      </w:r>
      <w:r w:rsidR="00F50082" w:rsidRPr="00F50082">
        <w:rPr>
          <w:b/>
          <w:iCs/>
          <w:lang w:val="en-US"/>
        </w:rPr>
        <w:t>rena’s</w:t>
      </w:r>
    </w:p>
    <w:p w:rsidR="00F50082" w:rsidRPr="00F50082" w:rsidRDefault="00F50082" w:rsidP="00F50082">
      <w:pPr>
        <w:shd w:val="clear" w:color="auto" w:fill="FFFFFF"/>
        <w:spacing w:line="340" w:lineRule="exact"/>
        <w:jc w:val="center"/>
        <w:rPr>
          <w:i/>
          <w:iCs/>
          <w:lang w:val="en-US"/>
        </w:rPr>
      </w:pPr>
    </w:p>
    <w:p w:rsidR="00F13592" w:rsidRPr="00E53EF3" w:rsidRDefault="00F50082" w:rsidP="00F50082">
      <w:pPr>
        <w:jc w:val="center"/>
        <w:rPr>
          <w:b/>
        </w:rPr>
      </w:pPr>
      <w:r w:rsidRPr="00E53EF3">
        <w:rPr>
          <w:b/>
        </w:rPr>
        <w:t xml:space="preserve"> </w:t>
      </w:r>
      <w:r w:rsidR="003A6A93" w:rsidRPr="00E53EF3">
        <w:rPr>
          <w:b/>
        </w:rPr>
        <w:t xml:space="preserve">(Aeron </w:t>
      </w:r>
      <w:bookmarkStart w:id="0" w:name="_GoBack"/>
      <w:bookmarkEnd w:id="0"/>
      <w:r w:rsidR="003A6A93" w:rsidRPr="00E53EF3">
        <w:rPr>
          <w:b/>
        </w:rPr>
        <w:t>Davis</w:t>
      </w:r>
      <w:r w:rsidR="001C558E" w:rsidRPr="00E53EF3">
        <w:rPr>
          <w:b/>
        </w:rPr>
        <w:t>, Goldsmiths, University of London</w:t>
      </w:r>
      <w:r w:rsidR="003A6A93" w:rsidRPr="00E53EF3">
        <w:rPr>
          <w:b/>
        </w:rPr>
        <w:t>)</w:t>
      </w:r>
    </w:p>
    <w:p w:rsidR="003A6A93" w:rsidRPr="00E53EF3" w:rsidRDefault="003A6A93" w:rsidP="00790ABA"/>
    <w:p w:rsidR="00BB6D65" w:rsidRPr="00E53EF3" w:rsidRDefault="004B238A" w:rsidP="00790ABA">
      <w:pPr>
        <w:jc w:val="center"/>
        <w:rPr>
          <w:b/>
        </w:rPr>
      </w:pPr>
      <w:r w:rsidRPr="00E53EF3">
        <w:rPr>
          <w:b/>
        </w:rPr>
        <w:t>Introduction</w:t>
      </w:r>
    </w:p>
    <w:p w:rsidR="00D81CEF" w:rsidRDefault="00D81CEF" w:rsidP="00790ABA"/>
    <w:p w:rsidR="00C84685" w:rsidRDefault="00857C62" w:rsidP="00A316F6">
      <w:r>
        <w:t xml:space="preserve">This chapter draws on </w:t>
      </w:r>
      <w:r w:rsidR="00D81CEF" w:rsidRPr="00E53EF3">
        <w:t>multiple interview-based studies of UK political actors at Westminster (see Davis,</w:t>
      </w:r>
      <w:r w:rsidR="00A316F6">
        <w:t xml:space="preserve"> 2002</w:t>
      </w:r>
      <w:r w:rsidR="005C65BB">
        <w:t xml:space="preserve">, 2007, 2010, 2015). These </w:t>
      </w:r>
      <w:r w:rsidR="00C11403">
        <w:t xml:space="preserve">have </w:t>
      </w:r>
      <w:r w:rsidR="005C65BB">
        <w:t xml:space="preserve">been </w:t>
      </w:r>
      <w:r w:rsidR="00C11403">
        <w:t xml:space="preserve">conducted </w:t>
      </w:r>
      <w:r w:rsidR="005C65BB">
        <w:t xml:space="preserve">over nearly two decades, involving </w:t>
      </w:r>
      <w:r w:rsidR="00D81CEF" w:rsidRPr="00E53EF3">
        <w:t xml:space="preserve">180 interviews with </w:t>
      </w:r>
      <w:r w:rsidR="00BE153F">
        <w:t>political actors (</w:t>
      </w:r>
      <w:r w:rsidR="00D81CEF" w:rsidRPr="00E53EF3">
        <w:t>politicians, civil servants, officials and political</w:t>
      </w:r>
      <w:r w:rsidR="005C65BB">
        <w:t xml:space="preserve"> journalists</w:t>
      </w:r>
      <w:r w:rsidR="00BE153F">
        <w:t>)</w:t>
      </w:r>
      <w:r w:rsidR="00951C18">
        <w:t>, usually</w:t>
      </w:r>
      <w:r w:rsidR="005C65BB">
        <w:t xml:space="preserve"> in sets</w:t>
      </w:r>
      <w:r w:rsidR="00D81CEF" w:rsidRPr="00E53EF3">
        <w:t xml:space="preserve"> of semi-structured interviews. </w:t>
      </w:r>
      <w:r w:rsidR="005C65BB">
        <w:t xml:space="preserve">The theoretical frameworks applied </w:t>
      </w:r>
      <w:r w:rsidR="00951C18">
        <w:t xml:space="preserve">come </w:t>
      </w:r>
      <w:r w:rsidR="005C65BB">
        <w:t xml:space="preserve">more from media sociology </w:t>
      </w:r>
      <w:r w:rsidR="00951C18">
        <w:t xml:space="preserve">and cultural theory </w:t>
      </w:r>
      <w:r w:rsidR="005C65BB">
        <w:t>than political communication and some adaption is necessary here. The</w:t>
      </w:r>
      <w:r w:rsidR="00A316F6">
        <w:t xml:space="preserve"> studies applied </w:t>
      </w:r>
      <w:r>
        <w:t xml:space="preserve">an actor-centred interpretive framework </w:t>
      </w:r>
      <w:r w:rsidR="00A316F6">
        <w:t xml:space="preserve">to investigate </w:t>
      </w:r>
      <w:r w:rsidR="00A316F6" w:rsidRPr="00E53EF3">
        <w:t>the ‘mediation’ (Thompson, 1995, Livingstone, 1999)</w:t>
      </w:r>
      <w:r w:rsidR="00A316F6">
        <w:t xml:space="preserve"> or ‘mediatization’ </w:t>
      </w:r>
      <w:r w:rsidR="00A316F6" w:rsidRPr="00E53EF3">
        <w:t xml:space="preserve">of </w:t>
      </w:r>
      <w:r w:rsidR="00A316F6">
        <w:t>the UK’s political arena</w:t>
      </w:r>
      <w:r w:rsidR="00A316F6" w:rsidRPr="00E53EF3">
        <w:t xml:space="preserve">. </w:t>
      </w:r>
      <w:r w:rsidR="00A316F6">
        <w:t>Such work simply asked: how do such political actors</w:t>
      </w:r>
      <w:r w:rsidR="00A316F6" w:rsidRPr="00E53EF3">
        <w:t xml:space="preserve"> and institutions use media and communications and, conversely, how do media and communications </w:t>
      </w:r>
      <w:r w:rsidR="00A316F6">
        <w:t xml:space="preserve">then </w:t>
      </w:r>
      <w:r w:rsidR="00A316F6" w:rsidRPr="00E53EF3">
        <w:t xml:space="preserve">shape </w:t>
      </w:r>
      <w:r w:rsidR="00A316F6">
        <w:t xml:space="preserve">those same actors </w:t>
      </w:r>
      <w:r w:rsidR="00A316F6" w:rsidRPr="00E53EF3">
        <w:t xml:space="preserve">and institutions? </w:t>
      </w:r>
      <w:r w:rsidR="00377AB0">
        <w:t xml:space="preserve">More specifically, </w:t>
      </w:r>
      <w:r w:rsidR="005C65BB">
        <w:t>it inquired as to how</w:t>
      </w:r>
      <w:r w:rsidR="00377AB0">
        <w:t xml:space="preserve"> media engagement alter</w:t>
      </w:r>
      <w:r w:rsidR="005C65BB">
        <w:t>ed</w:t>
      </w:r>
      <w:r w:rsidR="00377AB0">
        <w:t xml:space="preserve"> the way political actors co-create agendas, debate frames, policy choices, promote individuals and ideas, pick leaders, develop political alliances and so on?</w:t>
      </w:r>
    </w:p>
    <w:p w:rsidR="00FA4CC1" w:rsidRDefault="00FA4CC1" w:rsidP="00790ABA"/>
    <w:p w:rsidR="00A316F6" w:rsidRPr="00E53EF3" w:rsidRDefault="00951C18" w:rsidP="00A316F6">
      <w:r>
        <w:t>While this piece supports</w:t>
      </w:r>
      <w:r w:rsidR="00AE578E">
        <w:t xml:space="preserve"> much outlined in </w:t>
      </w:r>
      <w:r w:rsidR="00EA013C">
        <w:t>Van Aelst and Walgrave’s (</w:t>
      </w:r>
      <w:r w:rsidR="00AE578E">
        <w:t>this volume) information and arenas model</w:t>
      </w:r>
      <w:r w:rsidR="00EA013C">
        <w:t>, it also</w:t>
      </w:r>
      <w:r w:rsidR="00AE578E">
        <w:t xml:space="preserve"> seeks to complicate their account</w:t>
      </w:r>
      <w:r w:rsidR="00EA013C">
        <w:t xml:space="preserve"> by arguing for a move away from the single arena concept. Traditionally, the common analytical framework used by political communication scholars (myself included) has a tendency towards thinking in terms of one, singular shared, mediated public arena or </w:t>
      </w:r>
      <w:r w:rsidR="00C11403">
        <w:t>public sphere (Habermas, 1989)</w:t>
      </w:r>
      <w:r w:rsidR="001364DE">
        <w:t xml:space="preserve">. </w:t>
      </w:r>
      <w:r w:rsidR="00AE6F5F">
        <w:t xml:space="preserve">But, this has become increasingly problematic. </w:t>
      </w:r>
      <w:r w:rsidR="00A316F6" w:rsidRPr="00E53EF3">
        <w:t xml:space="preserve">Instead, I set out a model of media influence and use that operates across three communicative spaces: the </w:t>
      </w:r>
      <w:r w:rsidR="00A316F6">
        <w:rPr>
          <w:i/>
        </w:rPr>
        <w:t>policy arena</w:t>
      </w:r>
      <w:r w:rsidR="00A316F6" w:rsidRPr="00E53EF3">
        <w:t xml:space="preserve">, the </w:t>
      </w:r>
      <w:r w:rsidR="00BC7BFF">
        <w:rPr>
          <w:i/>
        </w:rPr>
        <w:t>political arena</w:t>
      </w:r>
      <w:r w:rsidR="00A316F6" w:rsidRPr="00E53EF3">
        <w:t xml:space="preserve">, and the larger </w:t>
      </w:r>
      <w:r w:rsidR="00A316F6">
        <w:rPr>
          <w:i/>
        </w:rPr>
        <w:t>public arena</w:t>
      </w:r>
      <w:r w:rsidR="00A316F6" w:rsidRPr="00E53EF3">
        <w:t>. The ways political actors use and are influenced by media and journalists v</w:t>
      </w:r>
      <w:r w:rsidR="001364DE">
        <w:t>aries across these three arenas</w:t>
      </w:r>
      <w:r w:rsidR="00A316F6" w:rsidRPr="00E53EF3">
        <w:t xml:space="preserve">. Thus, for politicians, the traditional </w:t>
      </w:r>
      <w:r w:rsidR="00A316F6" w:rsidRPr="001364DE">
        <w:rPr>
          <w:i/>
        </w:rPr>
        <w:t xml:space="preserve">public </w:t>
      </w:r>
      <w:r w:rsidR="001364DE" w:rsidRPr="001364DE">
        <w:rPr>
          <w:i/>
        </w:rPr>
        <w:t>arena</w:t>
      </w:r>
      <w:r w:rsidR="001364DE">
        <w:t xml:space="preserve"> (or</w:t>
      </w:r>
      <w:r w:rsidR="00BC7BFF">
        <w:t xml:space="preserve"> public</w:t>
      </w:r>
      <w:r w:rsidR="001364DE">
        <w:t xml:space="preserve"> </w:t>
      </w:r>
      <w:r w:rsidR="00A316F6" w:rsidRPr="00E53EF3">
        <w:t>sphere</w:t>
      </w:r>
      <w:r w:rsidR="001364DE">
        <w:t>)</w:t>
      </w:r>
      <w:r w:rsidR="00A316F6" w:rsidRPr="00E53EF3">
        <w:t xml:space="preserve"> is more about </w:t>
      </w:r>
      <w:r w:rsidR="001364DE">
        <w:t xml:space="preserve">the </w:t>
      </w:r>
      <w:r w:rsidR="00A316F6" w:rsidRPr="00E53EF3">
        <w:t xml:space="preserve">presentation of individuals, parties and policy ideas in a populist way, akin to general product branding. At the opposite </w:t>
      </w:r>
      <w:r w:rsidR="001364DE">
        <w:t xml:space="preserve">scale, the </w:t>
      </w:r>
      <w:r w:rsidR="001364DE" w:rsidRPr="001364DE">
        <w:rPr>
          <w:i/>
        </w:rPr>
        <w:t>policy arena</w:t>
      </w:r>
      <w:r>
        <w:t xml:space="preserve"> is</w:t>
      </w:r>
      <w:r w:rsidR="00A316F6" w:rsidRPr="00E53EF3">
        <w:t xml:space="preserve"> technical and </w:t>
      </w:r>
      <w:r>
        <w:t xml:space="preserve">mostly </w:t>
      </w:r>
      <w:r w:rsidR="00A316F6" w:rsidRPr="00E53EF3">
        <w:t>operates outside of public/media view (although individual journalists may gain some</w:t>
      </w:r>
      <w:r w:rsidR="00A316F6">
        <w:t xml:space="preserve"> personal</w:t>
      </w:r>
      <w:r w:rsidR="00A316F6" w:rsidRPr="00E53EF3">
        <w:t xml:space="preserve"> access). In</w:t>
      </w:r>
      <w:r w:rsidR="00A316F6">
        <w:t xml:space="preserve"> </w:t>
      </w:r>
      <w:r w:rsidR="00A316F6" w:rsidRPr="00E53EF3">
        <w:t>between</w:t>
      </w:r>
      <w:r w:rsidR="001364DE">
        <w:t>,</w:t>
      </w:r>
      <w:r w:rsidR="00A316F6" w:rsidRPr="00E53EF3">
        <w:t xml:space="preserve"> lies the</w:t>
      </w:r>
      <w:r w:rsidR="00AE6F5F">
        <w:t xml:space="preserve"> increasingly mediat</w:t>
      </w:r>
      <w:r>
        <w:t>iz</w:t>
      </w:r>
      <w:r w:rsidR="00AE6F5F">
        <w:t>ed</w:t>
      </w:r>
      <w:r w:rsidR="00A316F6" w:rsidRPr="00E53EF3">
        <w:t xml:space="preserve"> </w:t>
      </w:r>
      <w:r w:rsidR="00A316F6" w:rsidRPr="00E53EF3">
        <w:rPr>
          <w:i/>
        </w:rPr>
        <w:t>political arena</w:t>
      </w:r>
      <w:r w:rsidR="00A316F6" w:rsidRPr="00E53EF3">
        <w:t xml:space="preserve"> in which journalists, politicians and </w:t>
      </w:r>
      <w:r w:rsidR="00A316F6">
        <w:t>other ‘political actors’ work at</w:t>
      </w:r>
      <w:r w:rsidR="00BC7BFF">
        <w:t xml:space="preserve"> close quarters. Each arena</w:t>
      </w:r>
      <w:r w:rsidR="00A316F6" w:rsidRPr="00E53EF3">
        <w:t xml:space="preserve"> operates with a certain autonomy from the others. But, at the same time, there are clear overlaps, with successful media use</w:t>
      </w:r>
      <w:r w:rsidR="00A316F6">
        <w:t xml:space="preserve"> and influence</w:t>
      </w:r>
      <w:r w:rsidR="005C65BB">
        <w:t xml:space="preserve"> in one arena</w:t>
      </w:r>
      <w:r w:rsidR="00A316F6" w:rsidRPr="00E53EF3">
        <w:t xml:space="preserve"> </w:t>
      </w:r>
      <w:r w:rsidR="005C65BB">
        <w:t>having an impact on other arena</w:t>
      </w:r>
      <w:r w:rsidR="00A316F6" w:rsidRPr="00E53EF3">
        <w:t>s.</w:t>
      </w:r>
      <w:r w:rsidRPr="00951C18">
        <w:t xml:space="preserve"> </w:t>
      </w:r>
      <w:r>
        <w:t>T</w:t>
      </w:r>
      <w:r w:rsidRPr="00E53EF3">
        <w:t xml:space="preserve">he </w:t>
      </w:r>
      <w:r>
        <w:rPr>
          <w:i/>
        </w:rPr>
        <w:t>political arena</w:t>
      </w:r>
      <w:r>
        <w:t>, located between the others,</w:t>
      </w:r>
      <w:r w:rsidRPr="00E53EF3">
        <w:t xml:space="preserve"> has two functions: first as an arena in which elite policy and individuals are promoted across sectors and elite factions, and consensus in achieved; and second, as a means to me</w:t>
      </w:r>
      <w:r>
        <w:t>diate and translate between the three arenas</w:t>
      </w:r>
      <w:r w:rsidRPr="00E53EF3">
        <w:t>.</w:t>
      </w:r>
    </w:p>
    <w:p w:rsidR="00A316F6" w:rsidRPr="00E53EF3" w:rsidRDefault="00A316F6" w:rsidP="00A316F6"/>
    <w:p w:rsidR="00A316F6" w:rsidRPr="00E53EF3" w:rsidRDefault="005C65BB" w:rsidP="00A316F6">
      <w:r>
        <w:t>After setting out the arenas</w:t>
      </w:r>
      <w:r w:rsidR="00A316F6" w:rsidRPr="00E53EF3">
        <w:t xml:space="preserve"> and findings the model will b</w:t>
      </w:r>
      <w:r w:rsidR="00A316F6">
        <w:t>e further illustrated with two</w:t>
      </w:r>
      <w:r w:rsidR="00A316F6" w:rsidRPr="00E53EF3">
        <w:t xml:space="preserve"> short case studies: the election of David Cameron as head of the Conservative Party, and the issue</w:t>
      </w:r>
      <w:r w:rsidR="00951C18">
        <w:t xml:space="preserve"> of</w:t>
      </w:r>
      <w:r w:rsidR="00A316F6" w:rsidRPr="00E53EF3">
        <w:t xml:space="preserve"> European Union membership</w:t>
      </w:r>
      <w:r w:rsidR="00A316F6">
        <w:t xml:space="preserve"> and the recent Brexit vote. Both</w:t>
      </w:r>
      <w:r w:rsidR="00A316F6" w:rsidRPr="00E53EF3">
        <w:t xml:space="preserve"> of these cases reveal the gap</w:t>
      </w:r>
      <w:r w:rsidR="00A316F6">
        <w:t>s and shifts</w:t>
      </w:r>
      <w:r w:rsidR="00A316F6" w:rsidRPr="00E53EF3">
        <w:t xml:space="preserve"> between</w:t>
      </w:r>
      <w:r w:rsidR="00951C18">
        <w:t xml:space="preserve"> the UK</w:t>
      </w:r>
      <w:r w:rsidR="00A316F6" w:rsidRPr="00E53EF3">
        <w:t xml:space="preserve"> </w:t>
      </w:r>
      <w:r w:rsidR="00A316F6" w:rsidRPr="00614C2B">
        <w:rPr>
          <w:i/>
        </w:rPr>
        <w:t xml:space="preserve">policy </w:t>
      </w:r>
      <w:r w:rsidR="00BC7BFF">
        <w:rPr>
          <w:i/>
        </w:rPr>
        <w:t>arena</w:t>
      </w:r>
      <w:r w:rsidR="00A316F6">
        <w:t xml:space="preserve">, </w:t>
      </w:r>
      <w:r w:rsidR="00BC7BFF">
        <w:rPr>
          <w:i/>
        </w:rPr>
        <w:t>political arena</w:t>
      </w:r>
      <w:r w:rsidR="00A316F6">
        <w:t xml:space="preserve">, and general </w:t>
      </w:r>
      <w:r w:rsidR="00A316F6">
        <w:rPr>
          <w:i/>
        </w:rPr>
        <w:t>public arena</w:t>
      </w:r>
      <w:r w:rsidR="00A316F6">
        <w:t xml:space="preserve">. </w:t>
      </w:r>
    </w:p>
    <w:p w:rsidR="00532528" w:rsidRPr="002B48EC" w:rsidRDefault="00532528" w:rsidP="00790ABA"/>
    <w:p w:rsidR="004B238A" w:rsidRPr="00E53EF3" w:rsidRDefault="00EB3FB7" w:rsidP="00790ABA">
      <w:pPr>
        <w:jc w:val="center"/>
        <w:rPr>
          <w:b/>
        </w:rPr>
      </w:pPr>
      <w:r>
        <w:rPr>
          <w:b/>
        </w:rPr>
        <w:t>Moving Beyond the Single Mediated Publ</w:t>
      </w:r>
      <w:r w:rsidR="00BF2853">
        <w:rPr>
          <w:b/>
        </w:rPr>
        <w:t>ic Arena/Sphere</w:t>
      </w:r>
      <w:r>
        <w:rPr>
          <w:b/>
        </w:rPr>
        <w:t xml:space="preserve"> Model: </w:t>
      </w:r>
      <w:r w:rsidR="004B238A" w:rsidRPr="00E53EF3">
        <w:rPr>
          <w:b/>
        </w:rPr>
        <w:t>Medi</w:t>
      </w:r>
      <w:r>
        <w:rPr>
          <w:b/>
        </w:rPr>
        <w:t>a Uses and Influences Across</w:t>
      </w:r>
      <w:r w:rsidR="00BF2853">
        <w:rPr>
          <w:b/>
        </w:rPr>
        <w:t xml:space="preserve"> Three Arenas</w:t>
      </w:r>
    </w:p>
    <w:p w:rsidR="00560214" w:rsidRPr="00C26EA4" w:rsidRDefault="00560214" w:rsidP="00893FC0"/>
    <w:p w:rsidR="006A27F6" w:rsidRDefault="00746D84" w:rsidP="00893FC0">
      <w:r>
        <w:lastRenderedPageBreak/>
        <w:t>In much research on political communication and media sociology</w:t>
      </w:r>
      <w:r w:rsidR="00C26EA4">
        <w:t>, political and other elites sit on one side, citizens and interest groups on the other, and an expansive media space is located between them. Such a framework made sense in ea</w:t>
      </w:r>
      <w:r w:rsidR="006A27F6">
        <w:t>rlier centuries, with far more limited states, civil societies and media. But, in large, complex</w:t>
      </w:r>
      <w:r w:rsidR="00004867">
        <w:t>, fragmented and mediat</w:t>
      </w:r>
      <w:r w:rsidR="00D4150A">
        <w:t>ize</w:t>
      </w:r>
      <w:r w:rsidR="00004867">
        <w:t>d</w:t>
      </w:r>
      <w:r w:rsidR="006A27F6">
        <w:t xml:space="preserve"> democracies, or ‘actually existing democracies’ as Nancy Fraser (1997) calls them, the framework is full of holes. </w:t>
      </w:r>
      <w:r w:rsidR="00004867">
        <w:t>That i</w:t>
      </w:r>
      <w:r w:rsidR="00CC2071">
        <w:t>s not to say it i</w:t>
      </w:r>
      <w:r w:rsidR="006A27F6">
        <w:t xml:space="preserve">s </w:t>
      </w:r>
      <w:r w:rsidR="00CC2071">
        <w:t>entirely redundant. Rather,</w:t>
      </w:r>
      <w:r w:rsidR="006A27F6">
        <w:t xml:space="preserve"> parts of the framework need to be adapted to the greater variation</w:t>
      </w:r>
      <w:r w:rsidR="00004867">
        <w:t>, fragmentation and mediatization</w:t>
      </w:r>
      <w:r w:rsidR="00D4150A">
        <w:t xml:space="preserve"> of Twenty-first</w:t>
      </w:r>
      <w:r w:rsidR="00004867">
        <w:t xml:space="preserve"> Century polities and</w:t>
      </w:r>
      <w:r w:rsidR="006A27F6">
        <w:t xml:space="preserve"> communication</w:t>
      </w:r>
      <w:r w:rsidR="00951C18">
        <w:t xml:space="preserve"> ecologies</w:t>
      </w:r>
      <w:r w:rsidR="006A27F6">
        <w:t xml:space="preserve">. </w:t>
      </w:r>
    </w:p>
    <w:p w:rsidR="00C26EA4" w:rsidRDefault="00C26EA4" w:rsidP="00893FC0"/>
    <w:p w:rsidR="006A27F6" w:rsidRPr="00E53EF3" w:rsidRDefault="006A27F6" w:rsidP="006A27F6">
      <w:r>
        <w:t>To quickly summar</w:t>
      </w:r>
      <w:r w:rsidR="00D4150A">
        <w:t>ize</w:t>
      </w:r>
      <w:r>
        <w:t>, much p</w:t>
      </w:r>
      <w:r w:rsidRPr="00E53EF3">
        <w:t>olitical writing on the establishment of democracy, ol</w:t>
      </w:r>
      <w:r>
        <w:t>d and new, (see Held, 2006</w:t>
      </w:r>
      <w:r w:rsidRPr="00E53EF3">
        <w:t>) hold</w:t>
      </w:r>
      <w:r w:rsidR="00004867">
        <w:t>s</w:t>
      </w:r>
      <w:r w:rsidRPr="00E53EF3">
        <w:t xml:space="preserve"> very securely to an ‘ideal type’ of democracy that links elite decision-making to the mass of consumer citizenry via mass </w:t>
      </w:r>
      <w:r w:rsidR="00004867">
        <w:t xml:space="preserve">public </w:t>
      </w:r>
      <w:r w:rsidRPr="00E53EF3">
        <w:t xml:space="preserve">communications and ‘public opinion’. Drawing on historical treaties and declarations on ‘the press’, a set of ‘ideal’ public communication functions in democracies have emerged (see Keane, 1991, Curran, 2002, for discussions). </w:t>
      </w:r>
      <w:r w:rsidR="00004867">
        <w:t>Habermas’s account of the ‘public sphere’</w:t>
      </w:r>
      <w:r w:rsidR="00FF5B33">
        <w:t xml:space="preserve"> (1989 [</w:t>
      </w:r>
      <w:r w:rsidR="00AE578E">
        <w:t>1962]) is most commonly deployed</w:t>
      </w:r>
      <w:r w:rsidR="00FF5B33">
        <w:t xml:space="preserve">. Here, the public sphere is conceived of as </w:t>
      </w:r>
      <w:r w:rsidRPr="00E53EF3">
        <w:t>the public, deliberative space between the state and private citizens. It has been applied in the assessment of public communication spaces at the national, tran</w:t>
      </w:r>
      <w:r w:rsidR="00FF5B33">
        <w:t>snational and virtual</w:t>
      </w:r>
      <w:r>
        <w:t xml:space="preserve"> levels.</w:t>
      </w:r>
      <w:r w:rsidR="00FF5B33">
        <w:t xml:space="preserve"> It seems equally appropriate when thinking about the mediatized political arena of a modern-day parliamentary space</w:t>
      </w:r>
      <w:r w:rsidR="00951C18">
        <w:t xml:space="preserve"> (see Davis, 2010)</w:t>
      </w:r>
      <w:r w:rsidR="00FF5B33">
        <w:t>.</w:t>
      </w:r>
    </w:p>
    <w:p w:rsidR="006A27F6" w:rsidRDefault="006A27F6" w:rsidP="006A27F6"/>
    <w:p w:rsidR="00AE578E" w:rsidRDefault="00FF5B33" w:rsidP="00872230">
      <w:r>
        <w:t xml:space="preserve">However, </w:t>
      </w:r>
      <w:r w:rsidR="00AE578E">
        <w:t xml:space="preserve">arguably, </w:t>
      </w:r>
      <w:r>
        <w:t>such a model of democracy and comm</w:t>
      </w:r>
      <w:r w:rsidR="00D4150A">
        <w:t>unication does not fit modern Twenty-first</w:t>
      </w:r>
      <w:r>
        <w:t xml:space="preserve"> Century, large, complex and fragmented polities. </w:t>
      </w:r>
      <w:r w:rsidR="006A27F6" w:rsidRPr="00E53EF3">
        <w:t>This issue has been highlighted by several of Habermas’s critics (see, for example, Be</w:t>
      </w:r>
      <w:r w:rsidR="009D63AE">
        <w:t>habib, 1992, Fraser, 1997</w:t>
      </w:r>
      <w:r w:rsidR="00FA0EA6">
        <w:t>) and wa</w:t>
      </w:r>
      <w:r w:rsidR="006A27F6" w:rsidRPr="00E53EF3">
        <w:t xml:space="preserve">s, indeed, acknowledged in his more recent work (1996). </w:t>
      </w:r>
      <w:r w:rsidR="00FA0EA6">
        <w:t>Since then, media too has become far more diverse and fragmented, operating on multiple planes, and often wi</w:t>
      </w:r>
      <w:r w:rsidR="00953C70">
        <w:t>thi</w:t>
      </w:r>
      <w:r w:rsidR="00AE578E">
        <w:t>n special</w:t>
      </w:r>
      <w:r w:rsidR="00D4150A">
        <w:t>ize</w:t>
      </w:r>
      <w:r w:rsidR="00AE578E">
        <w:t>d</w:t>
      </w:r>
      <w:r w:rsidR="00FA0EA6">
        <w:t xml:space="preserve"> networks </w:t>
      </w:r>
      <w:r w:rsidR="00AE578E">
        <w:t xml:space="preserve">or separated, digital echo chambers </w:t>
      </w:r>
      <w:r w:rsidR="00FA0EA6">
        <w:t xml:space="preserve">(Chadwick, 2013, Viner, 2016). </w:t>
      </w:r>
    </w:p>
    <w:p w:rsidR="00AE578E" w:rsidRDefault="00AE578E" w:rsidP="00872230"/>
    <w:p w:rsidR="00AE578E" w:rsidRPr="00BA5226" w:rsidRDefault="00AE578E" w:rsidP="00AE578E">
      <w:r>
        <w:t>In addition, there is a sense that politicians perform and behave differently when moving between public, mediated and more private political arenas (Corner and Pels, 2003). The appeal of a senior politician to their party</w:t>
      </w:r>
      <w:r w:rsidR="00BA5226">
        <w:t>, based on po</w:t>
      </w:r>
      <w:r w:rsidR="00FB21CC">
        <w:t>licy proposals, may be distinct</w:t>
      </w:r>
      <w:r w:rsidR="00BA5226">
        <w:t xml:space="preserve"> from their appeal to ordinary party members or the larger electorate. As Corner explains (2003: 72-4), politicians can be seen to ‘perform’ in two different arenas (or spheres): ‘the sphere of political institutions and processes’ and ‘that of the public and popular’. Indeed, s</w:t>
      </w:r>
      <w:r>
        <w:t>tudies of German and U</w:t>
      </w:r>
      <w:r w:rsidR="00FB21CC">
        <w:t>.</w:t>
      </w:r>
      <w:r>
        <w:t>S</w:t>
      </w:r>
      <w:r w:rsidR="00FB21CC">
        <w:t>.</w:t>
      </w:r>
      <w:r>
        <w:t xml:space="preserve"> politics have revealed that individual election victories may be as much based on ‘character traits’ as on policy differences (Lees, 2005, Kenski, et al., 201</w:t>
      </w:r>
      <w:r w:rsidRPr="00BA5226">
        <w:t>0)</w:t>
      </w:r>
      <w:r w:rsidR="00BA5226" w:rsidRPr="00BA5226">
        <w:t xml:space="preserve">. </w:t>
      </w:r>
      <w:r w:rsidRPr="00BA5226">
        <w:t>Watching the rise of Geert Wilders, Boris Johnson</w:t>
      </w:r>
      <w:r w:rsidR="00BA5226">
        <w:t>, Marine Le Pen</w:t>
      </w:r>
      <w:r w:rsidRPr="00BA5226">
        <w:t xml:space="preserve"> and Donald Trump, it is clear that the projection of big personalities rather than </w:t>
      </w:r>
      <w:r w:rsidR="00BA5226">
        <w:t>policies can both appeal to electorates while also disrupting established parties</w:t>
      </w:r>
      <w:r w:rsidR="00FB21CC">
        <w:t xml:space="preserve"> and policy networks</w:t>
      </w:r>
      <w:r w:rsidRPr="00BA5226">
        <w:t>.</w:t>
      </w:r>
    </w:p>
    <w:p w:rsidR="00AE578E" w:rsidRDefault="00AE578E" w:rsidP="00872230"/>
    <w:p w:rsidR="00872230" w:rsidRPr="00E53EF3" w:rsidRDefault="00BA5226" w:rsidP="00872230">
      <w:r>
        <w:t>These issues suggest that any</w:t>
      </w:r>
      <w:r w:rsidR="00FA0EA6">
        <w:t xml:space="preserve"> notion of a sing</w:t>
      </w:r>
      <w:r>
        <w:t xml:space="preserve">le, mediatized political arena, </w:t>
      </w:r>
      <w:r w:rsidR="00FB21CC">
        <w:t>is likely to offer a partial</w:t>
      </w:r>
      <w:r w:rsidR="00FA0EA6">
        <w:t xml:space="preserve"> picture. </w:t>
      </w:r>
      <w:r w:rsidR="00BF1743">
        <w:t>If politicians and journalists now operate across different networks and spaces, each with varied audiences and forms of communicative exchange, so there may be considerable differences in the way political actors use and are influenced by media.</w:t>
      </w:r>
    </w:p>
    <w:p w:rsidR="00872230" w:rsidRDefault="00872230" w:rsidP="006A27F6"/>
    <w:p w:rsidR="00891ABA" w:rsidRDefault="00BA5226" w:rsidP="005811E8">
      <w:r>
        <w:t>Through multiple research projects (Davis, 2002, 2007, 2010) that look</w:t>
      </w:r>
      <w:r w:rsidR="00D1722F">
        <w:t>ed</w:t>
      </w:r>
      <w:r>
        <w:t xml:space="preserve"> at UK politics at Westminster, it </w:t>
      </w:r>
      <w:r w:rsidR="008E5156">
        <w:t>beca</w:t>
      </w:r>
      <w:r>
        <w:t xml:space="preserve">me clear that </w:t>
      </w:r>
      <w:r w:rsidR="00BF1743">
        <w:t xml:space="preserve">political actors and their communications </w:t>
      </w:r>
      <w:r>
        <w:t>do shift</w:t>
      </w:r>
      <w:r w:rsidR="00BF1743">
        <w:t xml:space="preserve"> </w:t>
      </w:r>
      <w:r>
        <w:t xml:space="preserve">considerably </w:t>
      </w:r>
      <w:r w:rsidR="00D1722F">
        <w:t>as they move</w:t>
      </w:r>
      <w:r w:rsidR="00BF1743">
        <w:t xml:space="preserve"> from private to public and back again</w:t>
      </w:r>
      <w:r w:rsidR="00F67BA0">
        <w:t>. News m</w:t>
      </w:r>
      <w:r w:rsidR="00BF1743">
        <w:t>edia uses and influences change</w:t>
      </w:r>
      <w:r w:rsidR="005811E8">
        <w:t xml:space="preserve"> according</w:t>
      </w:r>
      <w:r w:rsidR="009010B6">
        <w:t>ly</w:t>
      </w:r>
      <w:r w:rsidR="00F67BA0">
        <w:t>,</w:t>
      </w:r>
      <w:r w:rsidR="00F37EEB">
        <w:t xml:space="preserve"> </w:t>
      </w:r>
      <w:r>
        <w:t xml:space="preserve">shifting between the </w:t>
      </w:r>
      <w:r w:rsidR="009010B6">
        <w:t>autonomous</w:t>
      </w:r>
      <w:r w:rsidR="00F67BA0">
        <w:t xml:space="preserve">, </w:t>
      </w:r>
      <w:r w:rsidR="00F67BA0" w:rsidRPr="001D7812">
        <w:t>insider</w:t>
      </w:r>
      <w:r w:rsidR="009010B6" w:rsidRPr="001D7812">
        <w:t xml:space="preserve"> pole of </w:t>
      </w:r>
      <w:r w:rsidR="001D7812" w:rsidRPr="001D7812">
        <w:t>the private policy</w:t>
      </w:r>
      <w:r w:rsidR="00F67BA0" w:rsidRPr="001D7812">
        <w:t xml:space="preserve"> </w:t>
      </w:r>
      <w:r w:rsidR="001D7812">
        <w:t xml:space="preserve">space </w:t>
      </w:r>
      <w:r w:rsidR="00F67BA0" w:rsidRPr="001D7812">
        <w:t xml:space="preserve">to the more general </w:t>
      </w:r>
      <w:r w:rsidR="001D7812">
        <w:t>mediated public sphere</w:t>
      </w:r>
      <w:r w:rsidR="005811E8" w:rsidRPr="001D7812">
        <w:t>. At</w:t>
      </w:r>
      <w:r w:rsidR="00BF1743" w:rsidRPr="001D7812">
        <w:t xml:space="preserve"> one end i</w:t>
      </w:r>
      <w:r w:rsidR="009010B6" w:rsidRPr="001D7812">
        <w:t>s a</w:t>
      </w:r>
      <w:r w:rsidR="005811E8" w:rsidRPr="001D7812">
        <w:t xml:space="preserve"> more priv</w:t>
      </w:r>
      <w:r w:rsidR="00BF1743" w:rsidRPr="001D7812">
        <w:t>ate policy space, where there i</w:t>
      </w:r>
      <w:r w:rsidR="005811E8" w:rsidRPr="001D7812">
        <w:t xml:space="preserve">s </w:t>
      </w:r>
      <w:r w:rsidR="008F7674">
        <w:t>minimal journalist access</w:t>
      </w:r>
      <w:r w:rsidR="005811E8" w:rsidRPr="001D7812">
        <w:t xml:space="preserve"> or media coverage</w:t>
      </w:r>
      <w:r w:rsidR="005811E8">
        <w:t xml:space="preserve"> of political deliberation. At </w:t>
      </w:r>
      <w:r w:rsidR="005811E8">
        <w:lastRenderedPageBreak/>
        <w:t>the other ext</w:t>
      </w:r>
      <w:r w:rsidR="00BF1743">
        <w:t>reme, politicians and debates a</w:t>
      </w:r>
      <w:r w:rsidR="005811E8">
        <w:t xml:space="preserve">re widely covered by multiple media with large </w:t>
      </w:r>
      <w:r w:rsidR="00BF1743">
        <w:t>public audiences. In between lies</w:t>
      </w:r>
      <w:r w:rsidR="005811E8">
        <w:t xml:space="preserve"> the political</w:t>
      </w:r>
      <w:r>
        <w:t xml:space="preserve"> arena in which journalists, </w:t>
      </w:r>
      <w:r w:rsidR="005811E8">
        <w:t xml:space="preserve">politicians </w:t>
      </w:r>
      <w:r>
        <w:t xml:space="preserve">and other political actors </w:t>
      </w:r>
      <w:r w:rsidR="008F7674">
        <w:t>circulate</w:t>
      </w:r>
      <w:r>
        <w:t>,</w:t>
      </w:r>
      <w:r w:rsidR="00BF1743">
        <w:t xml:space="preserve"> and media coverage i</w:t>
      </w:r>
      <w:r w:rsidR="005811E8">
        <w:t>s aimed at more elite audiences.</w:t>
      </w:r>
      <w:r w:rsidR="009603C5">
        <w:t xml:space="preserve"> </w:t>
      </w:r>
    </w:p>
    <w:p w:rsidR="00891ABA" w:rsidRDefault="00891ABA" w:rsidP="005811E8"/>
    <w:p w:rsidR="00CA0249" w:rsidRDefault="009603C5" w:rsidP="005811E8">
      <w:r>
        <w:t>To conceptualise this</w:t>
      </w:r>
      <w:r w:rsidR="00BA5226">
        <w:t xml:space="preserve">, the chapter now </w:t>
      </w:r>
      <w:r w:rsidR="00BF1743">
        <w:t>sketch</w:t>
      </w:r>
      <w:r w:rsidR="00BA5226">
        <w:t>es</w:t>
      </w:r>
      <w:r w:rsidR="00BF1743">
        <w:t xml:space="preserve"> out </w:t>
      </w:r>
      <w:r w:rsidR="00AA23B7">
        <w:t xml:space="preserve">some media-oriented features that distinguish the </w:t>
      </w:r>
      <w:r w:rsidR="00BF1743">
        <w:t>three arena</w:t>
      </w:r>
      <w:r w:rsidR="005C190A">
        <w:t xml:space="preserve">s of </w:t>
      </w:r>
      <w:r w:rsidR="00792222">
        <w:t>political interaction.  These are termed</w:t>
      </w:r>
      <w:r w:rsidR="005811E8">
        <w:t xml:space="preserve">: </w:t>
      </w:r>
      <w:r w:rsidR="005811E8" w:rsidRPr="00E53EF3">
        <w:t xml:space="preserve">the </w:t>
      </w:r>
      <w:r w:rsidR="00BF1743">
        <w:rPr>
          <w:i/>
        </w:rPr>
        <w:t>policy arena</w:t>
      </w:r>
      <w:r w:rsidR="005811E8" w:rsidRPr="00E53EF3">
        <w:t xml:space="preserve">, the </w:t>
      </w:r>
      <w:r w:rsidR="005811E8" w:rsidRPr="00E53EF3">
        <w:rPr>
          <w:i/>
        </w:rPr>
        <w:t>political arena</w:t>
      </w:r>
      <w:r w:rsidR="005811E8" w:rsidRPr="00E53EF3">
        <w:t xml:space="preserve">, and the larger </w:t>
      </w:r>
      <w:r w:rsidR="00BF1743">
        <w:rPr>
          <w:i/>
        </w:rPr>
        <w:t>public arena</w:t>
      </w:r>
      <w:r w:rsidR="00D1722F">
        <w:t xml:space="preserve"> (the</w:t>
      </w:r>
      <w:r w:rsidR="00BF1743">
        <w:t xml:space="preserve"> original public sphere as Habermas envisioned it</w:t>
      </w:r>
      <w:r w:rsidR="00D1722F">
        <w:t>)</w:t>
      </w:r>
      <w:r w:rsidR="005811E8" w:rsidRPr="00E53EF3">
        <w:t xml:space="preserve">. </w:t>
      </w:r>
      <w:r w:rsidR="00792222">
        <w:t xml:space="preserve">This sense of </w:t>
      </w:r>
      <w:r w:rsidR="00DE4010">
        <w:t xml:space="preserve">three overlapping arenas </w:t>
      </w:r>
      <w:r w:rsidR="00BC7BFF">
        <w:t>(</w:t>
      </w:r>
      <w:r w:rsidR="00DE4010">
        <w:t>or spheres</w:t>
      </w:r>
      <w:r w:rsidR="00BC7BFF">
        <w:t xml:space="preserve"> or networks)</w:t>
      </w:r>
      <w:r w:rsidR="00DE4010">
        <w:t xml:space="preserve"> came out as interview</w:t>
      </w:r>
      <w:r w:rsidR="00D1722F">
        <w:t>ees discussed various aspects of</w:t>
      </w:r>
      <w:r w:rsidR="00DE4010">
        <w:t xml:space="preserve"> their everyday mediat</w:t>
      </w:r>
      <w:r w:rsidR="00D4150A">
        <w:t>ize</w:t>
      </w:r>
      <w:r w:rsidR="00DE4010">
        <w:t xml:space="preserve">d activities. </w:t>
      </w:r>
      <w:r w:rsidR="009010B6">
        <w:t>The differences bet</w:t>
      </w:r>
      <w:r w:rsidR="00891ABA">
        <w:t xml:space="preserve">ween the three are </w:t>
      </w:r>
      <w:r w:rsidR="00BF1743">
        <w:t xml:space="preserve">now </w:t>
      </w:r>
      <w:r w:rsidR="00891ABA">
        <w:t>outlined here through a focus o</w:t>
      </w:r>
      <w:r w:rsidR="00CB63E0">
        <w:t>n four</w:t>
      </w:r>
      <w:r w:rsidR="00891ABA">
        <w:t xml:space="preserve"> factors</w:t>
      </w:r>
      <w:r w:rsidR="009B5E85">
        <w:t>, which h</w:t>
      </w:r>
      <w:r w:rsidR="00AA23B7">
        <w:t>elp to separate and define the boundaries of these</w:t>
      </w:r>
      <w:r w:rsidR="009B5E85">
        <w:t xml:space="preserve"> mediat</w:t>
      </w:r>
      <w:r w:rsidR="00D1722F">
        <w:t>iz</w:t>
      </w:r>
      <w:r w:rsidR="009B5E85">
        <w:t>ed arenas</w:t>
      </w:r>
      <w:r w:rsidR="00891ABA">
        <w:t>: 1) news consumption and</w:t>
      </w:r>
      <w:r w:rsidR="00F67BA0">
        <w:t xml:space="preserve"> use</w:t>
      </w:r>
      <w:r w:rsidR="00891ABA">
        <w:t xml:space="preserve"> as </w:t>
      </w:r>
      <w:r w:rsidR="00F67BA0">
        <w:t xml:space="preserve">an </w:t>
      </w:r>
      <w:r w:rsidR="00BC7BFF">
        <w:t xml:space="preserve">information source; 2) </w:t>
      </w:r>
      <w:r w:rsidR="00891ABA">
        <w:t>journalist access within the political arena; 3)</w:t>
      </w:r>
      <w:r w:rsidR="00CB63E0">
        <w:t xml:space="preserve"> shif</w:t>
      </w:r>
      <w:r w:rsidR="00BC7BFF">
        <w:t>ting policy and personality priorities</w:t>
      </w:r>
      <w:r w:rsidR="00CB63E0">
        <w:t xml:space="preserve"> across the arenas; and 4</w:t>
      </w:r>
      <w:r w:rsidR="00F67BA0">
        <w:t xml:space="preserve">) </w:t>
      </w:r>
      <w:r w:rsidR="00891ABA">
        <w:t>the</w:t>
      </w:r>
      <w:r w:rsidR="00F67BA0">
        <w:t xml:space="preserve"> </w:t>
      </w:r>
      <w:r w:rsidR="00A32832">
        <w:t xml:space="preserve">alternative </w:t>
      </w:r>
      <w:r w:rsidR="00F67BA0">
        <w:t xml:space="preserve">ways and means of </w:t>
      </w:r>
      <w:r w:rsidR="00A32832">
        <w:t>developing media profiles</w:t>
      </w:r>
      <w:r w:rsidR="004D656C">
        <w:t xml:space="preserve"> across the arena</w:t>
      </w:r>
      <w:r w:rsidR="00891ABA">
        <w:t>s.</w:t>
      </w:r>
    </w:p>
    <w:p w:rsidR="00D05BFB" w:rsidRDefault="00D05BFB" w:rsidP="005811E8"/>
    <w:p w:rsidR="00BF5E77" w:rsidRDefault="00C86499" w:rsidP="00BF5E77">
      <w:pPr>
        <w:jc w:val="center"/>
        <w:rPr>
          <w:b/>
        </w:rPr>
      </w:pPr>
      <w:r>
        <w:rPr>
          <w:b/>
          <w:noProof/>
          <w:lang w:eastAsia="en-GB"/>
        </w:rPr>
        <mc:AlternateContent>
          <mc:Choice Requires="wps">
            <w:drawing>
              <wp:anchor distT="0" distB="0" distL="114300" distR="114300" simplePos="0" relativeHeight="251676672" behindDoc="0" locked="0" layoutInCell="1" allowOverlap="1" wp14:anchorId="5D0EF96A" wp14:editId="228334F2">
                <wp:simplePos x="0" y="0"/>
                <wp:positionH relativeFrom="column">
                  <wp:posOffset>1990090</wp:posOffset>
                </wp:positionH>
                <wp:positionV relativeFrom="paragraph">
                  <wp:posOffset>27940</wp:posOffset>
                </wp:positionV>
                <wp:extent cx="1051560" cy="985520"/>
                <wp:effectExtent l="0" t="0" r="15240" b="24130"/>
                <wp:wrapNone/>
                <wp:docPr id="10" name="Isosceles Triangle 10"/>
                <wp:cNvGraphicFramePr/>
                <a:graphic xmlns:a="http://schemas.openxmlformats.org/drawingml/2006/main">
                  <a:graphicData uri="http://schemas.microsoft.com/office/word/2010/wordprocessingShape">
                    <wps:wsp>
                      <wps:cNvSpPr/>
                      <wps:spPr>
                        <a:xfrm rot="10800000">
                          <a:off x="0" y="0"/>
                          <a:ext cx="1051560" cy="985520"/>
                        </a:xfrm>
                        <a:prstGeom prst="triangle">
                          <a:avLst>
                            <a:gd name="adj" fmla="val 47428"/>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1894F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156.7pt;margin-top:2.2pt;width:82.8pt;height:77.6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" adj="10244" filled="f" strokecolor="#385d8a" strokeweight="2pt"/>
            </w:pict>
          </mc:Fallback>
        </mc:AlternateContent>
      </w:r>
    </w:p>
    <w:p w:rsidR="003A1C4E" w:rsidRDefault="00DB6FC2" w:rsidP="00BF5E77">
      <w:pPr>
        <w:jc w:val="center"/>
        <w:rPr>
          <w:b/>
        </w:rPr>
      </w:pPr>
      <w:r w:rsidRPr="003A1C4E">
        <w:rPr>
          <w:b/>
          <w:noProof/>
          <w:lang w:eastAsia="en-GB"/>
        </w:rPr>
        <mc:AlternateContent>
          <mc:Choice Requires="wps">
            <w:drawing>
              <wp:anchor distT="0" distB="0" distL="114300" distR="114300" simplePos="0" relativeHeight="251665408" behindDoc="0" locked="0" layoutInCell="1" allowOverlap="1" wp14:anchorId="21970123" wp14:editId="3913727C">
                <wp:simplePos x="0" y="0"/>
                <wp:positionH relativeFrom="column">
                  <wp:posOffset>4075134</wp:posOffset>
                </wp:positionH>
                <wp:positionV relativeFrom="paragraph">
                  <wp:posOffset>10021</wp:posOffset>
                </wp:positionV>
                <wp:extent cx="1732767" cy="396657"/>
                <wp:effectExtent l="0" t="0" r="2032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767" cy="396657"/>
                        </a:xfrm>
                        <a:prstGeom prst="rect">
                          <a:avLst/>
                        </a:prstGeom>
                        <a:solidFill>
                          <a:srgbClr val="FFFFFF"/>
                        </a:solidFill>
                        <a:ln w="9525">
                          <a:solidFill>
                            <a:srgbClr val="000000"/>
                          </a:solidFill>
                          <a:miter lim="800000"/>
                          <a:headEnd/>
                          <a:tailEnd/>
                        </a:ln>
                      </wps:spPr>
                      <wps:txbx>
                        <w:txbxContent>
                          <w:p w:rsidR="00DE48B5" w:rsidRDefault="00DE48B5">
                            <w:pPr>
                              <w:rPr>
                                <w:sz w:val="20"/>
                                <w:szCs w:val="20"/>
                              </w:rPr>
                            </w:pPr>
                            <w:r>
                              <w:rPr>
                                <w:sz w:val="20"/>
                                <w:szCs w:val="20"/>
                              </w:rPr>
                              <w:t>Policy Arena</w:t>
                            </w:r>
                            <w:r w:rsidR="00AA23B7">
                              <w:rPr>
                                <w:sz w:val="20"/>
                                <w:szCs w:val="20"/>
                              </w:rPr>
                              <w:t xml:space="preserve"> </w:t>
                            </w:r>
                          </w:p>
                          <w:p w:rsidR="00AA23B7" w:rsidRPr="003A1C4E" w:rsidRDefault="00AA23B7">
                            <w:pPr>
                              <w:rPr>
                                <w:sz w:val="20"/>
                                <w:szCs w:val="20"/>
                              </w:rPr>
                            </w:pPr>
                            <w:r>
                              <w:rPr>
                                <w:sz w:val="20"/>
                                <w:szCs w:val="20"/>
                              </w:rPr>
                              <w:t>(private parliamentary spaces)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970123" id="_x0000_t202" coordsize="21600,21600" o:spt="202" path="m,l,21600r21600,l21600,xe">
                <v:stroke joinstyle="miter"/>
                <v:path gradientshapeok="t" o:connecttype="rect"/>
              </v:shapetype>
              <v:shape id="Text Box 2" o:spid="_x0000_s1026" type="#_x0000_t202" style="position:absolute;left:0;text-align:left;margin-left:320.9pt;margin-top:.8pt;width:136.45pt;height: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">
                <v:textbox>
                  <w:txbxContent>
                    <w:p w:rsidR="00DE48B5" w:rsidRDefault="00DE48B5">
                      <w:pPr>
                        <w:rPr>
                          <w:sz w:val="20"/>
                          <w:szCs w:val="20"/>
                        </w:rPr>
                      </w:pPr>
                      <w:r>
                        <w:rPr>
                          <w:sz w:val="20"/>
                          <w:szCs w:val="20"/>
                        </w:rPr>
                        <w:t>Policy Arena</w:t>
                      </w:r>
                      <w:r w:rsidR="00AA23B7">
                        <w:rPr>
                          <w:sz w:val="20"/>
                          <w:szCs w:val="20"/>
                        </w:rPr>
                        <w:t xml:space="preserve"> </w:t>
                      </w:r>
                    </w:p>
                    <w:p w:rsidR="00AA23B7" w:rsidRPr="003A1C4E" w:rsidRDefault="00AA23B7">
                      <w:pPr>
                        <w:rPr>
                          <w:sz w:val="20"/>
                          <w:szCs w:val="20"/>
                        </w:rPr>
                      </w:pPr>
                      <w:r>
                        <w:rPr>
                          <w:sz w:val="20"/>
                          <w:szCs w:val="20"/>
                        </w:rPr>
                        <w:t>(private parliamentary spaces)</w:t>
                      </w:r>
                    </w:p>
                  </w:txbxContent>
                </v:textbox>
              </v:shape>
            </w:pict>
          </mc:Fallback>
        </mc:AlternateContent>
      </w:r>
      <w:r w:rsidRPr="003A1C4E">
        <w:rPr>
          <w:b/>
          <w:noProof/>
          <w:lang w:eastAsia="en-GB"/>
        </w:rPr>
        <mc:AlternateContent>
          <mc:Choice Requires="wps">
            <w:drawing>
              <wp:anchor distT="0" distB="0" distL="114300" distR="114300" simplePos="0" relativeHeight="251663360" behindDoc="0" locked="0" layoutInCell="1" allowOverlap="1" wp14:anchorId="3A1BBF90" wp14:editId="5590B9D9">
                <wp:simplePos x="0" y="0"/>
                <wp:positionH relativeFrom="column">
                  <wp:posOffset>3107690</wp:posOffset>
                </wp:positionH>
                <wp:positionV relativeFrom="paragraph">
                  <wp:posOffset>170815</wp:posOffset>
                </wp:positionV>
                <wp:extent cx="967105" cy="0"/>
                <wp:effectExtent l="38100" t="76200" r="0" b="114300"/>
                <wp:wrapNone/>
                <wp:docPr id="5" name="Straight Arrow Connector 5"/>
                <wp:cNvGraphicFramePr/>
                <a:graphic xmlns:a="http://schemas.openxmlformats.org/drawingml/2006/main">
                  <a:graphicData uri="http://schemas.microsoft.com/office/word/2010/wordprocessingShape">
                    <wps:wsp>
                      <wps:cNvCnPr/>
                      <wps:spPr>
                        <a:xfrm flipH="1">
                          <a:off x="0" y="0"/>
                          <a:ext cx="96710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953169D" id="_x0000_t32" coordsize="21600,21600" o:spt="32" o:oned="t" path="m,l21600,21600e" filled="f">
                <v:path arrowok="t" fillok="f" o:connecttype="none"/>
                <o:lock v:ext="edit" shapetype="t"/>
              </v:shapetype>
              <v:shape id="Straight Arrow Connector 5" o:spid="_x0000_s1026" type="#_x0000_t32" style="position:absolute;margin-left:244.7pt;margin-top:13.45pt;width:76.15pt;height:0;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" strokecolor="black [3213]">
                <v:stroke endarrow="open"/>
              </v:shape>
            </w:pict>
          </mc:Fallback>
        </mc:AlternateContent>
      </w:r>
    </w:p>
    <w:p w:rsidR="003A1C4E" w:rsidRDefault="004D656C" w:rsidP="00BF5E77">
      <w:pPr>
        <w:jc w:val="center"/>
        <w:rPr>
          <w:b/>
        </w:rPr>
      </w:pPr>
      <w:r>
        <w:rPr>
          <w:b/>
          <w:noProof/>
          <w:lang w:eastAsia="en-GB"/>
        </w:rPr>
        <mc:AlternateContent>
          <mc:Choice Requires="wps">
            <w:drawing>
              <wp:anchor distT="0" distB="0" distL="114300" distR="114300" simplePos="0" relativeHeight="251674624" behindDoc="0" locked="0" layoutInCell="1" allowOverlap="1" wp14:anchorId="44F30A0D" wp14:editId="3AD56559">
                <wp:simplePos x="0" y="0"/>
                <wp:positionH relativeFrom="column">
                  <wp:posOffset>1508125</wp:posOffset>
                </wp:positionH>
                <wp:positionV relativeFrom="paragraph">
                  <wp:posOffset>63500</wp:posOffset>
                </wp:positionV>
                <wp:extent cx="2073275" cy="1619250"/>
                <wp:effectExtent l="0" t="0" r="22225" b="19050"/>
                <wp:wrapNone/>
                <wp:docPr id="4" name="Isosceles Triangle 4"/>
                <wp:cNvGraphicFramePr/>
                <a:graphic xmlns:a="http://schemas.openxmlformats.org/drawingml/2006/main">
                  <a:graphicData uri="http://schemas.microsoft.com/office/word/2010/wordprocessingShape">
                    <wps:wsp>
                      <wps:cNvSpPr/>
                      <wps:spPr>
                        <a:xfrm>
                          <a:off x="0" y="0"/>
                          <a:ext cx="2073275" cy="1619250"/>
                        </a:xfrm>
                        <a:prstGeom prst="triangle">
                          <a:avLst>
                            <a:gd name="adj" fmla="val 49701"/>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F2997" id="Isosceles Triangle 4" o:spid="_x0000_s1026" type="#_x0000_t5" style="position:absolute;margin-left:118.75pt;margin-top:5pt;width:163.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" adj="10735" filled="f" strokecolor="#243f60 [1604]" strokeweight="2pt"/>
            </w:pict>
          </mc:Fallback>
        </mc:AlternateContent>
      </w:r>
    </w:p>
    <w:p w:rsidR="003A1C4E" w:rsidRPr="00BF5E77" w:rsidRDefault="00DB6FC2" w:rsidP="00BF5E77">
      <w:pPr>
        <w:jc w:val="center"/>
        <w:rPr>
          <w:b/>
        </w:rPr>
      </w:pPr>
      <w:r w:rsidRPr="003A1C4E">
        <w:rPr>
          <w:b/>
          <w:noProof/>
          <w:lang w:eastAsia="en-GB"/>
        </w:rPr>
        <mc:AlternateContent>
          <mc:Choice Requires="wps">
            <w:drawing>
              <wp:anchor distT="0" distB="0" distL="114300" distR="114300" simplePos="0" relativeHeight="251669504" behindDoc="0" locked="0" layoutInCell="1" allowOverlap="1" wp14:anchorId="5ED2550C" wp14:editId="4615949C">
                <wp:simplePos x="0" y="0"/>
                <wp:positionH relativeFrom="column">
                  <wp:posOffset>4075134</wp:posOffset>
                </wp:positionH>
                <wp:positionV relativeFrom="paragraph">
                  <wp:posOffset>131315</wp:posOffset>
                </wp:positionV>
                <wp:extent cx="1736943" cy="442586"/>
                <wp:effectExtent l="0" t="0" r="15875" b="152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943" cy="442586"/>
                        </a:xfrm>
                        <a:prstGeom prst="rect">
                          <a:avLst/>
                        </a:prstGeom>
                        <a:solidFill>
                          <a:srgbClr val="FFFFFF"/>
                        </a:solidFill>
                        <a:ln w="9525">
                          <a:solidFill>
                            <a:srgbClr val="000000"/>
                          </a:solidFill>
                          <a:miter lim="800000"/>
                          <a:headEnd/>
                          <a:tailEnd/>
                        </a:ln>
                      </wps:spPr>
                      <wps:txbx>
                        <w:txbxContent>
                          <w:p w:rsidR="00AA23B7" w:rsidRDefault="00DE48B5" w:rsidP="00DB6FC2">
                            <w:pPr>
                              <w:rPr>
                                <w:sz w:val="20"/>
                                <w:szCs w:val="20"/>
                              </w:rPr>
                            </w:pPr>
                            <w:r>
                              <w:rPr>
                                <w:sz w:val="20"/>
                                <w:szCs w:val="20"/>
                              </w:rPr>
                              <w:t>Political Arena</w:t>
                            </w:r>
                            <w:r w:rsidR="00AA23B7">
                              <w:rPr>
                                <w:sz w:val="20"/>
                                <w:szCs w:val="20"/>
                              </w:rPr>
                              <w:t xml:space="preserve"> </w:t>
                            </w:r>
                          </w:p>
                          <w:p w:rsidR="00DE48B5" w:rsidRPr="003A1C4E" w:rsidRDefault="00AA23B7" w:rsidP="00DB6FC2">
                            <w:pPr>
                              <w:rPr>
                                <w:sz w:val="20"/>
                                <w:szCs w:val="20"/>
                              </w:rPr>
                            </w:pPr>
                            <w:r>
                              <w:rPr>
                                <w:sz w:val="20"/>
                                <w:szCs w:val="20"/>
                              </w:rPr>
                              <w:t>(public parliamentary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2550C" id="_x0000_s1027" type="#_x0000_t202" style="position:absolute;left:0;text-align:left;margin-left:320.9pt;margin-top:10.35pt;width:136.75pt;height:3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TbJgIAAEs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">
                <v:textbox>
                  <w:txbxContent>
                    <w:p w:rsidR="00AA23B7" w:rsidRDefault="00DE48B5" w:rsidP="00DB6FC2">
                      <w:pPr>
                        <w:rPr>
                          <w:sz w:val="20"/>
                          <w:szCs w:val="20"/>
                        </w:rPr>
                      </w:pPr>
                      <w:r>
                        <w:rPr>
                          <w:sz w:val="20"/>
                          <w:szCs w:val="20"/>
                        </w:rPr>
                        <w:t>Political Arena</w:t>
                      </w:r>
                      <w:r w:rsidR="00AA23B7">
                        <w:rPr>
                          <w:sz w:val="20"/>
                          <w:szCs w:val="20"/>
                        </w:rPr>
                        <w:t xml:space="preserve"> </w:t>
                      </w:r>
                    </w:p>
                    <w:p w:rsidR="00DE48B5" w:rsidRPr="003A1C4E" w:rsidRDefault="00AA23B7" w:rsidP="00DB6FC2">
                      <w:pPr>
                        <w:rPr>
                          <w:sz w:val="20"/>
                          <w:szCs w:val="20"/>
                        </w:rPr>
                      </w:pPr>
                      <w:r>
                        <w:rPr>
                          <w:sz w:val="20"/>
                          <w:szCs w:val="20"/>
                        </w:rPr>
                        <w:t>(public parliamentary space)</w:t>
                      </w:r>
                    </w:p>
                  </w:txbxContent>
                </v:textbox>
              </v:shape>
            </w:pict>
          </mc:Fallback>
        </mc:AlternateContent>
      </w:r>
    </w:p>
    <w:p w:rsidR="003A1C4E" w:rsidRDefault="00DB6FC2" w:rsidP="005811E8">
      <w:pPr>
        <w:rPr>
          <w:b/>
        </w:rPr>
      </w:pPr>
      <w:r w:rsidRPr="003A1C4E">
        <w:rPr>
          <w:b/>
          <w:noProof/>
          <w:lang w:eastAsia="en-GB"/>
        </w:rPr>
        <mc:AlternateContent>
          <mc:Choice Requires="wps">
            <w:drawing>
              <wp:anchor distT="0" distB="0" distL="114300" distR="114300" simplePos="0" relativeHeight="251667456" behindDoc="0" locked="0" layoutInCell="1" allowOverlap="1" wp14:anchorId="0B02F671" wp14:editId="0BB50626">
                <wp:simplePos x="0" y="0"/>
                <wp:positionH relativeFrom="column">
                  <wp:posOffset>3107766</wp:posOffset>
                </wp:positionH>
                <wp:positionV relativeFrom="paragraph">
                  <wp:posOffset>75901</wp:posOffset>
                </wp:positionV>
                <wp:extent cx="967104"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a:off x="0" y="0"/>
                          <a:ext cx="967104"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75560867" id="Straight Arrow Connector 6" o:spid="_x0000_s1026" type="#_x0000_t32" style="position:absolute;margin-left:244.7pt;margin-top:6pt;width:76.15pt;height:0;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" strokecolor="windowText">
                <v:stroke endarrow="open"/>
              </v:shape>
            </w:pict>
          </mc:Fallback>
        </mc:AlternateContent>
      </w:r>
    </w:p>
    <w:p w:rsidR="003A1C4E" w:rsidRDefault="003A1C4E" w:rsidP="005811E8">
      <w:pPr>
        <w:rPr>
          <w:b/>
        </w:rPr>
      </w:pPr>
    </w:p>
    <w:p w:rsidR="003A1C4E" w:rsidRDefault="003A1C4E" w:rsidP="005811E8">
      <w:pPr>
        <w:rPr>
          <w:b/>
        </w:rPr>
      </w:pPr>
    </w:p>
    <w:p w:rsidR="003A1C4E" w:rsidRDefault="003A1C4E" w:rsidP="005811E8">
      <w:pPr>
        <w:rPr>
          <w:b/>
        </w:rPr>
      </w:pPr>
    </w:p>
    <w:p w:rsidR="003A1C4E" w:rsidRDefault="00DB6FC2" w:rsidP="005811E8">
      <w:pPr>
        <w:rPr>
          <w:b/>
        </w:rPr>
      </w:pPr>
      <w:r w:rsidRPr="003A1C4E">
        <w:rPr>
          <w:b/>
          <w:noProof/>
          <w:lang w:eastAsia="en-GB"/>
        </w:rPr>
        <mc:AlternateContent>
          <mc:Choice Requires="wps">
            <w:drawing>
              <wp:anchor distT="0" distB="0" distL="114300" distR="114300" simplePos="0" relativeHeight="251673600" behindDoc="0" locked="0" layoutInCell="1" allowOverlap="1" wp14:anchorId="25547938" wp14:editId="34BB2AA5">
                <wp:simplePos x="0" y="0"/>
                <wp:positionH relativeFrom="column">
                  <wp:posOffset>4075134</wp:posOffset>
                </wp:positionH>
                <wp:positionV relativeFrom="paragraph">
                  <wp:posOffset>107419</wp:posOffset>
                </wp:positionV>
                <wp:extent cx="1720241" cy="388307"/>
                <wp:effectExtent l="0" t="0" r="13335" b="120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241" cy="388307"/>
                        </a:xfrm>
                        <a:prstGeom prst="rect">
                          <a:avLst/>
                        </a:prstGeom>
                        <a:solidFill>
                          <a:srgbClr val="FFFFFF"/>
                        </a:solidFill>
                        <a:ln w="9525">
                          <a:solidFill>
                            <a:srgbClr val="000000"/>
                          </a:solidFill>
                          <a:miter lim="800000"/>
                          <a:headEnd/>
                          <a:tailEnd/>
                        </a:ln>
                      </wps:spPr>
                      <wps:txbx>
                        <w:txbxContent>
                          <w:p w:rsidR="00DE48B5" w:rsidRDefault="00DE48B5" w:rsidP="00DB6FC2">
                            <w:pPr>
                              <w:rPr>
                                <w:sz w:val="20"/>
                                <w:szCs w:val="20"/>
                              </w:rPr>
                            </w:pPr>
                            <w:r>
                              <w:rPr>
                                <w:sz w:val="20"/>
                                <w:szCs w:val="20"/>
                              </w:rPr>
                              <w:t>Public Arena</w:t>
                            </w:r>
                          </w:p>
                          <w:p w:rsidR="00AA23B7" w:rsidRPr="003A1C4E" w:rsidRDefault="00AA23B7" w:rsidP="00DB6FC2">
                            <w:pPr>
                              <w:rPr>
                                <w:sz w:val="20"/>
                                <w:szCs w:val="20"/>
                              </w:rPr>
                            </w:pPr>
                            <w:r>
                              <w:rPr>
                                <w:sz w:val="20"/>
                                <w:szCs w:val="20"/>
                              </w:rPr>
                              <w:t>(public mediated sphere)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47938" id="_x0000_s1028" type="#_x0000_t202" style="position:absolute;left:0;text-align:left;margin-left:320.9pt;margin-top:8.45pt;width:135.45pt;height:3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">
                <v:textbox>
                  <w:txbxContent>
                    <w:p w:rsidR="00DE48B5" w:rsidRDefault="00DE48B5" w:rsidP="00DB6FC2">
                      <w:pPr>
                        <w:rPr>
                          <w:sz w:val="20"/>
                          <w:szCs w:val="20"/>
                        </w:rPr>
                      </w:pPr>
                      <w:r>
                        <w:rPr>
                          <w:sz w:val="20"/>
                          <w:szCs w:val="20"/>
                        </w:rPr>
                        <w:t>Public Arena</w:t>
                      </w:r>
                    </w:p>
                    <w:p w:rsidR="00AA23B7" w:rsidRPr="003A1C4E" w:rsidRDefault="00AA23B7" w:rsidP="00DB6FC2">
                      <w:pPr>
                        <w:rPr>
                          <w:sz w:val="20"/>
                          <w:szCs w:val="20"/>
                        </w:rPr>
                      </w:pPr>
                      <w:r>
                        <w:rPr>
                          <w:sz w:val="20"/>
                          <w:szCs w:val="20"/>
                        </w:rPr>
                        <w:t>(public mediated sphere)</w:t>
                      </w:r>
                    </w:p>
                  </w:txbxContent>
                </v:textbox>
              </v:shape>
            </w:pict>
          </mc:Fallback>
        </mc:AlternateContent>
      </w:r>
    </w:p>
    <w:p w:rsidR="003A1C4E" w:rsidRDefault="00DB6FC2" w:rsidP="005811E8">
      <w:pPr>
        <w:rPr>
          <w:b/>
        </w:rPr>
      </w:pPr>
      <w:r w:rsidRPr="003A1C4E">
        <w:rPr>
          <w:b/>
          <w:noProof/>
          <w:lang w:eastAsia="en-GB"/>
        </w:rPr>
        <mc:AlternateContent>
          <mc:Choice Requires="wps">
            <w:drawing>
              <wp:anchor distT="0" distB="0" distL="114300" distR="114300" simplePos="0" relativeHeight="251671552" behindDoc="0" locked="0" layoutInCell="1" allowOverlap="1" wp14:anchorId="7538B3FE" wp14:editId="1B5E0E56">
                <wp:simplePos x="0" y="0"/>
                <wp:positionH relativeFrom="column">
                  <wp:posOffset>3526118</wp:posOffset>
                </wp:positionH>
                <wp:positionV relativeFrom="paragraph">
                  <wp:posOffset>66189</wp:posOffset>
                </wp:positionV>
                <wp:extent cx="548117" cy="0"/>
                <wp:effectExtent l="38100" t="76200" r="0" b="114300"/>
                <wp:wrapNone/>
                <wp:docPr id="8" name="Straight Arrow Connector 8"/>
                <wp:cNvGraphicFramePr/>
                <a:graphic xmlns:a="http://schemas.openxmlformats.org/drawingml/2006/main">
                  <a:graphicData uri="http://schemas.microsoft.com/office/word/2010/wordprocessingShape">
                    <wps:wsp>
                      <wps:cNvCnPr/>
                      <wps:spPr>
                        <a:xfrm flipH="1">
                          <a:off x="0" y="0"/>
                          <a:ext cx="548117" cy="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2D431024" id="Straight Arrow Connector 8" o:spid="_x0000_s1026" type="#_x0000_t32" style="position:absolute;margin-left:277.65pt;margin-top:5.2pt;width:43.15pt;height:0;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" strokecolor="windowText">
                <v:stroke endarrow="open"/>
              </v:shape>
            </w:pict>
          </mc:Fallback>
        </mc:AlternateContent>
      </w:r>
    </w:p>
    <w:p w:rsidR="003A1C4E" w:rsidRDefault="003A1C4E" w:rsidP="005811E8">
      <w:pPr>
        <w:rPr>
          <w:b/>
        </w:rPr>
      </w:pPr>
    </w:p>
    <w:p w:rsidR="003A1C4E" w:rsidRDefault="003A1C4E" w:rsidP="005811E8">
      <w:pPr>
        <w:rPr>
          <w:b/>
        </w:rPr>
      </w:pPr>
    </w:p>
    <w:p w:rsidR="003A1C4E" w:rsidRDefault="003A1C4E" w:rsidP="005811E8">
      <w:pPr>
        <w:rPr>
          <w:b/>
        </w:rPr>
      </w:pPr>
    </w:p>
    <w:p w:rsidR="003A1C4E" w:rsidRDefault="007841B5" w:rsidP="003A1C4E">
      <w:pPr>
        <w:jc w:val="center"/>
        <w:rPr>
          <w:b/>
        </w:rPr>
      </w:pPr>
      <w:r>
        <w:rPr>
          <w:b/>
        </w:rPr>
        <w:t>Diagram One: The Three Arenas</w:t>
      </w:r>
      <w:r w:rsidR="007F560F">
        <w:rPr>
          <w:b/>
        </w:rPr>
        <w:t xml:space="preserve">   </w:t>
      </w:r>
    </w:p>
    <w:p w:rsidR="003A1C4E" w:rsidRDefault="003A1C4E" w:rsidP="005811E8">
      <w:pPr>
        <w:rPr>
          <w:b/>
        </w:rPr>
      </w:pPr>
    </w:p>
    <w:p w:rsidR="00891ABA" w:rsidRPr="00891ABA" w:rsidRDefault="00D05BFB" w:rsidP="005811E8">
      <w:pPr>
        <w:rPr>
          <w:b/>
        </w:rPr>
      </w:pPr>
      <w:r>
        <w:rPr>
          <w:b/>
        </w:rPr>
        <w:t>News Consumption and Use</w:t>
      </w:r>
      <w:r w:rsidR="0039794D">
        <w:rPr>
          <w:b/>
        </w:rPr>
        <w:t xml:space="preserve"> Across the Arenas</w:t>
      </w:r>
    </w:p>
    <w:p w:rsidR="00891ABA" w:rsidRDefault="00891ABA" w:rsidP="005811E8"/>
    <w:p w:rsidR="00186E78" w:rsidRDefault="001703FB" w:rsidP="001703FB">
      <w:r>
        <w:t>To start, there are clear differences in news consumption patterns</w:t>
      </w:r>
      <w:r w:rsidR="00EA65FE">
        <w:t xml:space="preserve"> when comparing the </w:t>
      </w:r>
      <w:r w:rsidR="00644255">
        <w:t xml:space="preserve">wider </w:t>
      </w:r>
      <w:r w:rsidR="00644255">
        <w:rPr>
          <w:i/>
        </w:rPr>
        <w:t>public arena with the</w:t>
      </w:r>
      <w:r w:rsidR="00644255" w:rsidRPr="00EA65FE">
        <w:rPr>
          <w:i/>
        </w:rPr>
        <w:t xml:space="preserve"> </w:t>
      </w:r>
      <w:r w:rsidR="00EA65FE" w:rsidRPr="00EA65FE">
        <w:rPr>
          <w:i/>
        </w:rPr>
        <w:t>mediated political</w:t>
      </w:r>
      <w:r w:rsidR="00EA65FE" w:rsidRPr="00644255">
        <w:t xml:space="preserve"> </w:t>
      </w:r>
      <w:r w:rsidR="00644255" w:rsidRPr="00644255">
        <w:t>and</w:t>
      </w:r>
      <w:r w:rsidR="00644255">
        <w:rPr>
          <w:i/>
        </w:rPr>
        <w:t xml:space="preserve"> private policy </w:t>
      </w:r>
      <w:r w:rsidR="00EA65FE" w:rsidRPr="00EA65FE">
        <w:rPr>
          <w:i/>
        </w:rPr>
        <w:t>arena</w:t>
      </w:r>
      <w:r w:rsidR="00644255">
        <w:rPr>
          <w:i/>
        </w:rPr>
        <w:t>s</w:t>
      </w:r>
      <w:r>
        <w:t xml:space="preserve">. The main papers read by the public are the </w:t>
      </w:r>
      <w:r w:rsidRPr="00BE14BD">
        <w:rPr>
          <w:i/>
        </w:rPr>
        <w:t>Sun</w:t>
      </w:r>
      <w:r>
        <w:t xml:space="preserve">, the </w:t>
      </w:r>
      <w:r w:rsidRPr="00BE14BD">
        <w:rPr>
          <w:i/>
        </w:rPr>
        <w:t>Daily Mail</w:t>
      </w:r>
      <w:r>
        <w:t xml:space="preserve"> and the </w:t>
      </w:r>
      <w:r w:rsidRPr="00BE14BD">
        <w:rPr>
          <w:i/>
        </w:rPr>
        <w:t>Daily Mirror</w:t>
      </w:r>
      <w:r>
        <w:t xml:space="preserve">. </w:t>
      </w:r>
      <w:r w:rsidR="00186E78">
        <w:t xml:space="preserve">When asked </w:t>
      </w:r>
      <w:r w:rsidR="009B5E85">
        <w:t xml:space="preserve">(see Davis, 2007) </w:t>
      </w:r>
      <w:r w:rsidR="00186E78">
        <w:t>about their news consumption, not a single MP mentioned</w:t>
      </w:r>
      <w:r w:rsidRPr="001A0D3D">
        <w:t xml:space="preserve"> the </w:t>
      </w:r>
      <w:r w:rsidRPr="007201E2">
        <w:rPr>
          <w:i/>
        </w:rPr>
        <w:t xml:space="preserve">Sun </w:t>
      </w:r>
      <w:r w:rsidRPr="001A0D3D">
        <w:t xml:space="preserve">or </w:t>
      </w:r>
      <w:r w:rsidRPr="007201E2">
        <w:rPr>
          <w:i/>
        </w:rPr>
        <w:t>Daily Mirror</w:t>
      </w:r>
      <w:r w:rsidR="00186E78">
        <w:t xml:space="preserve"> and only three listed</w:t>
      </w:r>
      <w:r w:rsidRPr="001A0D3D">
        <w:t xml:space="preserve"> the </w:t>
      </w:r>
      <w:r w:rsidRPr="007201E2">
        <w:rPr>
          <w:i/>
        </w:rPr>
        <w:t>Daily Mail</w:t>
      </w:r>
      <w:r>
        <w:t>.</w:t>
      </w:r>
      <w:r w:rsidR="00186E78">
        <w:t xml:space="preserve"> In a separate survey (Duffy and Rowden, 2005), m</w:t>
      </w:r>
      <w:r>
        <w:t xml:space="preserve">ost Labour (67%) and Liberal Democrat (77%) MPs read the </w:t>
      </w:r>
      <w:r w:rsidRPr="00BE14BD">
        <w:rPr>
          <w:i/>
        </w:rPr>
        <w:t>Guardian</w:t>
      </w:r>
      <w:r>
        <w:t xml:space="preserve">. Most Conservatives MPs read the </w:t>
      </w:r>
      <w:r w:rsidRPr="00BE14BD">
        <w:rPr>
          <w:i/>
        </w:rPr>
        <w:t>Daily Telegraph</w:t>
      </w:r>
      <w:r>
        <w:t xml:space="preserve"> (82%). The </w:t>
      </w:r>
      <w:r w:rsidRPr="00BE14BD">
        <w:rPr>
          <w:i/>
        </w:rPr>
        <w:t>Times</w:t>
      </w:r>
      <w:r>
        <w:t xml:space="preserve"> is the second most read paper by MPs in all three parties. </w:t>
      </w:r>
      <w:r w:rsidR="00186E78">
        <w:t xml:space="preserve">When consuming broadcast news, politicians choose longer, more depth news programmes, such as the </w:t>
      </w:r>
      <w:r w:rsidR="00186E78" w:rsidRPr="00CA5920">
        <w:rPr>
          <w:i/>
        </w:rPr>
        <w:t>Today Programme</w:t>
      </w:r>
      <w:r w:rsidR="00186E78">
        <w:t xml:space="preserve">, </w:t>
      </w:r>
      <w:r w:rsidR="00F67BA0">
        <w:t xml:space="preserve">BBC 2’s </w:t>
      </w:r>
      <w:r w:rsidR="00186E78" w:rsidRPr="00CA5920">
        <w:rPr>
          <w:i/>
        </w:rPr>
        <w:t>Newsnight</w:t>
      </w:r>
      <w:r w:rsidR="00186E78">
        <w:t xml:space="preserve"> or </w:t>
      </w:r>
      <w:r w:rsidR="00186E78" w:rsidRPr="00CA5920">
        <w:rPr>
          <w:i/>
        </w:rPr>
        <w:t>Channel 4 News</w:t>
      </w:r>
      <w:r w:rsidR="00186E78">
        <w:t>. The general public is more inclined towards prime-time television news bulletins (Ofcom, 2007). Several politicians noted that a majority of their constituents were less inclined to consume the sort of elite media outputs that they did, something all too easily forgotten in daily work:</w:t>
      </w:r>
    </w:p>
    <w:p w:rsidR="001703FB" w:rsidRDefault="001703FB" w:rsidP="001703FB"/>
    <w:p w:rsidR="001703FB" w:rsidRDefault="001703FB" w:rsidP="001703FB">
      <w:pPr>
        <w:ind w:left="540" w:right="765"/>
      </w:pPr>
      <w:r>
        <w:t>(K</w:t>
      </w:r>
      <w:r w:rsidRPr="00012161">
        <w:t>evan Jones</w:t>
      </w:r>
      <w:r w:rsidR="00644255">
        <w:t>, Labour MP</w:t>
      </w:r>
      <w:r w:rsidRPr="00012161">
        <w:t xml:space="preserve">) </w:t>
      </w:r>
      <w:r w:rsidR="00186E78">
        <w:t>‘</w:t>
      </w:r>
      <w:r w:rsidRPr="00012161">
        <w:t xml:space="preserve">You can listen to </w:t>
      </w:r>
      <w:r w:rsidRPr="00C40F3A">
        <w:rPr>
          <w:i/>
        </w:rPr>
        <w:t>Radio 4</w:t>
      </w:r>
      <w:r w:rsidRPr="00012161">
        <w:t xml:space="preserve"> in the morning and think tha</w:t>
      </w:r>
      <w:r>
        <w:t>t that’s everything. B</w:t>
      </w:r>
      <w:r w:rsidRPr="00012161">
        <w:t xml:space="preserve">ut when </w:t>
      </w:r>
      <w:r>
        <w:t xml:space="preserve">I go home at weekends and talk [people] </w:t>
      </w:r>
      <w:r w:rsidRPr="00012161">
        <w:t xml:space="preserve">haven’t got a clue what </w:t>
      </w:r>
      <w:r>
        <w:t xml:space="preserve">the </w:t>
      </w:r>
      <w:r w:rsidRPr="002102AF">
        <w:rPr>
          <w:i/>
        </w:rPr>
        <w:t>Today Programme</w:t>
      </w:r>
      <w:r>
        <w:t xml:space="preserve"> is, never even listen to it … </w:t>
      </w:r>
      <w:r w:rsidRPr="00012161">
        <w:t>we read the papers avidly every day, but most people don’t read</w:t>
      </w:r>
      <w:r>
        <w:t xml:space="preserve"> …</w:t>
      </w:r>
      <w:r w:rsidRPr="00012161">
        <w:t xml:space="preserve"> most of them haven’t read the </w:t>
      </w:r>
      <w:r w:rsidRPr="00C40F3A">
        <w:rPr>
          <w:i/>
        </w:rPr>
        <w:t>Guardian</w:t>
      </w:r>
      <w:r w:rsidRPr="00012161">
        <w:t xml:space="preserve"> in their life</w:t>
      </w:r>
      <w:r>
        <w:t>.</w:t>
      </w:r>
      <w:r w:rsidR="00186E78">
        <w:t>’</w:t>
      </w:r>
    </w:p>
    <w:p w:rsidR="001703FB" w:rsidRDefault="001703FB" w:rsidP="005811E8"/>
    <w:p w:rsidR="00C17F8B" w:rsidRPr="001A0D3D" w:rsidRDefault="00644255" w:rsidP="00C17F8B">
      <w:r>
        <w:t>Talking to politicians, it was</w:t>
      </w:r>
      <w:r w:rsidR="00186E78">
        <w:t xml:space="preserve"> also</w:t>
      </w:r>
      <w:r w:rsidR="00F67BA0">
        <w:t xml:space="preserve"> clear that the ways</w:t>
      </w:r>
      <w:r w:rsidR="00186E78">
        <w:t xml:space="preserve"> news media is regarded and consumed shifts as one moves between the more elite </w:t>
      </w:r>
      <w:r>
        <w:rPr>
          <w:i/>
        </w:rPr>
        <w:t>policy arena</w:t>
      </w:r>
      <w:r w:rsidR="00186E78" w:rsidRPr="005139DE">
        <w:rPr>
          <w:i/>
        </w:rPr>
        <w:t xml:space="preserve"> </w:t>
      </w:r>
      <w:r w:rsidR="00186E78">
        <w:t xml:space="preserve">and </w:t>
      </w:r>
      <w:r w:rsidR="00186E78" w:rsidRPr="005139DE">
        <w:rPr>
          <w:i/>
        </w:rPr>
        <w:t>political arena</w:t>
      </w:r>
      <w:r w:rsidR="00186E78">
        <w:t xml:space="preserve">. For MPs generally, </w:t>
      </w:r>
      <w:r w:rsidR="00BC7BFF">
        <w:t>those operating in the political arena</w:t>
      </w:r>
      <w:r w:rsidR="00F67BA0">
        <w:t xml:space="preserve">, </w:t>
      </w:r>
      <w:r>
        <w:t xml:space="preserve">news </w:t>
      </w:r>
      <w:r w:rsidR="00186E78">
        <w:t>media scored highl</w:t>
      </w:r>
      <w:r w:rsidR="00F67BA0">
        <w:t>y as an information source. Ordinary back-bench MPs regarded</w:t>
      </w:r>
      <w:r w:rsidR="00186E78">
        <w:t xml:space="preserve"> </w:t>
      </w:r>
      <w:r>
        <w:t xml:space="preserve">it </w:t>
      </w:r>
      <w:r w:rsidR="00186E78">
        <w:t xml:space="preserve">as </w:t>
      </w:r>
      <w:r w:rsidR="00C17F8B">
        <w:t xml:space="preserve">a </w:t>
      </w:r>
      <w:r w:rsidR="00F67BA0">
        <w:t>priority input</w:t>
      </w:r>
      <w:r w:rsidR="00451F7D">
        <w:t xml:space="preserve"> (the second most mentioned source)</w:t>
      </w:r>
      <w:r w:rsidR="00F67BA0">
        <w:t>,</w:t>
      </w:r>
      <w:r>
        <w:t xml:space="preserve"> particularly in terms of either reflecting or potentially influencing voter concerns.</w:t>
      </w:r>
      <w:r w:rsidR="00451F7D">
        <w:t xml:space="preserve"> However, a</w:t>
      </w:r>
      <w:r w:rsidR="00F67BA0">
        <w:t>s one begins asking about news and information i</w:t>
      </w:r>
      <w:r w:rsidR="00451F7D">
        <w:t>n the more private policy arena</w:t>
      </w:r>
      <w:r w:rsidR="00F67BA0">
        <w:t xml:space="preserve"> of committees</w:t>
      </w:r>
      <w:r w:rsidR="003C1F96">
        <w:t>, private offices</w:t>
      </w:r>
      <w:r w:rsidR="00F67BA0">
        <w:t xml:space="preserve"> and government departments, </w:t>
      </w:r>
      <w:r w:rsidR="00451F7D">
        <w:t>news became</w:t>
      </w:r>
      <w:r w:rsidR="00052393">
        <w:t xml:space="preserve"> less relevant. </w:t>
      </w:r>
      <w:r w:rsidR="00C17F8B">
        <w:t>Although half the 16 government ministers asked</w:t>
      </w:r>
      <w:r w:rsidR="00451F7D">
        <w:t>, listed</w:t>
      </w:r>
      <w:r w:rsidR="00C17F8B">
        <w:t xml:space="preserve"> it as an information source, none regarded it as a priority input at all. In fact, the large bulk of policy discussions did not include journalists or media at all</w:t>
      </w:r>
      <w:r w:rsidR="00451F7D">
        <w:t xml:space="preserve">, as </w:t>
      </w:r>
      <w:r w:rsidR="00C17F8B">
        <w:t xml:space="preserve">MPs </w:t>
      </w:r>
      <w:r w:rsidR="00451F7D">
        <w:t xml:space="preserve">looked to </w:t>
      </w:r>
      <w:r w:rsidR="00C17F8B">
        <w:t>‘experts’,</w:t>
      </w:r>
      <w:r w:rsidR="005139DE">
        <w:t xml:space="preserve"> officials,</w:t>
      </w:r>
      <w:r w:rsidR="00C17F8B">
        <w:t xml:space="preserve"> l</w:t>
      </w:r>
      <w:r w:rsidR="00451F7D">
        <w:t>obbyists and</w:t>
      </w:r>
      <w:r w:rsidR="00C17F8B">
        <w:t xml:space="preserve"> </w:t>
      </w:r>
      <w:r w:rsidR="005139DE">
        <w:t xml:space="preserve">organisational representatives. </w:t>
      </w:r>
    </w:p>
    <w:p w:rsidR="001703FB" w:rsidRDefault="001703FB" w:rsidP="005811E8"/>
    <w:p w:rsidR="00EA65FE" w:rsidRDefault="00EA65FE" w:rsidP="005811E8">
      <w:r>
        <w:t>In effect, as one moves from public to private</w:t>
      </w:r>
      <w:r w:rsidR="008F7674">
        <w:t>,</w:t>
      </w:r>
      <w:r>
        <w:t xml:space="preserve"> the news me</w:t>
      </w:r>
      <w:r w:rsidR="008F7674">
        <w:t>dia consumed and its use as an information source shifts. I</w:t>
      </w:r>
      <w:r>
        <w:t>n general</w:t>
      </w:r>
      <w:r w:rsidR="008F7674">
        <w:t>,</w:t>
      </w:r>
      <w:r>
        <w:t xml:space="preserve"> </w:t>
      </w:r>
      <w:r w:rsidR="008F7674">
        <w:t>it becomes</w:t>
      </w:r>
      <w:r>
        <w:t xml:space="preserve"> less and less influential in terms of </w:t>
      </w:r>
      <w:r w:rsidR="008F7674">
        <w:t>offering useful</w:t>
      </w:r>
      <w:r>
        <w:t xml:space="preserve"> information.</w:t>
      </w:r>
    </w:p>
    <w:p w:rsidR="00EA65FE" w:rsidRDefault="00EA65FE" w:rsidP="005811E8"/>
    <w:p w:rsidR="00D05BFB" w:rsidRPr="00D05BFB" w:rsidRDefault="00D05BFB" w:rsidP="005811E8">
      <w:pPr>
        <w:rPr>
          <w:b/>
        </w:rPr>
      </w:pPr>
      <w:r w:rsidRPr="00D05BFB">
        <w:rPr>
          <w:b/>
        </w:rPr>
        <w:t xml:space="preserve">Journalist Access Within the </w:t>
      </w:r>
      <w:r w:rsidR="009B5E85">
        <w:rPr>
          <w:b/>
        </w:rPr>
        <w:t>Arenas</w:t>
      </w:r>
    </w:p>
    <w:p w:rsidR="00D05BFB" w:rsidRDefault="00D05BFB" w:rsidP="005811E8"/>
    <w:p w:rsidR="00392C25" w:rsidRDefault="00451F7D" w:rsidP="007A73C8">
      <w:r>
        <w:t>The three arena</w:t>
      </w:r>
      <w:r w:rsidR="00EA65FE">
        <w:t xml:space="preserve">s are also defined by levels of </w:t>
      </w:r>
      <w:r w:rsidR="007A73C8">
        <w:t>Journalist access. O</w:t>
      </w:r>
      <w:r w:rsidR="00052393">
        <w:t>n the one hand, news reporters</w:t>
      </w:r>
      <w:r w:rsidR="007A73C8">
        <w:t xml:space="preserve"> write predominantly for the larger public. They have wide access to many parts of t</w:t>
      </w:r>
      <w:r>
        <w:t xml:space="preserve">he </w:t>
      </w:r>
      <w:r w:rsidRPr="00BC7BFF">
        <w:t>political arena</w:t>
      </w:r>
      <w:r w:rsidR="007A73C8" w:rsidRPr="00BC7BFF">
        <w:t>, with its myriad of sources and institutions</w:t>
      </w:r>
      <w:r w:rsidR="00052393" w:rsidRPr="00BC7BFF">
        <w:t xml:space="preserve">. </w:t>
      </w:r>
      <w:r w:rsidRPr="00BC7BFF">
        <w:t xml:space="preserve">They move </w:t>
      </w:r>
      <w:r w:rsidR="00BC7BFF" w:rsidRPr="00BC7BFF">
        <w:t>between the political</w:t>
      </w:r>
      <w:r w:rsidR="00392C25" w:rsidRPr="00BC7BFF">
        <w:t xml:space="preserve"> and public arena</w:t>
      </w:r>
      <w:r w:rsidR="00BC7BFF" w:rsidRPr="00BC7BFF">
        <w:t>s</w:t>
      </w:r>
      <w:r w:rsidR="00392C25">
        <w:t xml:space="preserve">, translating from one to the other. </w:t>
      </w:r>
      <w:r w:rsidR="000D0C2F">
        <w:t>However, while</w:t>
      </w:r>
      <w:r w:rsidR="00052393">
        <w:t xml:space="preserve"> </w:t>
      </w:r>
      <w:r w:rsidR="00300578">
        <w:t>‘</w:t>
      </w:r>
      <w:r w:rsidR="00052393">
        <w:t>lobby</w:t>
      </w:r>
      <w:r w:rsidR="000D0C2F">
        <w:t xml:space="preserve"> journalists</w:t>
      </w:r>
      <w:r w:rsidR="00300578">
        <w:t>’</w:t>
      </w:r>
      <w:r w:rsidR="00392C25">
        <w:t xml:space="preserve"> </w:t>
      </w:r>
      <w:r w:rsidR="00300578">
        <w:t xml:space="preserve">(those given exclusive passes and access to Parliament) </w:t>
      </w:r>
      <w:r w:rsidR="00392C25">
        <w:t>write for the wider public arena</w:t>
      </w:r>
      <w:r w:rsidR="000D0C2F">
        <w:t>, much of their working life is spent within the rather more exclusiv</w:t>
      </w:r>
      <w:r w:rsidR="00300578">
        <w:t>e and exclusionary political arena</w:t>
      </w:r>
      <w:r w:rsidR="000D0C2F">
        <w:t xml:space="preserve">. </w:t>
      </w:r>
    </w:p>
    <w:p w:rsidR="00392C25" w:rsidRDefault="00392C25" w:rsidP="007A73C8"/>
    <w:p w:rsidR="007A73C8" w:rsidRDefault="000D0C2F" w:rsidP="007A73C8">
      <w:r>
        <w:t xml:space="preserve">For many </w:t>
      </w:r>
      <w:r w:rsidR="00C17F8B">
        <w:t>who have closely witnessed Parliament in different capacities, Westminster is a small, insular ‘network’, ‘club’ or ‘village’</w:t>
      </w:r>
      <w:r w:rsidR="00392C25">
        <w:t>, to which select ‘lobby journalists’ are admitted; but only if</w:t>
      </w:r>
      <w:r w:rsidR="00C17F8B">
        <w:t xml:space="preserve"> </w:t>
      </w:r>
      <w:r w:rsidR="00392C25">
        <w:t>they adhere to strict rules and regulations.</w:t>
      </w:r>
      <w:r w:rsidR="00392C25" w:rsidRPr="00392C25">
        <w:t xml:space="preserve"> </w:t>
      </w:r>
      <w:r w:rsidR="00392C25">
        <w:t>In most respects, reporters, in their everyday working lives, are more part of this inner political world than they are a part of the p</w:t>
      </w:r>
      <w:r w:rsidR="003C1F96">
        <w:t>ublic or even their own media organization. I</w:t>
      </w:r>
      <w:r w:rsidR="00392C25">
        <w:t>n Westminster, journalists have on-site offices, share social facilities with politicians, and have organ</w:t>
      </w:r>
      <w:r w:rsidR="00D4150A">
        <w:t>ize</w:t>
      </w:r>
      <w:r w:rsidR="00392C25">
        <w:t>d political access and regular information supply. Many tend to remain in post for long periods, often longer than the average legislator (see Tunstall</w:t>
      </w:r>
      <w:r w:rsidR="00424175">
        <w:t>, 1996, Barnett and Gaber, 2001</w:t>
      </w:r>
      <w:r w:rsidR="00392C25">
        <w:t xml:space="preserve">). </w:t>
      </w:r>
      <w:r w:rsidR="00AD2E08">
        <w:t xml:space="preserve">As one </w:t>
      </w:r>
      <w:r w:rsidR="00C36C42">
        <w:t xml:space="preserve">critical journalist </w:t>
      </w:r>
      <w:r w:rsidR="00AD2E08">
        <w:t>explained:</w:t>
      </w:r>
    </w:p>
    <w:p w:rsidR="000D0C2F" w:rsidRDefault="000D0C2F" w:rsidP="00AD2E08"/>
    <w:p w:rsidR="009D2D95" w:rsidRDefault="009D2D95" w:rsidP="009D2D95">
      <w:pPr>
        <w:ind w:left="567" w:right="521"/>
        <w:rPr>
          <w:b/>
        </w:rPr>
      </w:pPr>
      <w:r>
        <w:t>(Peter Oborne, journalist, commentator) ‘</w:t>
      </w:r>
      <w:r w:rsidRPr="00D12081">
        <w:t>Most of my colleagues are embedded journalists</w:t>
      </w:r>
      <w:r>
        <w:t xml:space="preserve"> …</w:t>
      </w:r>
      <w:r w:rsidRPr="00D12081">
        <w:t xml:space="preserve"> </w:t>
      </w:r>
      <w:r>
        <w:t>I think that the way in which l</w:t>
      </w:r>
      <w:r w:rsidRPr="00D12081">
        <w:t>obby journalists become manifestations of the polit</w:t>
      </w:r>
      <w:r>
        <w:t>ical system is quite disturbing.’</w:t>
      </w:r>
    </w:p>
    <w:p w:rsidR="000D0C2F" w:rsidRDefault="000D0C2F" w:rsidP="00AD2E08"/>
    <w:p w:rsidR="00386D77" w:rsidRDefault="009D2D95" w:rsidP="009626E3">
      <w:r>
        <w:t>At the same time, correspondents</w:t>
      </w:r>
      <w:r w:rsidR="00AD2E08">
        <w:t xml:space="preserve"> are also restricted in their </w:t>
      </w:r>
      <w:r w:rsidR="00300578">
        <w:t xml:space="preserve">physical access </w:t>
      </w:r>
      <w:r w:rsidR="00601657">
        <w:t xml:space="preserve">to many </w:t>
      </w:r>
      <w:r w:rsidR="003C1F96">
        <w:t xml:space="preserve">of the </w:t>
      </w:r>
      <w:r w:rsidR="00601657">
        <w:t xml:space="preserve">spaces and meeting forums of </w:t>
      </w:r>
      <w:r w:rsidR="00601657" w:rsidRPr="00300578">
        <w:t xml:space="preserve">the </w:t>
      </w:r>
      <w:r w:rsidR="00300578" w:rsidRPr="00300578">
        <w:t>policy arena</w:t>
      </w:r>
      <w:r w:rsidR="00601657">
        <w:t xml:space="preserve">. </w:t>
      </w:r>
      <w:r>
        <w:t>At any one point, a small</w:t>
      </w:r>
      <w:r w:rsidR="00601657">
        <w:t xml:space="preserve"> number of correspondents may gain </w:t>
      </w:r>
      <w:r w:rsidR="003C1F96">
        <w:t>additional briefings as</w:t>
      </w:r>
      <w:r>
        <w:t xml:space="preserve"> </w:t>
      </w:r>
      <w:r w:rsidR="003C1F96">
        <w:t>i</w:t>
      </w:r>
      <w:r w:rsidR="00AD2E08">
        <w:t xml:space="preserve">ndividual ministers </w:t>
      </w:r>
      <w:r w:rsidR="003C1F96">
        <w:t>talk to and leak information to trusted allies</w:t>
      </w:r>
      <w:r w:rsidR="00AD2E08">
        <w:t xml:space="preserve">. </w:t>
      </w:r>
      <w:r>
        <w:t>But, most, most of the time</w:t>
      </w:r>
      <w:r w:rsidR="00601657">
        <w:t>,</w:t>
      </w:r>
      <w:r>
        <w:t xml:space="preserve"> have limited and fleeting access to policy-making forums. </w:t>
      </w:r>
      <w:r w:rsidR="00386D77">
        <w:t xml:space="preserve">Speaking to </w:t>
      </w:r>
      <w:r>
        <w:t xml:space="preserve">political </w:t>
      </w:r>
      <w:r w:rsidR="00386D77">
        <w:t>public relations advisors</w:t>
      </w:r>
      <w:r>
        <w:t xml:space="preserve"> and journalists</w:t>
      </w:r>
      <w:r w:rsidR="00386D77">
        <w:t xml:space="preserve"> in earlier research (Davis, 2002), </w:t>
      </w:r>
      <w:r>
        <w:t xml:space="preserve">there was a substantial amount of </w:t>
      </w:r>
      <w:r w:rsidR="00EA65FE">
        <w:t>secrecy and control maintained on media information flows:</w:t>
      </w:r>
    </w:p>
    <w:p w:rsidR="009626E3" w:rsidRPr="002B48EC" w:rsidRDefault="009626E3" w:rsidP="00386D77">
      <w:pPr>
        <w:ind w:left="567" w:right="521"/>
      </w:pPr>
    </w:p>
    <w:p w:rsidR="00D05BFB" w:rsidRDefault="009626E3" w:rsidP="00EA65FE">
      <w:pPr>
        <w:pStyle w:val="BodyText3"/>
        <w:spacing w:after="0"/>
        <w:ind w:left="567" w:right="521"/>
        <w:rPr>
          <w:sz w:val="24"/>
          <w:szCs w:val="24"/>
        </w:rPr>
      </w:pPr>
      <w:r w:rsidRPr="002B48EC">
        <w:rPr>
          <w:sz w:val="24"/>
          <w:szCs w:val="24"/>
        </w:rPr>
        <w:t>(Andrew Grice</w:t>
      </w:r>
      <w:r w:rsidR="00386D77">
        <w:rPr>
          <w:sz w:val="24"/>
          <w:szCs w:val="24"/>
        </w:rPr>
        <w:t>, political journalist</w:t>
      </w:r>
      <w:r w:rsidRPr="002B48EC">
        <w:rPr>
          <w:sz w:val="24"/>
          <w:szCs w:val="24"/>
        </w:rPr>
        <w:t xml:space="preserve">) </w:t>
      </w:r>
      <w:r w:rsidR="00386D77">
        <w:rPr>
          <w:sz w:val="24"/>
          <w:szCs w:val="24"/>
        </w:rPr>
        <w:t>‘</w:t>
      </w:r>
      <w:r w:rsidRPr="002B48EC">
        <w:rPr>
          <w:sz w:val="24"/>
          <w:szCs w:val="24"/>
        </w:rPr>
        <w:t>Number 10 has a strong grip on the information coming out of departments. From their point of view</w:t>
      </w:r>
      <w:r w:rsidR="009B5E85">
        <w:rPr>
          <w:sz w:val="24"/>
          <w:szCs w:val="24"/>
        </w:rPr>
        <w:t>,</w:t>
      </w:r>
      <w:r w:rsidRPr="002B48EC">
        <w:rPr>
          <w:sz w:val="24"/>
          <w:szCs w:val="24"/>
        </w:rPr>
        <w:t xml:space="preserve"> it’s very sensible but, from another point of view, they go to great lengths to limit debate and discussion and to stop journalists f</w:t>
      </w:r>
      <w:r w:rsidR="00386D77">
        <w:rPr>
          <w:sz w:val="24"/>
          <w:szCs w:val="24"/>
        </w:rPr>
        <w:t>rom finding out what’s going on</w:t>
      </w:r>
      <w:r w:rsidR="00EA65FE">
        <w:rPr>
          <w:sz w:val="24"/>
          <w:szCs w:val="24"/>
        </w:rPr>
        <w:t>.</w:t>
      </w:r>
      <w:r w:rsidR="00386D77">
        <w:rPr>
          <w:sz w:val="24"/>
          <w:szCs w:val="24"/>
        </w:rPr>
        <w:t>’</w:t>
      </w:r>
    </w:p>
    <w:p w:rsidR="00EA65FE" w:rsidRPr="00EA65FE" w:rsidRDefault="00EA65FE" w:rsidP="00EA65FE">
      <w:pPr>
        <w:pStyle w:val="BodyText3"/>
        <w:spacing w:after="0"/>
        <w:ind w:left="567" w:right="521"/>
        <w:rPr>
          <w:sz w:val="24"/>
          <w:szCs w:val="24"/>
        </w:rPr>
      </w:pPr>
    </w:p>
    <w:p w:rsidR="00EA65FE" w:rsidRDefault="00EA65FE" w:rsidP="00EA65FE">
      <w:r>
        <w:t>In effect, journalist access and media presence gets more restricted as reporter</w:t>
      </w:r>
      <w:r w:rsidR="00392C25">
        <w:t>s move between the three arenas</w:t>
      </w:r>
      <w:r>
        <w:t>.</w:t>
      </w:r>
    </w:p>
    <w:p w:rsidR="00EA65FE" w:rsidRDefault="00EA65FE" w:rsidP="005811E8"/>
    <w:p w:rsidR="00D05BFB" w:rsidRPr="00D05BFB" w:rsidRDefault="009B5E85" w:rsidP="005811E8">
      <w:pPr>
        <w:rPr>
          <w:b/>
        </w:rPr>
      </w:pPr>
      <w:r>
        <w:rPr>
          <w:b/>
        </w:rPr>
        <w:t xml:space="preserve">News Moves from Policy to Personality and Brand </w:t>
      </w:r>
      <w:r w:rsidR="00CB63E0">
        <w:rPr>
          <w:b/>
        </w:rPr>
        <w:t>Across the Arenas</w:t>
      </w:r>
    </w:p>
    <w:p w:rsidR="00D05BFB" w:rsidRDefault="00D05BFB" w:rsidP="005811E8"/>
    <w:p w:rsidR="0060430D" w:rsidRPr="00E732E4" w:rsidRDefault="0060430D" w:rsidP="0060430D">
      <w:r>
        <w:t xml:space="preserve">Interviews also reveal distinct differences in how </w:t>
      </w:r>
      <w:r w:rsidR="00C8091B">
        <w:t>insiders</w:t>
      </w:r>
      <w:r w:rsidR="005D66D6">
        <w:t xml:space="preserve"> (politicians and journalists)</w:t>
      </w:r>
      <w:r w:rsidR="00C8091B">
        <w:t xml:space="preserve"> regard</w:t>
      </w:r>
      <w:r>
        <w:t xml:space="preserve"> audiences </w:t>
      </w:r>
      <w:r w:rsidR="00C8091B">
        <w:t xml:space="preserve">inside and outside </w:t>
      </w:r>
      <w:r w:rsidR="00C8091B" w:rsidRPr="00300578">
        <w:t>the political arena. This then determines what is consi</w:t>
      </w:r>
      <w:r w:rsidR="00210336" w:rsidRPr="00300578">
        <w:t>dered relevant</w:t>
      </w:r>
      <w:r w:rsidR="00CB63E0" w:rsidRPr="00300578">
        <w:t xml:space="preserve"> news content</w:t>
      </w:r>
      <w:r w:rsidR="00C8091B" w:rsidRPr="00300578">
        <w:t xml:space="preserve"> for </w:t>
      </w:r>
      <w:r w:rsidR="00300578">
        <w:t>political</w:t>
      </w:r>
      <w:r w:rsidR="008D562D">
        <w:t>, policy</w:t>
      </w:r>
      <w:r w:rsidR="00300578">
        <w:t xml:space="preserve"> </w:t>
      </w:r>
      <w:r w:rsidR="00C8091B" w:rsidRPr="00300578">
        <w:t xml:space="preserve">and </w:t>
      </w:r>
      <w:r w:rsidR="00CB63E0" w:rsidRPr="00300578">
        <w:t>public arena</w:t>
      </w:r>
      <w:r w:rsidR="00C8091B">
        <w:t xml:space="preserve"> audiences. </w:t>
      </w:r>
      <w:r>
        <w:t>Fo</w:t>
      </w:r>
      <w:r w:rsidR="006D051D">
        <w:t>r politicians and civil servants</w:t>
      </w:r>
      <w:r>
        <w:t xml:space="preserve">, </w:t>
      </w:r>
      <w:r w:rsidR="009835EA">
        <w:t xml:space="preserve">there was a common view </w:t>
      </w:r>
      <w:r>
        <w:t xml:space="preserve">that larger publics are </w:t>
      </w:r>
      <w:r w:rsidR="009835EA">
        <w:t xml:space="preserve">either uninterested or unable to follow </w:t>
      </w:r>
      <w:r>
        <w:t>the pol</w:t>
      </w:r>
      <w:r w:rsidR="009835EA">
        <w:t>icy process itself:</w:t>
      </w:r>
    </w:p>
    <w:p w:rsidR="0060430D" w:rsidRDefault="0060430D" w:rsidP="0060430D">
      <w:pPr>
        <w:rPr>
          <w:b/>
        </w:rPr>
      </w:pPr>
    </w:p>
    <w:p w:rsidR="002B765D" w:rsidRPr="00513880" w:rsidRDefault="002B765D" w:rsidP="002B765D">
      <w:pPr>
        <w:ind w:left="540" w:right="386"/>
        <w:rPr>
          <w:bCs/>
        </w:rPr>
      </w:pPr>
      <w:r w:rsidRPr="00513880">
        <w:t>(Greg Clark</w:t>
      </w:r>
      <w:r w:rsidR="003A7101">
        <w:t>, Conservative</w:t>
      </w:r>
      <w:r>
        <w:t xml:space="preserve"> MP</w:t>
      </w:r>
      <w:r w:rsidRPr="00513880">
        <w:t xml:space="preserve">) </w:t>
      </w:r>
      <w:r>
        <w:t>‘</w:t>
      </w:r>
      <w:r w:rsidRPr="00513880">
        <w:rPr>
          <w:bCs/>
        </w:rPr>
        <w:t xml:space="preserve">I don’t think there’s a terribly strong interest </w:t>
      </w:r>
      <w:r>
        <w:rPr>
          <w:bCs/>
        </w:rPr>
        <w:t>in the media for policy debates you know. Newspapers are about news and policy isn’t really news. It’s events that are news</w:t>
      </w:r>
      <w:r w:rsidRPr="00513880">
        <w:rPr>
          <w:bCs/>
        </w:rPr>
        <w:t>.</w:t>
      </w:r>
      <w:r>
        <w:rPr>
          <w:bCs/>
        </w:rPr>
        <w:t>’</w:t>
      </w:r>
      <w:r w:rsidRPr="00513880">
        <w:rPr>
          <w:bCs/>
        </w:rPr>
        <w:t xml:space="preserve">  </w:t>
      </w:r>
    </w:p>
    <w:p w:rsidR="0060430D" w:rsidRPr="00513880" w:rsidRDefault="0060430D" w:rsidP="0060430D"/>
    <w:p w:rsidR="001F2F85" w:rsidRPr="00513880" w:rsidRDefault="008873E4" w:rsidP="001F2F85">
      <w:r>
        <w:t xml:space="preserve">The news media side clearly has a parallel view. </w:t>
      </w:r>
      <w:r w:rsidR="001F2F85">
        <w:t>Since the 1980s news organisations have been less inclined to cover Parliament in mainstream news fearing lack of consumer interest (Negrine, 1998, see also Barnett and Gaber</w:t>
      </w:r>
      <w:r w:rsidR="00424175">
        <w:t>, 2001</w:t>
      </w:r>
      <w:r w:rsidR="008D562D">
        <w:t>). H</w:t>
      </w:r>
      <w:r w:rsidR="001F2F85" w:rsidRPr="00513880">
        <w:t>alf the 20 p</w:t>
      </w:r>
      <w:r w:rsidR="00CD608E">
        <w:t>olitical journalists asked about this</w:t>
      </w:r>
      <w:r w:rsidR="008D562D">
        <w:t xml:space="preserve"> stated</w:t>
      </w:r>
      <w:r w:rsidR="001F2F85" w:rsidRPr="00513880">
        <w:t xml:space="preserve"> </w:t>
      </w:r>
      <w:r w:rsidR="001F2F85">
        <w:t xml:space="preserve">that their editors pushed for personality rather than policy-oriented stories. </w:t>
      </w:r>
      <w:r w:rsidR="00CD608E">
        <w:t>In fact, they saw their role as being about</w:t>
      </w:r>
      <w:r w:rsidR="001F2F85">
        <w:t xml:space="preserve"> reporting</w:t>
      </w:r>
      <w:r w:rsidR="009835EA">
        <w:t xml:space="preserve"> party</w:t>
      </w:r>
      <w:r w:rsidR="001F2F85">
        <w:t xml:space="preserve"> politics </w:t>
      </w:r>
      <w:r w:rsidR="009835EA">
        <w:t xml:space="preserve">and conflicts </w:t>
      </w:r>
      <w:r w:rsidR="001F2F85">
        <w:t>rather than policy</w:t>
      </w:r>
      <w:r w:rsidR="00CD608E">
        <w:t>. Policy was both dull and took more resources to investigate</w:t>
      </w:r>
      <w:r>
        <w:t>:</w:t>
      </w:r>
    </w:p>
    <w:p w:rsidR="001F2F85" w:rsidRDefault="001F2F85" w:rsidP="001F2F85">
      <w:pPr>
        <w:ind w:left="540" w:right="386"/>
      </w:pPr>
    </w:p>
    <w:p w:rsidR="00E732E4" w:rsidRDefault="00E732E4" w:rsidP="00E732E4">
      <w:pPr>
        <w:ind w:left="567" w:right="521"/>
      </w:pPr>
      <w:r>
        <w:t>(Polly Toynbee, political journalist) ‘</w:t>
      </w:r>
      <w:r w:rsidRPr="0032532C">
        <w:t>one of the reasons that minist</w:t>
      </w:r>
      <w:r>
        <w:t>ers have such contempt for the p</w:t>
      </w:r>
      <w:r w:rsidRPr="0032532C">
        <w:t xml:space="preserve">ress, quite rightly really, is that what they’re doing day after day is hard policy work </w:t>
      </w:r>
      <w:r>
        <w:t>…</w:t>
      </w:r>
      <w:r w:rsidRPr="0032532C">
        <w:t xml:space="preserve"> </w:t>
      </w:r>
      <w:r>
        <w:t>W</w:t>
      </w:r>
      <w:r w:rsidRPr="0032532C">
        <w:t>e report nothing of what rea</w:t>
      </w:r>
      <w:r w:rsidR="009835EA">
        <w:t>lly happens, what the stuff of g</w:t>
      </w:r>
      <w:r w:rsidRPr="0032532C">
        <w:t>overnment really is, and what they’re really doing and thinking about all the time</w:t>
      </w:r>
      <w:r w:rsidR="009835EA">
        <w:t>.</w:t>
      </w:r>
      <w:r>
        <w:t>’</w:t>
      </w:r>
    </w:p>
    <w:p w:rsidR="00CB63E0" w:rsidRDefault="00CB63E0" w:rsidP="002B765D"/>
    <w:p w:rsidR="00F33FD4" w:rsidRDefault="00CB63E0" w:rsidP="009E5379">
      <w:r>
        <w:t>Instead</w:t>
      </w:r>
      <w:r w:rsidR="00CD608E">
        <w:t>,</w:t>
      </w:r>
      <w:r w:rsidR="00B50C81">
        <w:t xml:space="preserve"> </w:t>
      </w:r>
      <w:r>
        <w:t>both politicians and journalists present personalities, personal conflicts, and the symbolic.</w:t>
      </w:r>
      <w:r w:rsidRPr="00CB63E0">
        <w:t xml:space="preserve"> </w:t>
      </w:r>
      <w:r>
        <w:t>For several observers of politics (Crouch, 2004,</w:t>
      </w:r>
      <w:r w:rsidRPr="005061B5">
        <w:t xml:space="preserve"> Hay</w:t>
      </w:r>
      <w:r>
        <w:t xml:space="preserve">, </w:t>
      </w:r>
      <w:r w:rsidRPr="005061B5">
        <w:t>2007</w:t>
      </w:r>
      <w:r>
        <w:t xml:space="preserve">), parties now compete for increasingly de-aligned and volatile electorates. They forsake ideological and detailed policy positions to increasingly adopt the promotional qualities of brands </w:t>
      </w:r>
      <w:r w:rsidRPr="001A0D3D">
        <w:t>(</w:t>
      </w:r>
      <w:r>
        <w:t>Hall Jamieson, 1996, Franklin, 2004</w:t>
      </w:r>
      <w:r w:rsidRPr="001A0D3D">
        <w:t>)</w:t>
      </w:r>
      <w:r>
        <w:t>. The media, simultaneously, seeks celebrities and personal stories with which to engage their publics. They are therefore willing collaborators in the manufacture of political brands and celebrity politics (Corner and Pels, 2003). D</w:t>
      </w:r>
      <w:r w:rsidR="00B50C81">
        <w:t>uring election times, it is ‘horse-race coverag</w:t>
      </w:r>
      <w:r w:rsidR="00FF248C">
        <w:t xml:space="preserve">e’, personalities, sound bites </w:t>
      </w:r>
      <w:r w:rsidR="00B50C81">
        <w:t>and negative attacks which dominate over policy discussions (see Hall-Jamieson, 1996, Franklin, 2004, Esser, 2008).</w:t>
      </w:r>
      <w:r w:rsidR="00F33FD4">
        <w:t xml:space="preserve"> </w:t>
      </w:r>
    </w:p>
    <w:p w:rsidR="00F33FD4" w:rsidRDefault="00F33FD4" w:rsidP="009E5379"/>
    <w:p w:rsidR="009E5379" w:rsidRDefault="002A7B76" w:rsidP="009E5379">
      <w:r>
        <w:t>Lees (2005) demonstrated that Gerhardt Schroder’s SPD election victory over Edmund Stoiber’s CDU-CSU, in the 2002 German election, was secured, according to polls, on the strength of his stronger ‘character traits’</w:t>
      </w:r>
      <w:r w:rsidR="0089511B">
        <w:t>,</w:t>
      </w:r>
      <w:r>
        <w:t xml:space="preserve"> rather than greater public support for his policies. </w:t>
      </w:r>
      <w:r w:rsidR="00F33FD4">
        <w:t>Something similar was observed in relation to Obama’s victory over McC</w:t>
      </w:r>
      <w:r w:rsidR="009D63AE">
        <w:t xml:space="preserve">ain in 2008 (Kenski et al., </w:t>
      </w:r>
      <w:r w:rsidR="00F33FD4">
        <w:t>2010)</w:t>
      </w:r>
      <w:r w:rsidR="0089511B">
        <w:t xml:space="preserve">. </w:t>
      </w:r>
      <w:r w:rsidR="005D66D6">
        <w:t xml:space="preserve">This growing </w:t>
      </w:r>
      <w:r w:rsidR="0089511B">
        <w:t>emphasis on leade</w:t>
      </w:r>
      <w:r w:rsidR="00300578">
        <w:t xml:space="preserve">r personalities in the political arena as well as the public arena </w:t>
      </w:r>
      <w:r w:rsidR="0089511B">
        <w:t>was</w:t>
      </w:r>
      <w:r w:rsidR="005D66D6">
        <w:t xml:space="preserve"> already</w:t>
      </w:r>
      <w:r w:rsidR="0089511B">
        <w:t xml:space="preserve"> evident to many interviewees</w:t>
      </w:r>
      <w:r w:rsidR="006D36CC">
        <w:t xml:space="preserve"> during the Blair and Bush years</w:t>
      </w:r>
      <w:r w:rsidR="009E5379">
        <w:t>:</w:t>
      </w:r>
    </w:p>
    <w:p w:rsidR="009E5379" w:rsidRDefault="009E5379" w:rsidP="000D50C5"/>
    <w:p w:rsidR="000D50C5" w:rsidRDefault="000D50C5" w:rsidP="000D50C5">
      <w:pPr>
        <w:ind w:left="567" w:right="509"/>
      </w:pPr>
      <w:r>
        <w:t>(Clare Short, former</w:t>
      </w:r>
      <w:r w:rsidR="003A7101">
        <w:t xml:space="preserve"> Labour</w:t>
      </w:r>
      <w:r>
        <w:t xml:space="preserve"> cabinet minister) </w:t>
      </w:r>
      <w:r w:rsidR="002A7B76">
        <w:t>‘</w:t>
      </w:r>
      <w:r w:rsidR="006D36CC">
        <w:t>L</w:t>
      </w:r>
      <w:r w:rsidRPr="00C53E51">
        <w:t>ook at Bu</w:t>
      </w:r>
      <w:r>
        <w:t xml:space="preserve">sh, he’s very similar to Blair … </w:t>
      </w:r>
      <w:r w:rsidRPr="00C53E51">
        <w:t>politicians who can ha</w:t>
      </w:r>
      <w:r>
        <w:t>ndle the media come to the fore. S</w:t>
      </w:r>
      <w:r w:rsidRPr="00C53E51">
        <w:t>o</w:t>
      </w:r>
      <w:r w:rsidR="00792222">
        <w:t>,</w:t>
      </w:r>
      <w:r w:rsidRPr="00C53E51">
        <w:t xml:space="preserve"> you get Ronald Reagan, Arnold Schwarzenegger, Blair, maybe it explains Bush </w:t>
      </w:r>
      <w:r>
        <w:t xml:space="preserve">… </w:t>
      </w:r>
      <w:r w:rsidRPr="00C53E51">
        <w:t>you get t</w:t>
      </w:r>
      <w:r>
        <w:t>he charmer to be the leader,</w:t>
      </w:r>
      <w:r w:rsidRPr="00C53E51">
        <w:t xml:space="preserve"> the presenter becomes the decision maker</w:t>
      </w:r>
      <w:r w:rsidR="002A7B76">
        <w:t>.’</w:t>
      </w:r>
    </w:p>
    <w:p w:rsidR="000D50C5" w:rsidRDefault="000D50C5" w:rsidP="000D50C5"/>
    <w:p w:rsidR="00BA43E5" w:rsidRPr="00300578" w:rsidRDefault="00D16951" w:rsidP="005811E8">
      <w:r w:rsidRPr="00300578">
        <w:lastRenderedPageBreak/>
        <w:t xml:space="preserve">Within the private policy sphere and the political arena how an individual or party will be portrayed to the wider </w:t>
      </w:r>
      <w:r w:rsidR="00F33FD4" w:rsidRPr="00300578">
        <w:t>public arena</w:t>
      </w:r>
      <w:r w:rsidRPr="00300578">
        <w:t xml:space="preserve"> is cl</w:t>
      </w:r>
      <w:r w:rsidR="00F33FD4" w:rsidRPr="00300578">
        <w:t>early a consideration (see below</w:t>
      </w:r>
      <w:r w:rsidRPr="00300578">
        <w:t xml:space="preserve">). </w:t>
      </w:r>
      <w:r w:rsidR="00F33FD4" w:rsidRPr="00300578">
        <w:t>At the same time</w:t>
      </w:r>
      <w:r w:rsidR="00792222">
        <w:t>,</w:t>
      </w:r>
      <w:r w:rsidR="00F33FD4" w:rsidRPr="00300578">
        <w:t xml:space="preserve"> there was also an awareness amongst reporters </w:t>
      </w:r>
      <w:r w:rsidR="006D36CC">
        <w:t xml:space="preserve">that </w:t>
      </w:r>
      <w:r w:rsidR="00F33FD4" w:rsidRPr="00300578">
        <w:t>personaliti</w:t>
      </w:r>
      <w:r w:rsidR="006D36CC">
        <w:t>es and conflict information</w:t>
      </w:r>
      <w:r w:rsidR="00F33FD4" w:rsidRPr="00300578">
        <w:t xml:space="preserve">, </w:t>
      </w:r>
      <w:r w:rsidR="006D36CC">
        <w:t>also had an impact on</w:t>
      </w:r>
      <w:r w:rsidR="00F33FD4" w:rsidRPr="00300578">
        <w:t xml:space="preserve"> the rise and fall of policy proposals, </w:t>
      </w:r>
      <w:r w:rsidR="005D66D6" w:rsidRPr="00300578">
        <w:t xml:space="preserve">temporary policy alliances and </w:t>
      </w:r>
      <w:r w:rsidR="00F33FD4" w:rsidRPr="00300578">
        <w:t>legislati</w:t>
      </w:r>
      <w:r w:rsidR="005D66D6" w:rsidRPr="00300578">
        <w:t>on</w:t>
      </w:r>
      <w:r w:rsidR="00F33FD4" w:rsidRPr="00300578">
        <w:t xml:space="preserve">. </w:t>
      </w:r>
      <w:r w:rsidRPr="00300578">
        <w:t xml:space="preserve">When </w:t>
      </w:r>
      <w:r w:rsidR="00F33FD4" w:rsidRPr="00300578">
        <w:t xml:space="preserve">politicians were asked about all the reasons why </w:t>
      </w:r>
      <w:r w:rsidRPr="00300578">
        <w:t>they consume media</w:t>
      </w:r>
      <w:r w:rsidR="00F33FD4" w:rsidRPr="00300578">
        <w:t>, one common response was to</w:t>
      </w:r>
      <w:r w:rsidRPr="00300578">
        <w:t xml:space="preserve"> look for such details</w:t>
      </w:r>
      <w:r w:rsidR="00F33FD4" w:rsidRPr="00300578">
        <w:t xml:space="preserve"> in news content</w:t>
      </w:r>
      <w:r w:rsidR="00330125" w:rsidRPr="00300578">
        <w:t>. It is the same when they meet and exchange information with journalists in personal interactions:</w:t>
      </w:r>
    </w:p>
    <w:p w:rsidR="009626E3" w:rsidRDefault="009626E3" w:rsidP="00330125"/>
    <w:p w:rsidR="00330125" w:rsidRDefault="00330125" w:rsidP="00330125">
      <w:pPr>
        <w:ind w:left="540" w:right="566"/>
      </w:pPr>
      <w:r>
        <w:t>(Danny Alexander</w:t>
      </w:r>
      <w:r w:rsidR="003A7101">
        <w:t>, Liberal Democrat</w:t>
      </w:r>
      <w:r>
        <w:t xml:space="preserve"> MP) ‘</w:t>
      </w:r>
      <w:r w:rsidR="00260B86">
        <w:t>T</w:t>
      </w:r>
      <w:r w:rsidRPr="00461E57">
        <w:t>he media can reveal what’s going on in a policy debate, either before the Government would like it to be revealed or in a way that the Governme</w:t>
      </w:r>
      <w:r>
        <w:t>nt prefers it not to be revealed</w:t>
      </w:r>
      <w:r w:rsidR="0089511B">
        <w:t xml:space="preserve"> </w:t>
      </w:r>
      <w:r>
        <w:t>... a</w:t>
      </w:r>
      <w:r w:rsidRPr="00461E57">
        <w:t>nd that can be important when you’re coming up to a knife edge vote, and the Government is frantically trying to mollify its rebell</w:t>
      </w:r>
      <w:r>
        <w:t>ious back benchers.’</w:t>
      </w:r>
    </w:p>
    <w:p w:rsidR="00D05BFB" w:rsidRDefault="00D05BFB" w:rsidP="005811E8"/>
    <w:p w:rsidR="009010B6" w:rsidRPr="00D05BFB" w:rsidRDefault="003A7101" w:rsidP="005811E8">
      <w:pPr>
        <w:rPr>
          <w:b/>
        </w:rPr>
      </w:pPr>
      <w:r>
        <w:rPr>
          <w:b/>
        </w:rPr>
        <w:t>Mediated</w:t>
      </w:r>
      <w:r w:rsidR="00D05BFB" w:rsidRPr="00D05BFB">
        <w:rPr>
          <w:b/>
        </w:rPr>
        <w:t xml:space="preserve"> </w:t>
      </w:r>
      <w:r w:rsidR="009B5E85">
        <w:rPr>
          <w:b/>
        </w:rPr>
        <w:t xml:space="preserve">Public </w:t>
      </w:r>
      <w:r w:rsidR="00D05BFB" w:rsidRPr="00D05BFB">
        <w:rPr>
          <w:b/>
        </w:rPr>
        <w:t xml:space="preserve">Profiles </w:t>
      </w:r>
      <w:r>
        <w:rPr>
          <w:b/>
        </w:rPr>
        <w:t>Across Arenas</w:t>
      </w:r>
    </w:p>
    <w:p w:rsidR="0082175C" w:rsidRDefault="0082175C" w:rsidP="00790ABA"/>
    <w:p w:rsidR="009C3686" w:rsidRDefault="00091797" w:rsidP="00790ABA">
      <w:r>
        <w:t>A related study, based</w:t>
      </w:r>
      <w:r w:rsidR="00E05BFA">
        <w:t xml:space="preserve"> on Bourdieu’s work on fields and forms of</w:t>
      </w:r>
      <w:r w:rsidR="003A7101">
        <w:t xml:space="preserve"> </w:t>
      </w:r>
      <w:r w:rsidR="00981E46">
        <w:t xml:space="preserve">(media) </w:t>
      </w:r>
      <w:r w:rsidR="00E05BFA">
        <w:t xml:space="preserve">capital, explored </w:t>
      </w:r>
      <w:r w:rsidR="003A7101">
        <w:t>how politicians built up their media profiles and judged others via media</w:t>
      </w:r>
      <w:r w:rsidR="00E05BFA">
        <w:t xml:space="preserve"> (see </w:t>
      </w:r>
      <w:r w:rsidR="00F60567">
        <w:t xml:space="preserve">Davis, 2010, </w:t>
      </w:r>
      <w:r w:rsidR="00E05BFA">
        <w:t xml:space="preserve">Davis and Seymour, 2010). </w:t>
      </w:r>
      <w:r>
        <w:t>Here, it</w:t>
      </w:r>
      <w:r w:rsidR="003A7101">
        <w:t xml:space="preserve"> </w:t>
      </w:r>
      <w:r w:rsidR="00F60567">
        <w:t>became</w:t>
      </w:r>
      <w:r w:rsidR="003A7101">
        <w:t xml:space="preserve"> apparent that</w:t>
      </w:r>
      <w:r w:rsidR="009C3686">
        <w:t xml:space="preserve"> there were</w:t>
      </w:r>
      <w:r w:rsidR="00783DDE">
        <w:t xml:space="preserve"> several</w:t>
      </w:r>
      <w:r w:rsidR="009C3686">
        <w:t xml:space="preserve"> strategies </w:t>
      </w:r>
      <w:r w:rsidR="00981E46">
        <w:t xml:space="preserve">involved </w:t>
      </w:r>
      <w:r w:rsidR="009C3686">
        <w:t xml:space="preserve">and that these varied </w:t>
      </w:r>
      <w:r w:rsidR="003A7101">
        <w:t>across the arena</w:t>
      </w:r>
      <w:r w:rsidR="00E05BFA">
        <w:t>s</w:t>
      </w:r>
      <w:r w:rsidR="00F60567">
        <w:t>.</w:t>
      </w:r>
      <w:r w:rsidR="00E05BFA">
        <w:t xml:space="preserve"> </w:t>
      </w:r>
      <w:r w:rsidR="00981E46">
        <w:t>First, politicians may build up knowledge of how media operates, either through prior journalist</w:t>
      </w:r>
      <w:r w:rsidR="00E159FD">
        <w:t xml:space="preserve"> or public relations</w:t>
      </w:r>
      <w:r w:rsidR="00981E46">
        <w:t xml:space="preserve"> experience (media cultural capital). </w:t>
      </w:r>
      <w:r w:rsidR="00E159FD">
        <w:t xml:space="preserve">It also comes from specialist media training and ongoing experience as a politician dealing with media. </w:t>
      </w:r>
      <w:r w:rsidR="00981E46">
        <w:t>Second, they can build up reporter contacts and networks through regular exchanges</w:t>
      </w:r>
      <w:r w:rsidR="008E5156">
        <w:t xml:space="preserve"> (media social capital). They</w:t>
      </w:r>
      <w:r w:rsidR="00981E46">
        <w:t xml:space="preserve"> can </w:t>
      </w:r>
      <w:r w:rsidR="00454B8B">
        <w:t xml:space="preserve">also </w:t>
      </w:r>
      <w:r w:rsidR="00981E46">
        <w:t xml:space="preserve">increase media </w:t>
      </w:r>
      <w:r w:rsidR="008E5156">
        <w:t xml:space="preserve">contacts and </w:t>
      </w:r>
      <w:r w:rsidR="00981E46">
        <w:t>access</w:t>
      </w:r>
      <w:r w:rsidR="008E5156">
        <w:t xml:space="preserve"> by acting as a regular information source without actually appearing in news reports. Third</w:t>
      </w:r>
      <w:r w:rsidR="00981E46">
        <w:t>, they can develop a public media profile through appearance in media texts (print, online, broadcast) (mediated symbolic capital). But, such mediated public profiles</w:t>
      </w:r>
      <w:r w:rsidR="00731121">
        <w:t>, depend very much on the media and audiences involved. Thus, how mediated political actors are presented across the</w:t>
      </w:r>
      <w:r w:rsidR="003B354A">
        <w:t xml:space="preserve"> three arenas</w:t>
      </w:r>
      <w:r w:rsidR="00731121">
        <w:t xml:space="preserve"> can be quite different.</w:t>
      </w:r>
    </w:p>
    <w:p w:rsidR="00783DDE" w:rsidRDefault="00783DDE" w:rsidP="00790ABA"/>
    <w:p w:rsidR="00C23DA1" w:rsidRDefault="009F0054" w:rsidP="00790ABA">
      <w:r>
        <w:t>The importance of accumulating forms of journalist-based social capital and media cultural capital</w:t>
      </w:r>
      <w:r w:rsidR="00C23DA1">
        <w:t xml:space="preserve"> within the political arena</w:t>
      </w:r>
      <w:r>
        <w:t xml:space="preserve"> came across in many interviews. </w:t>
      </w:r>
      <w:r w:rsidR="00745131">
        <w:t xml:space="preserve">Nine tenths of those interviewed either had professional media experience or media training. </w:t>
      </w:r>
      <w:r>
        <w:t xml:space="preserve">Two thirds of the politicians, </w:t>
      </w:r>
      <w:r w:rsidR="00745131">
        <w:t xml:space="preserve">when </w:t>
      </w:r>
      <w:r>
        <w:t>asked about the qualities needed for advancement</w:t>
      </w:r>
      <w:r w:rsidR="00745131">
        <w:t>,</w:t>
      </w:r>
      <w:r>
        <w:t xml:space="preserve"> mentioned the need for good media skills and/or relations with </w:t>
      </w:r>
      <w:r w:rsidR="00C23DA1">
        <w:t xml:space="preserve">journalists. </w:t>
      </w:r>
      <w:r>
        <w:t xml:space="preserve">Two thirds of the journalists made similar comments. </w:t>
      </w:r>
    </w:p>
    <w:p w:rsidR="00745131" w:rsidRDefault="00745131" w:rsidP="00790ABA"/>
    <w:p w:rsidR="008E5156" w:rsidRDefault="00745131" w:rsidP="00790ABA">
      <w:r>
        <w:t>In terms of developing a public m</w:t>
      </w:r>
      <w:r w:rsidR="00454B8B">
        <w:t>edia profile, MPs were very</w:t>
      </w:r>
      <w:r>
        <w:t xml:space="preserve"> aware </w:t>
      </w:r>
      <w:r w:rsidR="00EE3F42">
        <w:t xml:space="preserve">that they had to perform in a variety of more or less mediated environments. </w:t>
      </w:r>
      <w:r w:rsidR="009F0054" w:rsidRPr="00E06F32">
        <w:t xml:space="preserve">They both see, and are seen by, their peers through the media lens as well as in person. </w:t>
      </w:r>
      <w:r w:rsidR="009F0054">
        <w:t xml:space="preserve">The media-oriented performances, and media-filtered consumption and evaluation of those performances, takes place in a number of settings. These can be classified according to their position vis-à-vis the more </w:t>
      </w:r>
      <w:r w:rsidR="003B354A">
        <w:t>private</w:t>
      </w:r>
      <w:r w:rsidR="009F0054">
        <w:t xml:space="preserve"> (</w:t>
      </w:r>
      <w:r w:rsidR="00EE3F42" w:rsidRPr="003B354A">
        <w:t>policy arena</w:t>
      </w:r>
      <w:r w:rsidR="009F0054">
        <w:t>) or more</w:t>
      </w:r>
      <w:r w:rsidR="002243FF">
        <w:t xml:space="preserve"> public</w:t>
      </w:r>
      <w:r w:rsidR="009F0054">
        <w:t xml:space="preserve"> (</w:t>
      </w:r>
      <w:r w:rsidR="00EE3F42" w:rsidRPr="003B354A">
        <w:t>public arena</w:t>
      </w:r>
      <w:r w:rsidR="009F0054">
        <w:t xml:space="preserve">) poles. </w:t>
      </w:r>
    </w:p>
    <w:p w:rsidR="008E5156" w:rsidRDefault="008E5156" w:rsidP="00790ABA"/>
    <w:p w:rsidR="009F0054" w:rsidRDefault="00C644A8" w:rsidP="00790ABA">
      <w:r>
        <w:t>Starting with the more private</w:t>
      </w:r>
      <w:r w:rsidR="009F0054">
        <w:t>, the first form of mediated judgment comes in personal exchanges between politicians and journalists, or performances observed by jour</w:t>
      </w:r>
      <w:r w:rsidR="00914A2D">
        <w:t>nalists on the edges of the policy arena</w:t>
      </w:r>
      <w:r w:rsidR="009F0054">
        <w:t xml:space="preserve"> (exclusive meetings, briefings, lunches). The second</w:t>
      </w:r>
      <w:r w:rsidR="00593818">
        <w:t xml:space="preserve">, which relates to the </w:t>
      </w:r>
      <w:r w:rsidR="00593818" w:rsidRPr="00593818">
        <w:rPr>
          <w:i/>
        </w:rPr>
        <w:t>political arena</w:t>
      </w:r>
      <w:r w:rsidR="00593818">
        <w:t>,</w:t>
      </w:r>
      <w:r w:rsidR="009F0054">
        <w:t xml:space="preserve"> is during performances in public forums (debating chambers, pu</w:t>
      </w:r>
      <w:r w:rsidR="00EE3F42">
        <w:t>blic meeting spaces</w:t>
      </w:r>
      <w:r w:rsidR="009F0054">
        <w:t xml:space="preserve">). </w:t>
      </w:r>
      <w:r w:rsidR="00EE3F42">
        <w:t xml:space="preserve">Both politicians and journalists explained how important it was to be noticed in the </w:t>
      </w:r>
      <w:r w:rsidR="009F0054" w:rsidRPr="00E06F32">
        <w:t>House of Commons</w:t>
      </w:r>
      <w:r w:rsidR="00175DFA">
        <w:t xml:space="preserve"> debating chamber</w:t>
      </w:r>
      <w:r w:rsidR="009F0054">
        <w:t>:</w:t>
      </w:r>
    </w:p>
    <w:p w:rsidR="009F0054" w:rsidRDefault="009F0054" w:rsidP="00790ABA">
      <w:pPr>
        <w:ind w:left="540" w:right="566"/>
      </w:pPr>
    </w:p>
    <w:p w:rsidR="009F0054" w:rsidRDefault="009F0054" w:rsidP="00790ABA">
      <w:pPr>
        <w:ind w:left="540" w:right="566"/>
      </w:pPr>
      <w:r>
        <w:t xml:space="preserve">(Philip Webster, political editor) </w:t>
      </w:r>
      <w:r w:rsidR="00175DFA">
        <w:t>‘p</w:t>
      </w:r>
      <w:r w:rsidRPr="00C109EF">
        <w:rPr>
          <w:bCs/>
        </w:rPr>
        <w:t>erformance in the House is what we see ... Prime Minister’s Question Ti</w:t>
      </w:r>
      <w:r>
        <w:rPr>
          <w:bCs/>
        </w:rPr>
        <w:t xml:space="preserve">me, Chancellor’s Question Time … </w:t>
      </w:r>
      <w:r w:rsidRPr="00C109EF">
        <w:rPr>
          <w:bCs/>
        </w:rPr>
        <w:t xml:space="preserve">getting in with a </w:t>
      </w:r>
      <w:r>
        <w:rPr>
          <w:bCs/>
        </w:rPr>
        <w:t>good question in response to a prime m</w:t>
      </w:r>
      <w:r w:rsidRPr="00C109EF">
        <w:rPr>
          <w:bCs/>
        </w:rPr>
        <w:t>inisterial statement, for exampl</w:t>
      </w:r>
      <w:r w:rsidR="00EE3F42">
        <w:rPr>
          <w:bCs/>
        </w:rPr>
        <w:t>e. That gets them noticed.</w:t>
      </w:r>
      <w:r w:rsidR="00593818">
        <w:rPr>
          <w:bCs/>
        </w:rPr>
        <w:t>’</w:t>
      </w:r>
    </w:p>
    <w:p w:rsidR="009F0054" w:rsidRDefault="009F0054" w:rsidP="00790ABA"/>
    <w:p w:rsidR="009F0054" w:rsidRDefault="009F0054" w:rsidP="00790ABA">
      <w:r w:rsidRPr="008B7080">
        <w:t xml:space="preserve">Such appearances </w:t>
      </w:r>
      <w:r w:rsidR="00175DFA">
        <w:t xml:space="preserve">are recorded and analysed primarily in more elite-oriented newspapers, websites and broadcasts. In the UK, these include appearances in the </w:t>
      </w:r>
      <w:r w:rsidR="008E22DB">
        <w:t xml:space="preserve">broadsheet press, </w:t>
      </w:r>
      <w:r w:rsidR="00175DFA">
        <w:t xml:space="preserve">on the </w:t>
      </w:r>
      <w:r w:rsidR="00175DFA" w:rsidRPr="00816ED6">
        <w:rPr>
          <w:i/>
        </w:rPr>
        <w:t>Today Programme</w:t>
      </w:r>
      <w:r w:rsidR="00175DFA">
        <w:t xml:space="preserve"> on Radio Four, depth television news programmes such as </w:t>
      </w:r>
      <w:r w:rsidR="00175DFA" w:rsidRPr="00816ED6">
        <w:rPr>
          <w:i/>
        </w:rPr>
        <w:t>Newsnight</w:t>
      </w:r>
      <w:r w:rsidR="00175DFA">
        <w:t xml:space="preserve"> (BBC One) and </w:t>
      </w:r>
      <w:r w:rsidR="00175DFA" w:rsidRPr="00816ED6">
        <w:rPr>
          <w:i/>
        </w:rPr>
        <w:t>Channel Four News</w:t>
      </w:r>
      <w:r w:rsidR="00175DFA">
        <w:t xml:space="preserve">, and debate forums such as </w:t>
      </w:r>
      <w:r w:rsidR="00175DFA" w:rsidRPr="00816ED6">
        <w:rPr>
          <w:i/>
        </w:rPr>
        <w:t>Question Time</w:t>
      </w:r>
      <w:r w:rsidR="00175DFA">
        <w:t xml:space="preserve"> (BBC One and Radio Four). </w:t>
      </w:r>
      <w:r w:rsidR="008E22DB">
        <w:t>F</w:t>
      </w:r>
      <w:r w:rsidRPr="008B7080">
        <w:t>or much of the time, journalists and politician</w:t>
      </w:r>
      <w:r>
        <w:t xml:space="preserve">s do not physically attend such media events but, instead, observe, or later review </w:t>
      </w:r>
      <w:r w:rsidRPr="008B7080">
        <w:t xml:space="preserve">them </w:t>
      </w:r>
      <w:r>
        <w:t xml:space="preserve">if present, </w:t>
      </w:r>
      <w:r w:rsidRPr="008B7080">
        <w:t>through these other media</w:t>
      </w:r>
      <w:r w:rsidR="00EE3F42">
        <w:t>:</w:t>
      </w:r>
    </w:p>
    <w:p w:rsidR="009F0054" w:rsidRDefault="009F0054" w:rsidP="00790ABA"/>
    <w:p w:rsidR="009F0054" w:rsidRDefault="009F0054" w:rsidP="00790ABA">
      <w:pPr>
        <w:ind w:left="540" w:right="566"/>
      </w:pPr>
      <w:r>
        <w:t xml:space="preserve">(Sion Simon MP) </w:t>
      </w:r>
      <w:r w:rsidR="00593818">
        <w:t>‘</w:t>
      </w:r>
      <w:r w:rsidRPr="00C53E51">
        <w:t xml:space="preserve">I’m looking to do that kind of </w:t>
      </w:r>
      <w:r w:rsidRPr="00030634">
        <w:rPr>
          <w:i/>
        </w:rPr>
        <w:t>Today Programme</w:t>
      </w:r>
      <w:r w:rsidRPr="00C53E51">
        <w:t xml:space="preserve"> evaluation thing that the political class does, where they form judgements about which colleagues and opponents are doing well, doing badly, who’s making sense</w:t>
      </w:r>
      <w:r w:rsidR="00593818">
        <w:t>’</w:t>
      </w:r>
    </w:p>
    <w:p w:rsidR="00175DFA" w:rsidRDefault="00175DFA" w:rsidP="00175DFA"/>
    <w:p w:rsidR="00175DFA" w:rsidRDefault="008E22DB" w:rsidP="00175DFA">
      <w:r>
        <w:t>Finally, m</w:t>
      </w:r>
      <w:r w:rsidR="00175DFA">
        <w:t xml:space="preserve">oving </w:t>
      </w:r>
      <w:r w:rsidR="00EE3F42">
        <w:t xml:space="preserve">further </w:t>
      </w:r>
      <w:r w:rsidR="00175DFA">
        <w:t xml:space="preserve">towards the general </w:t>
      </w:r>
      <w:r w:rsidR="00EE3F42">
        <w:rPr>
          <w:i/>
        </w:rPr>
        <w:t>public arena</w:t>
      </w:r>
      <w:r w:rsidR="00175DFA">
        <w:t xml:space="preserve"> comes political performance in non-political elite media programmes such as daily news bulletins and documentaries, down to </w:t>
      </w:r>
      <w:r w:rsidR="00914A2D">
        <w:t xml:space="preserve">popular </w:t>
      </w:r>
      <w:r w:rsidR="00175DFA">
        <w:t xml:space="preserve">comedy programmes and chat shows. </w:t>
      </w:r>
      <w:r>
        <w:t>In such media, performance, audience and the basis of evaluation cha</w:t>
      </w:r>
      <w:r w:rsidR="00914A2D">
        <w:t>nge once again. Politicians must</w:t>
      </w:r>
      <w:r>
        <w:t xml:space="preserve"> be generally appealing rather than being able to explain and defend </w:t>
      </w:r>
      <w:r w:rsidR="00914A2D">
        <w:t xml:space="preserve">detailed </w:t>
      </w:r>
      <w:r>
        <w:t>policies and decisions.</w:t>
      </w:r>
      <w:r w:rsidR="007671BF">
        <w:t xml:space="preserve"> </w:t>
      </w:r>
    </w:p>
    <w:p w:rsidR="001F2F85" w:rsidRPr="00E53EF3" w:rsidRDefault="001F2F85" w:rsidP="00790ABA"/>
    <w:p w:rsidR="004B238A" w:rsidRPr="00E53EF3" w:rsidRDefault="0092793E" w:rsidP="00790ABA">
      <w:pPr>
        <w:jc w:val="center"/>
        <w:rPr>
          <w:b/>
        </w:rPr>
      </w:pPr>
      <w:r>
        <w:rPr>
          <w:b/>
        </w:rPr>
        <w:t>Media Uses and Influences</w:t>
      </w:r>
      <w:r w:rsidR="0039794D">
        <w:rPr>
          <w:b/>
        </w:rPr>
        <w:t xml:space="preserve"> Across </w:t>
      </w:r>
      <w:r w:rsidR="00685AC4">
        <w:rPr>
          <w:b/>
        </w:rPr>
        <w:t>the</w:t>
      </w:r>
      <w:r w:rsidR="0039794D">
        <w:rPr>
          <w:b/>
        </w:rPr>
        <w:t xml:space="preserve"> Arenas: Two</w:t>
      </w:r>
      <w:r w:rsidR="004B238A" w:rsidRPr="00E53EF3">
        <w:rPr>
          <w:b/>
        </w:rPr>
        <w:t xml:space="preserve"> Cases</w:t>
      </w:r>
      <w:r w:rsidR="00485F56" w:rsidRPr="00E53EF3">
        <w:rPr>
          <w:b/>
        </w:rPr>
        <w:t xml:space="preserve"> </w:t>
      </w:r>
    </w:p>
    <w:p w:rsidR="007A324E" w:rsidRPr="00E53EF3" w:rsidRDefault="007A324E" w:rsidP="00790ABA"/>
    <w:p w:rsidR="008A1035" w:rsidRPr="00EB3247" w:rsidRDefault="0022028F" w:rsidP="00790ABA">
      <w:pPr>
        <w:rPr>
          <w:b/>
        </w:rPr>
      </w:pPr>
      <w:r>
        <w:rPr>
          <w:b/>
        </w:rPr>
        <w:t>The Rise</w:t>
      </w:r>
      <w:r w:rsidR="008A1035" w:rsidRPr="00EB3247">
        <w:rPr>
          <w:b/>
        </w:rPr>
        <w:t xml:space="preserve"> of David Cameron</w:t>
      </w:r>
    </w:p>
    <w:p w:rsidR="008A1035" w:rsidRDefault="008A1035" w:rsidP="00790ABA"/>
    <w:p w:rsidR="008A1035" w:rsidRDefault="00156638" w:rsidP="00790ABA">
      <w:r>
        <w:t>The conceptual</w:t>
      </w:r>
      <w:r w:rsidR="008A1035">
        <w:t xml:space="preserve"> discussion</w:t>
      </w:r>
      <w:r w:rsidR="00C644A8">
        <w:t xml:space="preserve"> is now further illustrated by two</w:t>
      </w:r>
      <w:r w:rsidR="008A1035">
        <w:t xml:space="preserve"> case stud</w:t>
      </w:r>
      <w:r w:rsidR="00C644A8">
        <w:t>ies. The first details</w:t>
      </w:r>
      <w:r w:rsidR="008A1035">
        <w:t xml:space="preserve"> David Cameron’s sudden rise from relative obscurity to leader of the Conservative Party in 2005. The question is how did a youn</w:t>
      </w:r>
      <w:r w:rsidR="00834C82">
        <w:t xml:space="preserve">g, barely known MP, with </w:t>
      </w:r>
      <w:r w:rsidR="00834C82" w:rsidRPr="003D6785">
        <w:t>little</w:t>
      </w:r>
      <w:r w:rsidR="00672CAC" w:rsidRPr="003D6785">
        <w:t xml:space="preserve"> pu</w:t>
      </w:r>
      <w:r w:rsidR="00834C82" w:rsidRPr="003D6785">
        <w:t>blic profile</w:t>
      </w:r>
      <w:r w:rsidR="0022028F" w:rsidRPr="003D6785">
        <w:t>,</w:t>
      </w:r>
      <w:r w:rsidR="0022028F">
        <w:t xml:space="preserve"> </w:t>
      </w:r>
      <w:r w:rsidR="008A1035">
        <w:t>come from obscurity to lead his Party? For many observers</w:t>
      </w:r>
      <w:r w:rsidR="00EC24E6">
        <w:t>,</w:t>
      </w:r>
      <w:r w:rsidR="008A1035">
        <w:t xml:space="preserve"> Cameron was</w:t>
      </w:r>
      <w:r w:rsidR="008A1035" w:rsidRPr="00BF2E5E">
        <w:t xml:space="preserve"> </w:t>
      </w:r>
      <w:r w:rsidR="008A1035">
        <w:t>simply an instant media creation</w:t>
      </w:r>
      <w:r w:rsidR="00672CAC">
        <w:t xml:space="preserve"> who won on the basis of one</w:t>
      </w:r>
      <w:r w:rsidR="0022028F">
        <w:t xml:space="preserve"> </w:t>
      </w:r>
      <w:r w:rsidR="00672CAC">
        <w:t>well-public</w:t>
      </w:r>
      <w:r w:rsidR="00D4150A">
        <w:t>ize</w:t>
      </w:r>
      <w:r w:rsidR="00672CAC">
        <w:t>d</w:t>
      </w:r>
      <w:r w:rsidR="0022028F">
        <w:t xml:space="preserve"> party conference speech.</w:t>
      </w:r>
      <w:r w:rsidR="008A1035">
        <w:t xml:space="preserve"> However, as argued here, Cameron’s success was based on his long-term accumulation of forms of media </w:t>
      </w:r>
      <w:r w:rsidR="00C644A8">
        <w:t xml:space="preserve">cultural and social </w:t>
      </w:r>
      <w:r w:rsidR="008A1035">
        <w:t>capital within the</w:t>
      </w:r>
      <w:r w:rsidR="0022028F">
        <w:t xml:space="preserve"> </w:t>
      </w:r>
      <w:r w:rsidR="0022028F" w:rsidRPr="0022028F">
        <w:rPr>
          <w:i/>
        </w:rPr>
        <w:t>political arena</w:t>
      </w:r>
      <w:r w:rsidR="0022028F">
        <w:t xml:space="preserve"> itself</w:t>
      </w:r>
      <w:r w:rsidR="008A1035">
        <w:t xml:space="preserve">. Cameron’s conference speech then confirmed what many insiders already suspected: that he was the candidate most capable of </w:t>
      </w:r>
      <w:r w:rsidR="007671BF">
        <w:t xml:space="preserve">gaining support in the public arena and thus </w:t>
      </w:r>
      <w:r w:rsidR="00672CAC">
        <w:t>winning a future election</w:t>
      </w:r>
      <w:r w:rsidR="007671BF">
        <w:t xml:space="preserve"> (the full case is documented in Davis and Seymour, 2010)</w:t>
      </w:r>
      <w:r w:rsidR="008A1035">
        <w:t xml:space="preserve">. </w:t>
      </w:r>
    </w:p>
    <w:p w:rsidR="008A1035" w:rsidRDefault="008A1035" w:rsidP="00790ABA"/>
    <w:p w:rsidR="008A1035" w:rsidRDefault="008A1035" w:rsidP="00790ABA">
      <w:r>
        <w:t xml:space="preserve">Following the </w:t>
      </w:r>
      <w:r w:rsidR="00672CAC">
        <w:t xml:space="preserve">May 2005 </w:t>
      </w:r>
      <w:r>
        <w:t xml:space="preserve">general election loss, </w:t>
      </w:r>
      <w:r w:rsidR="007671BF">
        <w:t xml:space="preserve">the Conservatives called a leadership election. Unofficial campaigning took place through the summer. </w:t>
      </w:r>
      <w:r>
        <w:t xml:space="preserve">At the end of September </w:t>
      </w:r>
      <w:r w:rsidR="00672CAC">
        <w:t xml:space="preserve">five candidates remained and gave their big speeches at the Conservative Party Conference: </w:t>
      </w:r>
      <w:r>
        <w:t>Da</w:t>
      </w:r>
      <w:r w:rsidR="00672CAC">
        <w:t xml:space="preserve">vid Davis, </w:t>
      </w:r>
      <w:r w:rsidR="007671BF">
        <w:t xml:space="preserve">the favourite, </w:t>
      </w:r>
      <w:r w:rsidR="00672CAC">
        <w:t>Ken Clarke, Liam Fox, Malcolm Rifkind and</w:t>
      </w:r>
      <w:r>
        <w:t xml:space="preserve"> David Cameron. To win the contest candidates had to first gain the support of MPs, whose two ballots would decide the two final candidates. Party members would then cast the final vote. Accordingly, gaining int</w:t>
      </w:r>
      <w:r w:rsidR="00672CAC">
        <w:t>ernal support</w:t>
      </w:r>
      <w:r w:rsidR="005349A0">
        <w:t>, within th</w:t>
      </w:r>
      <w:r w:rsidR="005349A0" w:rsidRPr="003D6785">
        <w:t>e political arena</w:t>
      </w:r>
      <w:r w:rsidRPr="003D6785">
        <w:t>, and external media</w:t>
      </w:r>
      <w:r w:rsidR="005349A0" w:rsidRPr="003D6785">
        <w:t xml:space="preserve"> </w:t>
      </w:r>
      <w:r w:rsidR="007671BF" w:rsidRPr="003D6785">
        <w:t xml:space="preserve">profile </w:t>
      </w:r>
      <w:r w:rsidR="00672CAC" w:rsidRPr="003D6785">
        <w:t>with voters</w:t>
      </w:r>
      <w:r w:rsidR="005349A0" w:rsidRPr="003D6785">
        <w:t xml:space="preserve"> </w:t>
      </w:r>
      <w:r w:rsidR="00672CAC" w:rsidRPr="003D6785">
        <w:t xml:space="preserve">in </w:t>
      </w:r>
      <w:r w:rsidR="005349A0" w:rsidRPr="003D6785">
        <w:t xml:space="preserve">the </w:t>
      </w:r>
      <w:r w:rsidR="00834C82" w:rsidRPr="003D6785">
        <w:t>public arena</w:t>
      </w:r>
      <w:r w:rsidRPr="003D6785">
        <w:t xml:space="preserve">, would have been essential. </w:t>
      </w:r>
      <w:r w:rsidR="005349A0" w:rsidRPr="003D6785">
        <w:t>Table two below shows the large differences in support (or media</w:t>
      </w:r>
      <w:r w:rsidR="007671BF" w:rsidRPr="003D6785">
        <w:t>ted symbolic</w:t>
      </w:r>
      <w:r w:rsidR="005349A0" w:rsidRPr="003D6785">
        <w:t xml:space="preserve"> capital) that the three main candidates had or lost</w:t>
      </w:r>
      <w:r w:rsidR="0011629A" w:rsidRPr="003D6785">
        <w:t xml:space="preserve"> across the three key audiences. T</w:t>
      </w:r>
      <w:r w:rsidR="005349A0" w:rsidRPr="003D6785">
        <w:t>he extremes being the general voters (GV)</w:t>
      </w:r>
      <w:r w:rsidR="0011629A" w:rsidRPr="003D6785">
        <w:t xml:space="preserve"> of the </w:t>
      </w:r>
      <w:r w:rsidR="00834C82" w:rsidRPr="003D6785">
        <w:t>public arena</w:t>
      </w:r>
      <w:r w:rsidR="0011629A" w:rsidRPr="003D6785">
        <w:t>,</w:t>
      </w:r>
      <w:r w:rsidR="005349A0" w:rsidRPr="003D6785">
        <w:t xml:space="preserve"> and Members of Parliament (MPs)</w:t>
      </w:r>
      <w:r w:rsidR="0011629A" w:rsidRPr="003D6785">
        <w:t>, representing the political arena</w:t>
      </w:r>
      <w:r w:rsidR="005349A0" w:rsidRPr="003D6785">
        <w:t>.</w:t>
      </w:r>
    </w:p>
    <w:p w:rsidR="008A1035" w:rsidRDefault="008A1035" w:rsidP="00790ABA"/>
    <w:tbl>
      <w:tblPr>
        <w:tblStyle w:val="TableGrid"/>
        <w:tblW w:w="7740" w:type="dxa"/>
        <w:tblInd w:w="290" w:type="dxa"/>
        <w:tblLook w:val="01E0" w:firstRow="1" w:lastRow="1" w:firstColumn="1" w:lastColumn="1" w:noHBand="0" w:noVBand="0"/>
      </w:tblPr>
      <w:tblGrid>
        <w:gridCol w:w="2340"/>
        <w:gridCol w:w="1833"/>
        <w:gridCol w:w="1767"/>
        <w:gridCol w:w="1800"/>
      </w:tblGrid>
      <w:tr w:rsidR="008A1035" w:rsidRPr="00263834" w:rsidTr="003340B2">
        <w:tc>
          <w:tcPr>
            <w:tcW w:w="2340" w:type="dxa"/>
          </w:tcPr>
          <w:p w:rsidR="008A1035" w:rsidRPr="00263834" w:rsidRDefault="008A1035" w:rsidP="00790ABA">
            <w:pPr>
              <w:jc w:val="center"/>
              <w:rPr>
                <w:b/>
              </w:rPr>
            </w:pPr>
            <w:r w:rsidRPr="00263834">
              <w:rPr>
                <w:b/>
              </w:rPr>
              <w:lastRenderedPageBreak/>
              <w:t>Date and Poll</w:t>
            </w:r>
          </w:p>
        </w:tc>
        <w:tc>
          <w:tcPr>
            <w:tcW w:w="1833" w:type="dxa"/>
          </w:tcPr>
          <w:p w:rsidR="008A1035" w:rsidRPr="00263834" w:rsidRDefault="008A1035" w:rsidP="00790ABA">
            <w:pPr>
              <w:jc w:val="center"/>
              <w:rPr>
                <w:b/>
              </w:rPr>
            </w:pPr>
            <w:r>
              <w:rPr>
                <w:b/>
              </w:rPr>
              <w:t xml:space="preserve">D Cameron % </w:t>
            </w:r>
          </w:p>
          <w:p w:rsidR="008A1035" w:rsidRPr="00263834" w:rsidRDefault="008A1035" w:rsidP="007671BF">
            <w:pPr>
              <w:jc w:val="center"/>
              <w:rPr>
                <w:b/>
              </w:rPr>
            </w:pPr>
            <w:r w:rsidRPr="00263834">
              <w:rPr>
                <w:b/>
              </w:rPr>
              <w:t>GV</w:t>
            </w:r>
            <w:r w:rsidR="007671BF">
              <w:rPr>
                <w:b/>
              </w:rPr>
              <w:t xml:space="preserve">      </w:t>
            </w:r>
            <w:r>
              <w:rPr>
                <w:b/>
              </w:rPr>
              <w:t>PM</w:t>
            </w:r>
            <w:r w:rsidR="007671BF">
              <w:rPr>
                <w:b/>
              </w:rPr>
              <w:t xml:space="preserve">      </w:t>
            </w:r>
            <w:r w:rsidRPr="00263834">
              <w:rPr>
                <w:b/>
              </w:rPr>
              <w:t>MPs</w:t>
            </w:r>
          </w:p>
        </w:tc>
        <w:tc>
          <w:tcPr>
            <w:tcW w:w="1767" w:type="dxa"/>
          </w:tcPr>
          <w:p w:rsidR="0022028F" w:rsidRDefault="008A1035" w:rsidP="00790ABA">
            <w:pPr>
              <w:jc w:val="center"/>
              <w:rPr>
                <w:b/>
              </w:rPr>
            </w:pPr>
            <w:r>
              <w:rPr>
                <w:b/>
              </w:rPr>
              <w:t>D</w:t>
            </w:r>
            <w:r w:rsidRPr="00263834">
              <w:rPr>
                <w:b/>
              </w:rPr>
              <w:t xml:space="preserve"> </w:t>
            </w:r>
            <w:smartTag w:uri="urn:schemas-microsoft-com:office:smarttags" w:element="place">
              <w:smartTag w:uri="urn:schemas-microsoft-com:office:smarttags" w:element="City">
                <w:r w:rsidRPr="00263834">
                  <w:rPr>
                    <w:b/>
                  </w:rPr>
                  <w:t>Davis</w:t>
                </w:r>
              </w:smartTag>
            </w:smartTag>
            <w:r>
              <w:rPr>
                <w:b/>
              </w:rPr>
              <w:t xml:space="preserve"> % </w:t>
            </w:r>
          </w:p>
          <w:p w:rsidR="008A1035" w:rsidRPr="00263834" w:rsidRDefault="007671BF" w:rsidP="00790ABA">
            <w:pPr>
              <w:jc w:val="center"/>
              <w:rPr>
                <w:b/>
              </w:rPr>
            </w:pPr>
            <w:r w:rsidRPr="00263834">
              <w:rPr>
                <w:b/>
              </w:rPr>
              <w:t>GV</w:t>
            </w:r>
            <w:r>
              <w:rPr>
                <w:b/>
              </w:rPr>
              <w:t xml:space="preserve">      PM     </w:t>
            </w:r>
            <w:r w:rsidRPr="00263834">
              <w:rPr>
                <w:b/>
              </w:rPr>
              <w:t>MPs</w:t>
            </w:r>
          </w:p>
        </w:tc>
        <w:tc>
          <w:tcPr>
            <w:tcW w:w="1800" w:type="dxa"/>
          </w:tcPr>
          <w:p w:rsidR="008A1035" w:rsidRPr="00263834" w:rsidRDefault="008A1035" w:rsidP="00790ABA">
            <w:pPr>
              <w:jc w:val="center"/>
              <w:rPr>
                <w:b/>
              </w:rPr>
            </w:pPr>
            <w:r w:rsidRPr="00263834">
              <w:rPr>
                <w:b/>
              </w:rPr>
              <w:t>Ken Clarke</w:t>
            </w:r>
            <w:r>
              <w:rPr>
                <w:b/>
              </w:rPr>
              <w:t xml:space="preserve"> %</w:t>
            </w:r>
          </w:p>
          <w:p w:rsidR="008A1035" w:rsidRPr="00263834" w:rsidRDefault="007671BF" w:rsidP="00790ABA">
            <w:pPr>
              <w:rPr>
                <w:b/>
              </w:rPr>
            </w:pPr>
            <w:r w:rsidRPr="00263834">
              <w:rPr>
                <w:b/>
              </w:rPr>
              <w:t>GV</w:t>
            </w:r>
            <w:r>
              <w:rPr>
                <w:b/>
              </w:rPr>
              <w:t xml:space="preserve">      PM     </w:t>
            </w:r>
            <w:r w:rsidRPr="00263834">
              <w:rPr>
                <w:b/>
              </w:rPr>
              <w:t>MPs</w:t>
            </w:r>
          </w:p>
        </w:tc>
      </w:tr>
      <w:tr w:rsidR="008A1035" w:rsidTr="003340B2">
        <w:tc>
          <w:tcPr>
            <w:tcW w:w="2340" w:type="dxa"/>
          </w:tcPr>
          <w:p w:rsidR="008A1035" w:rsidRDefault="008A1035" w:rsidP="00790ABA">
            <w:r>
              <w:t>29.5 Telg/YouGov</w:t>
            </w:r>
          </w:p>
        </w:tc>
        <w:tc>
          <w:tcPr>
            <w:tcW w:w="1833" w:type="dxa"/>
          </w:tcPr>
          <w:p w:rsidR="008A1035" w:rsidRDefault="008A1035" w:rsidP="00790ABA">
            <w:pPr>
              <w:jc w:val="right"/>
            </w:pPr>
            <w:r>
              <w:t>15</w:t>
            </w:r>
          </w:p>
        </w:tc>
        <w:tc>
          <w:tcPr>
            <w:tcW w:w="1767" w:type="dxa"/>
          </w:tcPr>
          <w:p w:rsidR="008A1035" w:rsidRDefault="008A1035" w:rsidP="00790ABA">
            <w:pPr>
              <w:jc w:val="right"/>
            </w:pPr>
            <w:r>
              <w:t>35</w:t>
            </w:r>
          </w:p>
        </w:tc>
        <w:tc>
          <w:tcPr>
            <w:tcW w:w="1800" w:type="dxa"/>
          </w:tcPr>
          <w:p w:rsidR="008A1035" w:rsidRDefault="008A1035" w:rsidP="00790ABA">
            <w:pPr>
              <w:jc w:val="right"/>
            </w:pPr>
            <w:r>
              <w:t>10</w:t>
            </w:r>
          </w:p>
        </w:tc>
      </w:tr>
      <w:tr w:rsidR="008A1035" w:rsidTr="003340B2">
        <w:tc>
          <w:tcPr>
            <w:tcW w:w="2340" w:type="dxa"/>
          </w:tcPr>
          <w:p w:rsidR="008A1035" w:rsidRDefault="008A1035" w:rsidP="00790ABA">
            <w:r>
              <w:t>27.7 Times/Populus</w:t>
            </w:r>
          </w:p>
        </w:tc>
        <w:tc>
          <w:tcPr>
            <w:tcW w:w="1833" w:type="dxa"/>
          </w:tcPr>
          <w:p w:rsidR="008A1035" w:rsidRDefault="008A1035" w:rsidP="00790ABA">
            <w:r>
              <w:t>4</w:t>
            </w:r>
          </w:p>
        </w:tc>
        <w:tc>
          <w:tcPr>
            <w:tcW w:w="1767" w:type="dxa"/>
          </w:tcPr>
          <w:p w:rsidR="008A1035" w:rsidRDefault="008A1035" w:rsidP="00790ABA">
            <w:r>
              <w:t>12</w:t>
            </w:r>
          </w:p>
        </w:tc>
        <w:tc>
          <w:tcPr>
            <w:tcW w:w="1800" w:type="dxa"/>
          </w:tcPr>
          <w:p w:rsidR="008A1035" w:rsidRDefault="008A1035" w:rsidP="00790ABA">
            <w:r>
              <w:t>29</w:t>
            </w:r>
          </w:p>
        </w:tc>
      </w:tr>
      <w:tr w:rsidR="008A1035" w:rsidTr="003340B2">
        <w:tc>
          <w:tcPr>
            <w:tcW w:w="2340" w:type="dxa"/>
          </w:tcPr>
          <w:p w:rsidR="008A1035" w:rsidRDefault="008A1035" w:rsidP="00790ABA">
            <w:r>
              <w:t>4.9 S Times/YouGov</w:t>
            </w:r>
          </w:p>
        </w:tc>
        <w:tc>
          <w:tcPr>
            <w:tcW w:w="1833" w:type="dxa"/>
          </w:tcPr>
          <w:p w:rsidR="008A1035" w:rsidRDefault="008A1035" w:rsidP="00790ABA">
            <w:pPr>
              <w:jc w:val="right"/>
            </w:pPr>
            <w:r>
              <w:t>9</w:t>
            </w:r>
          </w:p>
        </w:tc>
        <w:tc>
          <w:tcPr>
            <w:tcW w:w="1767" w:type="dxa"/>
          </w:tcPr>
          <w:p w:rsidR="008A1035" w:rsidRDefault="008A1035" w:rsidP="00790ABA">
            <w:pPr>
              <w:jc w:val="right"/>
            </w:pPr>
            <w:r>
              <w:t>28</w:t>
            </w:r>
          </w:p>
        </w:tc>
        <w:tc>
          <w:tcPr>
            <w:tcW w:w="1800" w:type="dxa"/>
          </w:tcPr>
          <w:p w:rsidR="008A1035" w:rsidRDefault="008A1035" w:rsidP="00790ABA">
            <w:pPr>
              <w:jc w:val="right"/>
            </w:pPr>
            <w:r>
              <w:t>8</w:t>
            </w:r>
          </w:p>
        </w:tc>
      </w:tr>
      <w:tr w:rsidR="008A1035" w:rsidTr="003340B2">
        <w:tc>
          <w:tcPr>
            <w:tcW w:w="2340" w:type="dxa"/>
          </w:tcPr>
          <w:p w:rsidR="008A1035" w:rsidRDefault="008A1035" w:rsidP="00790ABA">
            <w:r>
              <w:t>6.9 Times/Populus</w:t>
            </w:r>
          </w:p>
        </w:tc>
        <w:tc>
          <w:tcPr>
            <w:tcW w:w="1833" w:type="dxa"/>
          </w:tcPr>
          <w:p w:rsidR="008A1035" w:rsidRDefault="008A1035" w:rsidP="00790ABA">
            <w:r>
              <w:t>2</w:t>
            </w:r>
          </w:p>
        </w:tc>
        <w:tc>
          <w:tcPr>
            <w:tcW w:w="1767" w:type="dxa"/>
          </w:tcPr>
          <w:p w:rsidR="008A1035" w:rsidRDefault="008A1035" w:rsidP="00790ABA">
            <w:r>
              <w:t>10</w:t>
            </w:r>
          </w:p>
        </w:tc>
        <w:tc>
          <w:tcPr>
            <w:tcW w:w="1800" w:type="dxa"/>
          </w:tcPr>
          <w:p w:rsidR="008A1035" w:rsidRDefault="008A1035" w:rsidP="00790ABA">
            <w:r>
              <w:t>41</w:t>
            </w:r>
          </w:p>
        </w:tc>
      </w:tr>
      <w:tr w:rsidR="008A1035" w:rsidTr="003340B2">
        <w:tc>
          <w:tcPr>
            <w:tcW w:w="2340" w:type="dxa"/>
          </w:tcPr>
          <w:p w:rsidR="008A1035" w:rsidRDefault="008A1035" w:rsidP="00790ABA">
            <w:r>
              <w:t>6.9 Times/Populus</w:t>
            </w:r>
          </w:p>
        </w:tc>
        <w:tc>
          <w:tcPr>
            <w:tcW w:w="1833" w:type="dxa"/>
          </w:tcPr>
          <w:p w:rsidR="008A1035" w:rsidRDefault="008A1035" w:rsidP="00790ABA">
            <w:pPr>
              <w:jc w:val="center"/>
            </w:pPr>
            <w:r>
              <w:t>3</w:t>
            </w:r>
          </w:p>
        </w:tc>
        <w:tc>
          <w:tcPr>
            <w:tcW w:w="1767" w:type="dxa"/>
          </w:tcPr>
          <w:p w:rsidR="008A1035" w:rsidRDefault="008A1035" w:rsidP="00790ABA">
            <w:pPr>
              <w:jc w:val="center"/>
            </w:pPr>
            <w:r>
              <w:t>16</w:t>
            </w:r>
          </w:p>
        </w:tc>
        <w:tc>
          <w:tcPr>
            <w:tcW w:w="1800" w:type="dxa"/>
          </w:tcPr>
          <w:p w:rsidR="008A1035" w:rsidRDefault="008A1035" w:rsidP="00790ABA">
            <w:pPr>
              <w:jc w:val="center"/>
            </w:pPr>
            <w:r>
              <w:t>55</w:t>
            </w:r>
          </w:p>
        </w:tc>
      </w:tr>
      <w:tr w:rsidR="008A1035" w:rsidTr="003340B2">
        <w:tc>
          <w:tcPr>
            <w:tcW w:w="2340" w:type="dxa"/>
          </w:tcPr>
          <w:p w:rsidR="008A1035" w:rsidRDefault="008A1035" w:rsidP="00790ABA">
            <w:r>
              <w:t>7.9 MORI</w:t>
            </w:r>
          </w:p>
        </w:tc>
        <w:tc>
          <w:tcPr>
            <w:tcW w:w="1833" w:type="dxa"/>
          </w:tcPr>
          <w:p w:rsidR="008A1035" w:rsidRDefault="008A1035" w:rsidP="00790ABA">
            <w:r>
              <w:t>2</w:t>
            </w:r>
          </w:p>
        </w:tc>
        <w:tc>
          <w:tcPr>
            <w:tcW w:w="1767" w:type="dxa"/>
          </w:tcPr>
          <w:p w:rsidR="008A1035" w:rsidRDefault="008A1035" w:rsidP="00790ABA">
            <w:r>
              <w:t>6</w:t>
            </w:r>
          </w:p>
        </w:tc>
        <w:tc>
          <w:tcPr>
            <w:tcW w:w="1800" w:type="dxa"/>
          </w:tcPr>
          <w:p w:rsidR="008A1035" w:rsidRDefault="008A1035" w:rsidP="00790ABA">
            <w:r>
              <w:t>32</w:t>
            </w:r>
          </w:p>
        </w:tc>
      </w:tr>
      <w:tr w:rsidR="008A1035" w:rsidTr="003340B2">
        <w:tc>
          <w:tcPr>
            <w:tcW w:w="2340" w:type="dxa"/>
          </w:tcPr>
          <w:p w:rsidR="008A1035" w:rsidRDefault="008A1035" w:rsidP="00790ABA">
            <w:r>
              <w:t>9.9 Newsnight/ICM</w:t>
            </w:r>
          </w:p>
        </w:tc>
        <w:tc>
          <w:tcPr>
            <w:tcW w:w="1833" w:type="dxa"/>
          </w:tcPr>
          <w:p w:rsidR="008A1035" w:rsidRDefault="008A1035" w:rsidP="00790ABA">
            <w:r>
              <w:t>4</w:t>
            </w:r>
          </w:p>
        </w:tc>
        <w:tc>
          <w:tcPr>
            <w:tcW w:w="1767" w:type="dxa"/>
          </w:tcPr>
          <w:p w:rsidR="008A1035" w:rsidRDefault="008A1035" w:rsidP="00790ABA">
            <w:r>
              <w:t>10</w:t>
            </w:r>
          </w:p>
        </w:tc>
        <w:tc>
          <w:tcPr>
            <w:tcW w:w="1800" w:type="dxa"/>
          </w:tcPr>
          <w:p w:rsidR="008A1035" w:rsidRDefault="008A1035" w:rsidP="00790ABA">
            <w:r>
              <w:t>40</w:t>
            </w:r>
          </w:p>
        </w:tc>
      </w:tr>
      <w:tr w:rsidR="008A1035" w:rsidTr="003340B2">
        <w:tc>
          <w:tcPr>
            <w:tcW w:w="2340" w:type="dxa"/>
          </w:tcPr>
          <w:p w:rsidR="008A1035" w:rsidRDefault="008A1035" w:rsidP="00790ABA">
            <w:r>
              <w:t>10.9 Telg/YouGov</w:t>
            </w:r>
          </w:p>
        </w:tc>
        <w:tc>
          <w:tcPr>
            <w:tcW w:w="1833" w:type="dxa"/>
          </w:tcPr>
          <w:p w:rsidR="008A1035" w:rsidRDefault="008A1035" w:rsidP="00790ABA">
            <w:pPr>
              <w:jc w:val="center"/>
            </w:pPr>
            <w:r>
              <w:t>17</w:t>
            </w:r>
          </w:p>
        </w:tc>
        <w:tc>
          <w:tcPr>
            <w:tcW w:w="1767" w:type="dxa"/>
          </w:tcPr>
          <w:p w:rsidR="008A1035" w:rsidRDefault="008A1035" w:rsidP="00790ABA">
            <w:pPr>
              <w:jc w:val="center"/>
            </w:pPr>
            <w:r>
              <w:t>27</w:t>
            </w:r>
          </w:p>
        </w:tc>
        <w:tc>
          <w:tcPr>
            <w:tcW w:w="1800" w:type="dxa"/>
          </w:tcPr>
          <w:p w:rsidR="008A1035" w:rsidRDefault="008A1035" w:rsidP="00790ABA">
            <w:pPr>
              <w:jc w:val="center"/>
            </w:pPr>
            <w:r>
              <w:t>33</w:t>
            </w:r>
          </w:p>
        </w:tc>
      </w:tr>
      <w:tr w:rsidR="008A1035" w:rsidTr="003340B2">
        <w:tc>
          <w:tcPr>
            <w:tcW w:w="2340" w:type="dxa"/>
          </w:tcPr>
          <w:p w:rsidR="008A1035" w:rsidRDefault="008A1035" w:rsidP="00790ABA">
            <w:r>
              <w:t>11.9 S Time/YouGov</w:t>
            </w:r>
          </w:p>
        </w:tc>
        <w:tc>
          <w:tcPr>
            <w:tcW w:w="1833" w:type="dxa"/>
          </w:tcPr>
          <w:p w:rsidR="008A1035" w:rsidRDefault="008A1035" w:rsidP="00790ABA">
            <w:r>
              <w:t>6</w:t>
            </w:r>
          </w:p>
        </w:tc>
        <w:tc>
          <w:tcPr>
            <w:tcW w:w="1767" w:type="dxa"/>
          </w:tcPr>
          <w:p w:rsidR="008A1035" w:rsidRDefault="008A1035" w:rsidP="00790ABA">
            <w:r>
              <w:t>16</w:t>
            </w:r>
          </w:p>
        </w:tc>
        <w:tc>
          <w:tcPr>
            <w:tcW w:w="1800" w:type="dxa"/>
          </w:tcPr>
          <w:p w:rsidR="008A1035" w:rsidRDefault="008A1035" w:rsidP="00790ABA">
            <w:r>
              <w:t>42</w:t>
            </w:r>
          </w:p>
        </w:tc>
      </w:tr>
      <w:tr w:rsidR="008A1035" w:rsidTr="003340B2">
        <w:tc>
          <w:tcPr>
            <w:tcW w:w="2340" w:type="dxa"/>
          </w:tcPr>
          <w:p w:rsidR="008A1035" w:rsidRDefault="008A1035" w:rsidP="00790ABA">
            <w:r>
              <w:t>30.9 YouGov</w:t>
            </w:r>
          </w:p>
        </w:tc>
        <w:tc>
          <w:tcPr>
            <w:tcW w:w="1833" w:type="dxa"/>
          </w:tcPr>
          <w:p w:rsidR="008A1035" w:rsidRDefault="008A1035" w:rsidP="00790ABA">
            <w:pPr>
              <w:jc w:val="center"/>
            </w:pPr>
            <w:r>
              <w:t>16</w:t>
            </w:r>
          </w:p>
        </w:tc>
        <w:tc>
          <w:tcPr>
            <w:tcW w:w="1767" w:type="dxa"/>
          </w:tcPr>
          <w:p w:rsidR="008A1035" w:rsidRDefault="008A1035" w:rsidP="00790ABA">
            <w:pPr>
              <w:jc w:val="center"/>
            </w:pPr>
            <w:r>
              <w:t>30</w:t>
            </w:r>
          </w:p>
        </w:tc>
        <w:tc>
          <w:tcPr>
            <w:tcW w:w="1800" w:type="dxa"/>
          </w:tcPr>
          <w:p w:rsidR="008A1035" w:rsidRDefault="008A1035" w:rsidP="00790ABA">
            <w:pPr>
              <w:jc w:val="center"/>
            </w:pPr>
            <w:r>
              <w:t>30</w:t>
            </w:r>
          </w:p>
        </w:tc>
      </w:tr>
      <w:tr w:rsidR="008A1035" w:rsidTr="003340B2">
        <w:tc>
          <w:tcPr>
            <w:tcW w:w="2340" w:type="dxa"/>
          </w:tcPr>
          <w:p w:rsidR="008A1035" w:rsidRDefault="008A1035" w:rsidP="00790ABA">
            <w:r>
              <w:t>7-9.10 S Times</w:t>
            </w:r>
          </w:p>
        </w:tc>
        <w:tc>
          <w:tcPr>
            <w:tcW w:w="1833" w:type="dxa"/>
          </w:tcPr>
          <w:p w:rsidR="008A1035" w:rsidRDefault="008A1035" w:rsidP="00790ABA">
            <w:r>
              <w:t>18</w:t>
            </w:r>
          </w:p>
        </w:tc>
        <w:tc>
          <w:tcPr>
            <w:tcW w:w="1767" w:type="dxa"/>
          </w:tcPr>
          <w:p w:rsidR="008A1035" w:rsidRDefault="008A1035" w:rsidP="00790ABA">
            <w:r>
              <w:t>16</w:t>
            </w:r>
          </w:p>
        </w:tc>
        <w:tc>
          <w:tcPr>
            <w:tcW w:w="1800" w:type="dxa"/>
          </w:tcPr>
          <w:p w:rsidR="008A1035" w:rsidRDefault="008A1035" w:rsidP="00790ABA">
            <w:r>
              <w:t>25</w:t>
            </w:r>
          </w:p>
        </w:tc>
      </w:tr>
      <w:tr w:rsidR="008A1035" w:rsidTr="003340B2">
        <w:tc>
          <w:tcPr>
            <w:tcW w:w="2340" w:type="dxa"/>
          </w:tcPr>
          <w:p w:rsidR="008A1035" w:rsidRDefault="008A1035" w:rsidP="00790ABA">
            <w:r>
              <w:t>9.10 YouGov</w:t>
            </w:r>
          </w:p>
        </w:tc>
        <w:tc>
          <w:tcPr>
            <w:tcW w:w="1833" w:type="dxa"/>
          </w:tcPr>
          <w:p w:rsidR="008A1035" w:rsidRDefault="008A1035" w:rsidP="00790ABA">
            <w:pPr>
              <w:jc w:val="center"/>
            </w:pPr>
            <w:r>
              <w:t>39</w:t>
            </w:r>
          </w:p>
        </w:tc>
        <w:tc>
          <w:tcPr>
            <w:tcW w:w="1767" w:type="dxa"/>
          </w:tcPr>
          <w:p w:rsidR="008A1035" w:rsidRDefault="008A1035" w:rsidP="00790ABA">
            <w:pPr>
              <w:jc w:val="center"/>
            </w:pPr>
            <w:r>
              <w:t>14</w:t>
            </w:r>
          </w:p>
        </w:tc>
        <w:tc>
          <w:tcPr>
            <w:tcW w:w="1800" w:type="dxa"/>
          </w:tcPr>
          <w:p w:rsidR="008A1035" w:rsidRDefault="008A1035" w:rsidP="00790ABA">
            <w:pPr>
              <w:jc w:val="center"/>
            </w:pPr>
            <w:r>
              <w:t>26</w:t>
            </w:r>
          </w:p>
        </w:tc>
      </w:tr>
      <w:tr w:rsidR="008A1035" w:rsidTr="003340B2">
        <w:tc>
          <w:tcPr>
            <w:tcW w:w="2340" w:type="dxa"/>
          </w:tcPr>
          <w:p w:rsidR="008A1035" w:rsidRDefault="008A1035" w:rsidP="00790ABA">
            <w:r>
              <w:t>10.10 Decl MPs</w:t>
            </w:r>
          </w:p>
        </w:tc>
        <w:tc>
          <w:tcPr>
            <w:tcW w:w="1833" w:type="dxa"/>
          </w:tcPr>
          <w:p w:rsidR="008A1035" w:rsidRDefault="008A1035" w:rsidP="00790ABA">
            <w:pPr>
              <w:jc w:val="right"/>
            </w:pPr>
            <w:r>
              <w:t>17</w:t>
            </w:r>
          </w:p>
        </w:tc>
        <w:tc>
          <w:tcPr>
            <w:tcW w:w="1767" w:type="dxa"/>
          </w:tcPr>
          <w:p w:rsidR="008A1035" w:rsidRDefault="008A1035" w:rsidP="00790ABA">
            <w:pPr>
              <w:jc w:val="right"/>
            </w:pPr>
            <w:r>
              <w:t>35</w:t>
            </w:r>
          </w:p>
        </w:tc>
        <w:tc>
          <w:tcPr>
            <w:tcW w:w="1800" w:type="dxa"/>
          </w:tcPr>
          <w:p w:rsidR="008A1035" w:rsidRDefault="008A1035" w:rsidP="00790ABA">
            <w:pPr>
              <w:jc w:val="right"/>
            </w:pPr>
            <w:r>
              <w:t>11</w:t>
            </w:r>
          </w:p>
        </w:tc>
      </w:tr>
      <w:tr w:rsidR="008A1035" w:rsidTr="003340B2">
        <w:tc>
          <w:tcPr>
            <w:tcW w:w="2340" w:type="dxa"/>
          </w:tcPr>
          <w:p w:rsidR="008A1035" w:rsidRDefault="008A1035" w:rsidP="00790ABA">
            <w:r>
              <w:t>11.10 Times/Populus</w:t>
            </w:r>
          </w:p>
        </w:tc>
        <w:tc>
          <w:tcPr>
            <w:tcW w:w="1833" w:type="dxa"/>
          </w:tcPr>
          <w:p w:rsidR="008A1035" w:rsidRDefault="008A1035" w:rsidP="00790ABA">
            <w:pPr>
              <w:jc w:val="center"/>
            </w:pPr>
            <w:r>
              <w:t>45</w:t>
            </w:r>
          </w:p>
        </w:tc>
        <w:tc>
          <w:tcPr>
            <w:tcW w:w="1767" w:type="dxa"/>
          </w:tcPr>
          <w:p w:rsidR="008A1035" w:rsidRDefault="008A1035" w:rsidP="00790ABA">
            <w:pPr>
              <w:jc w:val="center"/>
            </w:pPr>
            <w:r>
              <w:t>15</w:t>
            </w:r>
          </w:p>
        </w:tc>
        <w:tc>
          <w:tcPr>
            <w:tcW w:w="1800" w:type="dxa"/>
          </w:tcPr>
          <w:p w:rsidR="008A1035" w:rsidRDefault="008A1035" w:rsidP="00790ABA">
            <w:pPr>
              <w:jc w:val="center"/>
            </w:pPr>
            <w:r>
              <w:t>22</w:t>
            </w:r>
          </w:p>
        </w:tc>
      </w:tr>
      <w:tr w:rsidR="008A1035" w:rsidTr="003340B2">
        <w:tc>
          <w:tcPr>
            <w:tcW w:w="2340" w:type="dxa"/>
          </w:tcPr>
          <w:p w:rsidR="008A1035" w:rsidRDefault="008A1035" w:rsidP="00790ABA">
            <w:r>
              <w:t>13.10 Decl MPs</w:t>
            </w:r>
          </w:p>
        </w:tc>
        <w:tc>
          <w:tcPr>
            <w:tcW w:w="1833" w:type="dxa"/>
          </w:tcPr>
          <w:p w:rsidR="008A1035" w:rsidRDefault="008A1035" w:rsidP="00790ABA">
            <w:pPr>
              <w:jc w:val="right"/>
            </w:pPr>
            <w:r>
              <w:t>16</w:t>
            </w:r>
          </w:p>
        </w:tc>
        <w:tc>
          <w:tcPr>
            <w:tcW w:w="1767" w:type="dxa"/>
          </w:tcPr>
          <w:p w:rsidR="008A1035" w:rsidRDefault="008A1035" w:rsidP="00790ABA">
            <w:pPr>
              <w:jc w:val="right"/>
            </w:pPr>
            <w:r>
              <w:t>33</w:t>
            </w:r>
          </w:p>
        </w:tc>
        <w:tc>
          <w:tcPr>
            <w:tcW w:w="1800" w:type="dxa"/>
          </w:tcPr>
          <w:p w:rsidR="008A1035" w:rsidRDefault="008A1035" w:rsidP="00790ABA">
            <w:pPr>
              <w:jc w:val="right"/>
            </w:pPr>
            <w:r>
              <w:t>12</w:t>
            </w:r>
          </w:p>
        </w:tc>
      </w:tr>
      <w:tr w:rsidR="008A1035" w:rsidTr="003340B2">
        <w:tc>
          <w:tcPr>
            <w:tcW w:w="2340" w:type="dxa"/>
          </w:tcPr>
          <w:p w:rsidR="008A1035" w:rsidRDefault="008A1035" w:rsidP="00790ABA">
            <w:r>
              <w:t>17.10 D Mail/Const Chairs</w:t>
            </w:r>
          </w:p>
        </w:tc>
        <w:tc>
          <w:tcPr>
            <w:tcW w:w="1833" w:type="dxa"/>
          </w:tcPr>
          <w:p w:rsidR="008A1035" w:rsidRDefault="008A1035" w:rsidP="00790ABA">
            <w:pPr>
              <w:jc w:val="center"/>
            </w:pPr>
            <w:r>
              <w:t>51</w:t>
            </w:r>
          </w:p>
        </w:tc>
        <w:tc>
          <w:tcPr>
            <w:tcW w:w="1767" w:type="dxa"/>
          </w:tcPr>
          <w:p w:rsidR="008A1035" w:rsidRDefault="008A1035" w:rsidP="00790ABA">
            <w:pPr>
              <w:jc w:val="center"/>
            </w:pPr>
            <w:r>
              <w:t>21</w:t>
            </w:r>
          </w:p>
        </w:tc>
        <w:tc>
          <w:tcPr>
            <w:tcW w:w="1800" w:type="dxa"/>
          </w:tcPr>
          <w:p w:rsidR="008A1035" w:rsidRDefault="008A1035" w:rsidP="00790ABA">
            <w:pPr>
              <w:jc w:val="center"/>
            </w:pPr>
            <w:r>
              <w:t>22</w:t>
            </w:r>
          </w:p>
        </w:tc>
      </w:tr>
      <w:tr w:rsidR="008A1035" w:rsidTr="003340B2">
        <w:tc>
          <w:tcPr>
            <w:tcW w:w="2340" w:type="dxa"/>
          </w:tcPr>
          <w:p w:rsidR="008A1035" w:rsidRDefault="008A1035" w:rsidP="00790ABA">
            <w:r>
              <w:t>17.10 D Mail/Decl MPs</w:t>
            </w:r>
          </w:p>
        </w:tc>
        <w:tc>
          <w:tcPr>
            <w:tcW w:w="1833" w:type="dxa"/>
          </w:tcPr>
          <w:p w:rsidR="008A1035" w:rsidRDefault="008A1035" w:rsidP="00790ABA">
            <w:pPr>
              <w:jc w:val="right"/>
            </w:pPr>
            <w:r>
              <w:t>17</w:t>
            </w:r>
          </w:p>
        </w:tc>
        <w:tc>
          <w:tcPr>
            <w:tcW w:w="1767" w:type="dxa"/>
          </w:tcPr>
          <w:p w:rsidR="008A1035" w:rsidRDefault="008A1035" w:rsidP="00790ABA">
            <w:pPr>
              <w:jc w:val="right"/>
            </w:pPr>
            <w:r>
              <w:t>34</w:t>
            </w:r>
          </w:p>
        </w:tc>
        <w:tc>
          <w:tcPr>
            <w:tcW w:w="1800" w:type="dxa"/>
          </w:tcPr>
          <w:p w:rsidR="008A1035" w:rsidRDefault="008A1035" w:rsidP="00790ABA">
            <w:pPr>
              <w:jc w:val="right"/>
            </w:pPr>
            <w:r>
              <w:t>12</w:t>
            </w:r>
          </w:p>
        </w:tc>
      </w:tr>
      <w:tr w:rsidR="008A1035" w:rsidTr="003340B2">
        <w:tc>
          <w:tcPr>
            <w:tcW w:w="2340" w:type="dxa"/>
          </w:tcPr>
          <w:p w:rsidR="008A1035" w:rsidRDefault="008A1035" w:rsidP="00790ABA">
            <w:r>
              <w:t>18.10 1</w:t>
            </w:r>
            <w:r w:rsidRPr="004D2E82">
              <w:rPr>
                <w:vertAlign w:val="superscript"/>
              </w:rPr>
              <w:t>st</w:t>
            </w:r>
            <w:r>
              <w:t xml:space="preserve"> Ballot MPs (198)</w:t>
            </w:r>
          </w:p>
        </w:tc>
        <w:tc>
          <w:tcPr>
            <w:tcW w:w="1833" w:type="dxa"/>
          </w:tcPr>
          <w:p w:rsidR="008A1035" w:rsidRDefault="008A1035" w:rsidP="00790ABA">
            <w:pPr>
              <w:jc w:val="right"/>
            </w:pPr>
            <w:r>
              <w:t>(56)28</w:t>
            </w:r>
          </w:p>
        </w:tc>
        <w:tc>
          <w:tcPr>
            <w:tcW w:w="1767" w:type="dxa"/>
          </w:tcPr>
          <w:p w:rsidR="008A1035" w:rsidRDefault="008A1035" w:rsidP="00790ABA">
            <w:pPr>
              <w:jc w:val="right"/>
            </w:pPr>
            <w:r>
              <w:t>(62)31</w:t>
            </w:r>
          </w:p>
        </w:tc>
        <w:tc>
          <w:tcPr>
            <w:tcW w:w="1800" w:type="dxa"/>
          </w:tcPr>
          <w:p w:rsidR="008A1035" w:rsidRDefault="008A1035" w:rsidP="00790ABA">
            <w:pPr>
              <w:jc w:val="right"/>
            </w:pPr>
            <w:r>
              <w:t>(38) 19</w:t>
            </w:r>
          </w:p>
        </w:tc>
      </w:tr>
      <w:tr w:rsidR="008A1035" w:rsidTr="003340B2">
        <w:tc>
          <w:tcPr>
            <w:tcW w:w="2340" w:type="dxa"/>
          </w:tcPr>
          <w:p w:rsidR="008A1035" w:rsidRDefault="008A1035" w:rsidP="00790ABA">
            <w:r>
              <w:t>19.10 YouGov</w:t>
            </w:r>
          </w:p>
        </w:tc>
        <w:tc>
          <w:tcPr>
            <w:tcW w:w="1833" w:type="dxa"/>
          </w:tcPr>
          <w:p w:rsidR="008A1035" w:rsidRDefault="008A1035" w:rsidP="00790ABA">
            <w:pPr>
              <w:jc w:val="center"/>
            </w:pPr>
            <w:r>
              <w:t>59</w:t>
            </w:r>
          </w:p>
        </w:tc>
        <w:tc>
          <w:tcPr>
            <w:tcW w:w="1767" w:type="dxa"/>
          </w:tcPr>
          <w:p w:rsidR="008A1035" w:rsidRDefault="008A1035" w:rsidP="00790ABA">
            <w:pPr>
              <w:jc w:val="center"/>
            </w:pPr>
            <w:r>
              <w:t>15</w:t>
            </w:r>
          </w:p>
        </w:tc>
        <w:tc>
          <w:tcPr>
            <w:tcW w:w="1800" w:type="dxa"/>
          </w:tcPr>
          <w:p w:rsidR="008A1035" w:rsidRDefault="008A1035" w:rsidP="00790ABA">
            <w:pPr>
              <w:jc w:val="center"/>
            </w:pPr>
            <w:r>
              <w:t>-</w:t>
            </w:r>
          </w:p>
        </w:tc>
      </w:tr>
      <w:tr w:rsidR="008A1035" w:rsidTr="003340B2">
        <w:tc>
          <w:tcPr>
            <w:tcW w:w="2340" w:type="dxa"/>
          </w:tcPr>
          <w:p w:rsidR="008A1035" w:rsidRDefault="008A1035" w:rsidP="00790ABA">
            <w:r>
              <w:t>20.10 2</w:t>
            </w:r>
            <w:r w:rsidRPr="004D2E82">
              <w:rPr>
                <w:vertAlign w:val="superscript"/>
              </w:rPr>
              <w:t>nd</w:t>
            </w:r>
            <w:r>
              <w:t xml:space="preserve"> Ballot MPs (198)</w:t>
            </w:r>
          </w:p>
        </w:tc>
        <w:tc>
          <w:tcPr>
            <w:tcW w:w="1833" w:type="dxa"/>
          </w:tcPr>
          <w:p w:rsidR="008A1035" w:rsidRDefault="008A1035" w:rsidP="00790ABA">
            <w:pPr>
              <w:jc w:val="right"/>
            </w:pPr>
            <w:r>
              <w:t>(90)45</w:t>
            </w:r>
          </w:p>
        </w:tc>
        <w:tc>
          <w:tcPr>
            <w:tcW w:w="1767" w:type="dxa"/>
          </w:tcPr>
          <w:p w:rsidR="008A1035" w:rsidRDefault="008A1035" w:rsidP="00790ABA">
            <w:pPr>
              <w:jc w:val="right"/>
            </w:pPr>
            <w:r>
              <w:t>(57)29</w:t>
            </w:r>
          </w:p>
        </w:tc>
        <w:tc>
          <w:tcPr>
            <w:tcW w:w="1800" w:type="dxa"/>
          </w:tcPr>
          <w:p w:rsidR="008A1035" w:rsidRDefault="008A1035" w:rsidP="00790ABA">
            <w:pPr>
              <w:jc w:val="right"/>
            </w:pPr>
            <w:r>
              <w:t>-</w:t>
            </w:r>
          </w:p>
        </w:tc>
      </w:tr>
      <w:tr w:rsidR="008A1035" w:rsidTr="003340B2">
        <w:tc>
          <w:tcPr>
            <w:tcW w:w="2340" w:type="dxa"/>
          </w:tcPr>
          <w:p w:rsidR="008A1035" w:rsidRDefault="008A1035" w:rsidP="00790ABA">
            <w:r>
              <w:t>21.10 MORI</w:t>
            </w:r>
          </w:p>
        </w:tc>
        <w:tc>
          <w:tcPr>
            <w:tcW w:w="1833" w:type="dxa"/>
          </w:tcPr>
          <w:p w:rsidR="008A1035" w:rsidRDefault="008A1035" w:rsidP="00790ABA">
            <w:r>
              <w:t>33</w:t>
            </w:r>
          </w:p>
        </w:tc>
        <w:tc>
          <w:tcPr>
            <w:tcW w:w="1767" w:type="dxa"/>
          </w:tcPr>
          <w:p w:rsidR="008A1035" w:rsidRDefault="008A1035" w:rsidP="00790ABA">
            <w:r>
              <w:t>13</w:t>
            </w:r>
          </w:p>
        </w:tc>
        <w:tc>
          <w:tcPr>
            <w:tcW w:w="1800" w:type="dxa"/>
          </w:tcPr>
          <w:p w:rsidR="008A1035" w:rsidRDefault="008A1035" w:rsidP="00790ABA">
            <w:r>
              <w:t>-</w:t>
            </w:r>
          </w:p>
        </w:tc>
      </w:tr>
      <w:tr w:rsidR="008A1035" w:rsidTr="003340B2">
        <w:tc>
          <w:tcPr>
            <w:tcW w:w="2340" w:type="dxa"/>
          </w:tcPr>
          <w:p w:rsidR="008A1035" w:rsidRDefault="008A1035" w:rsidP="00790ABA">
            <w:r>
              <w:t>6.12 Members Ballot</w:t>
            </w:r>
          </w:p>
        </w:tc>
        <w:tc>
          <w:tcPr>
            <w:tcW w:w="1833" w:type="dxa"/>
          </w:tcPr>
          <w:p w:rsidR="008A1035" w:rsidRDefault="008A1035" w:rsidP="00790ABA">
            <w:pPr>
              <w:jc w:val="center"/>
            </w:pPr>
            <w:r>
              <w:t xml:space="preserve">68 </w:t>
            </w:r>
          </w:p>
        </w:tc>
        <w:tc>
          <w:tcPr>
            <w:tcW w:w="1767" w:type="dxa"/>
          </w:tcPr>
          <w:p w:rsidR="008A1035" w:rsidRDefault="008A1035" w:rsidP="00790ABA">
            <w:pPr>
              <w:jc w:val="center"/>
            </w:pPr>
            <w:r>
              <w:t>32</w:t>
            </w:r>
          </w:p>
        </w:tc>
        <w:tc>
          <w:tcPr>
            <w:tcW w:w="1800" w:type="dxa"/>
          </w:tcPr>
          <w:p w:rsidR="008A1035" w:rsidRDefault="008A1035" w:rsidP="00790ABA">
            <w:pPr>
              <w:jc w:val="center"/>
            </w:pPr>
            <w:r>
              <w:t>-</w:t>
            </w:r>
          </w:p>
        </w:tc>
      </w:tr>
    </w:tbl>
    <w:p w:rsidR="008A1035" w:rsidRDefault="008A1035" w:rsidP="00790ABA">
      <w:pPr>
        <w:jc w:val="center"/>
        <w:rPr>
          <w:b/>
        </w:rPr>
      </w:pPr>
    </w:p>
    <w:p w:rsidR="008A1035" w:rsidRPr="002A5891" w:rsidRDefault="005349A0" w:rsidP="00790ABA">
      <w:pPr>
        <w:jc w:val="center"/>
      </w:pPr>
      <w:r>
        <w:rPr>
          <w:b/>
        </w:rPr>
        <w:t>Table Two</w:t>
      </w:r>
      <w:r w:rsidR="008A1035">
        <w:rPr>
          <w:b/>
        </w:rPr>
        <w:t>:</w:t>
      </w:r>
      <w:r w:rsidR="008A1035" w:rsidRPr="002A5891">
        <w:rPr>
          <w:b/>
        </w:rPr>
        <w:t xml:space="preserve"> Polls of Candidate Support 29</w:t>
      </w:r>
      <w:r w:rsidR="008A1035" w:rsidRPr="002A5891">
        <w:rPr>
          <w:b/>
          <w:vertAlign w:val="superscript"/>
        </w:rPr>
        <w:t>th</w:t>
      </w:r>
      <w:r w:rsidR="008A1035" w:rsidRPr="002A5891">
        <w:rPr>
          <w:b/>
        </w:rPr>
        <w:t xml:space="preserve"> May to 21</w:t>
      </w:r>
      <w:r w:rsidR="008A1035" w:rsidRPr="002A5891">
        <w:rPr>
          <w:b/>
          <w:vertAlign w:val="superscript"/>
        </w:rPr>
        <w:t>st</w:t>
      </w:r>
      <w:r w:rsidR="008A1035" w:rsidRPr="002A5891">
        <w:rPr>
          <w:b/>
        </w:rPr>
        <w:t xml:space="preserve"> October 2005</w:t>
      </w:r>
      <w:r w:rsidR="008A1035">
        <w:rPr>
          <w:b/>
        </w:rPr>
        <w:t>, from General Voters (GV), Party Members (PM), and Conservative Members of Parliament (MP)</w:t>
      </w:r>
    </w:p>
    <w:p w:rsidR="008A1035" w:rsidRDefault="008A1035" w:rsidP="00790ABA"/>
    <w:p w:rsidR="008A1035" w:rsidRDefault="00D20D3C" w:rsidP="00790ABA">
      <w:r>
        <w:t xml:space="preserve">The table shows </w:t>
      </w:r>
      <w:r w:rsidR="008A1035">
        <w:t>that the main audiences differed considerably in their levels of support for the candidates. For most of the period, only David Davis had clear MP support although he never gained strong general voter support and his party member support dramatically fell away after the conference.</w:t>
      </w:r>
      <w:r w:rsidR="008A1035" w:rsidRPr="00A378F9">
        <w:t xml:space="preserve"> </w:t>
      </w:r>
      <w:r w:rsidR="008A1035">
        <w:t xml:space="preserve">In contrast, Ken Clarke, became a clear leader with those general voters and party members outside the political field but he lacked strong support from fellow MPs inside and went out at the first ballot. David Cameron struggled to make an impact on any of the audiences until the week of the conference but then leaped ahead of his rivals. </w:t>
      </w:r>
    </w:p>
    <w:p w:rsidR="008A1035" w:rsidRDefault="008A1035" w:rsidP="00790ABA"/>
    <w:p w:rsidR="008A1035" w:rsidRDefault="00D20D3C" w:rsidP="009D6AF7">
      <w:r>
        <w:t xml:space="preserve">This </w:t>
      </w:r>
      <w:r w:rsidR="008A1035">
        <w:t>dramatic transition makes littl</w:t>
      </w:r>
      <w:r w:rsidR="004C60B7">
        <w:t>e sense when looking at the public profiles and histories of the candidates</w:t>
      </w:r>
      <w:r w:rsidR="008A1035">
        <w:t>. Cameron was relatively little known to MPs having only been elected in 2001</w:t>
      </w:r>
      <w:r>
        <w:t xml:space="preserve">. </w:t>
      </w:r>
      <w:r w:rsidR="008A1035" w:rsidRPr="00217AE8">
        <w:t>David Davis</w:t>
      </w:r>
      <w:r>
        <w:t xml:space="preserve"> had held a number of senior party positions since 1994 and was widely known inside Westminster and to the voting public.</w:t>
      </w:r>
      <w:r w:rsidR="008A1035" w:rsidRPr="00217AE8">
        <w:t xml:space="preserve"> </w:t>
      </w:r>
      <w:r w:rsidR="009D6AF7">
        <w:t xml:space="preserve">In the three years before the election period, Davis had appeared in 1798 pieces and Cameron 191. </w:t>
      </w:r>
      <w:r w:rsidR="008A1035">
        <w:t>Many journalists</w:t>
      </w:r>
      <w:r>
        <w:t>, politicians and other insiders</w:t>
      </w:r>
      <w:r w:rsidR="008A1035">
        <w:t xml:space="preserve"> at the time concluded that he was the most likely winner. However, everything changed dramatically during the few days of the </w:t>
      </w:r>
      <w:r w:rsidR="00781722">
        <w:t xml:space="preserve">September </w:t>
      </w:r>
      <w:r w:rsidR="008A1035">
        <w:t xml:space="preserve">conference speeches. </w:t>
      </w:r>
      <w:r w:rsidR="00781722">
        <w:t>Following these, b</w:t>
      </w:r>
      <w:r>
        <w:t xml:space="preserve">roadcast and print journalists all marked out Cameron as the new favourite. </w:t>
      </w:r>
      <w:r w:rsidR="008A1035">
        <w:t>By the time of the second Ballot, on the 20</w:t>
      </w:r>
      <w:r w:rsidR="008A1035" w:rsidRPr="00A725FC">
        <w:rPr>
          <w:vertAlign w:val="superscript"/>
        </w:rPr>
        <w:t>th</w:t>
      </w:r>
      <w:r w:rsidR="008A1035">
        <w:t xml:space="preserve"> October, Cameron had gained a strong lead amongst Conservative MPs and was clearly ahead in polls of public and party member opinion. For the next six weeks little changed and, on the 6</w:t>
      </w:r>
      <w:r w:rsidR="008A1035" w:rsidRPr="00A725FC">
        <w:rPr>
          <w:vertAlign w:val="superscript"/>
        </w:rPr>
        <w:t>th</w:t>
      </w:r>
      <w:r w:rsidR="008A1035">
        <w:t xml:space="preserve"> December, Cameron won with more than two thirds of the final vote. </w:t>
      </w:r>
    </w:p>
    <w:p w:rsidR="009D6AF7" w:rsidRPr="001B500C" w:rsidRDefault="009D6AF7" w:rsidP="009D6AF7"/>
    <w:p w:rsidR="008A1035" w:rsidRPr="00E02EC0" w:rsidRDefault="0011629A" w:rsidP="009D6AF7">
      <w:r>
        <w:t xml:space="preserve">The interview material and </w:t>
      </w:r>
      <w:r w:rsidR="00E02EC0">
        <w:t>news content analysis revealed</w:t>
      </w:r>
      <w:r>
        <w:t xml:space="preserve"> that </w:t>
      </w:r>
      <w:r w:rsidR="008A1035">
        <w:t>Cameron’s success was not as instant as portrayed. While he l</w:t>
      </w:r>
      <w:r w:rsidR="00E02EC0">
        <w:t xml:space="preserve">acked a media profile in </w:t>
      </w:r>
      <w:r w:rsidR="00E02EC0" w:rsidRPr="003D6785">
        <w:t>public arena</w:t>
      </w:r>
      <w:r w:rsidR="009D6AF7" w:rsidRPr="003D6785">
        <w:t>,</w:t>
      </w:r>
      <w:r w:rsidR="009D6AF7">
        <w:t xml:space="preserve"> </w:t>
      </w:r>
      <w:r w:rsidR="008A1035">
        <w:t xml:space="preserve">he had spent many years </w:t>
      </w:r>
      <w:r w:rsidR="008A1035">
        <w:lastRenderedPageBreak/>
        <w:t>bui</w:t>
      </w:r>
      <w:r w:rsidR="008A1035" w:rsidRPr="003D6785">
        <w:t xml:space="preserve">lding up alternative, internal forms of </w:t>
      </w:r>
      <w:r w:rsidR="009D6AF7" w:rsidRPr="003D6785">
        <w:t xml:space="preserve">media </w:t>
      </w:r>
      <w:r w:rsidR="008A1035" w:rsidRPr="003D6785">
        <w:t>capital</w:t>
      </w:r>
      <w:r w:rsidR="009D6AF7" w:rsidRPr="003D6785">
        <w:t xml:space="preserve"> within the political arena</w:t>
      </w:r>
      <w:r w:rsidR="008A1035" w:rsidRPr="003D6785">
        <w:t xml:space="preserve">. </w:t>
      </w:r>
      <w:r w:rsidR="00D20D3C" w:rsidRPr="003D6785">
        <w:t>A</w:t>
      </w:r>
      <w:r w:rsidR="009D6AF7" w:rsidRPr="003D6785">
        <w:t>lthough</w:t>
      </w:r>
      <w:r w:rsidR="009D6AF7">
        <w:t xml:space="preserve"> only elected to Parliament in 2001, Cameron had spent six years in Parliament </w:t>
      </w:r>
      <w:r w:rsidR="00C3268B">
        <w:t xml:space="preserve">previously </w:t>
      </w:r>
      <w:r w:rsidR="009D6AF7">
        <w:t xml:space="preserve">working as a </w:t>
      </w:r>
      <w:r w:rsidR="00E02EC0">
        <w:t xml:space="preserve">senior </w:t>
      </w:r>
      <w:r w:rsidR="009D6AF7">
        <w:t>political advisor</w:t>
      </w:r>
      <w:r w:rsidR="00E02EC0">
        <w:t xml:space="preserve">, building up journalist contacts. He also had spent seven years </w:t>
      </w:r>
      <w:r>
        <w:t>as Head of C</w:t>
      </w:r>
      <w:r w:rsidR="009D6AF7">
        <w:t xml:space="preserve">ommunications at </w:t>
      </w:r>
      <w:r w:rsidR="008A1035" w:rsidRPr="00217AE8">
        <w:t>Carlton Communications</w:t>
      </w:r>
      <w:r w:rsidR="008A1035">
        <w:t xml:space="preserve"> (1994-2001)</w:t>
      </w:r>
      <w:r w:rsidR="008A1035" w:rsidRPr="00217AE8">
        <w:t>, one of the dominant tel</w:t>
      </w:r>
      <w:r w:rsidR="00E02EC0">
        <w:t>evision companies of the 1990s. His core campaign team was full of politicians with journalist or PR backgrounds</w:t>
      </w:r>
      <w:r w:rsidR="00E14761">
        <w:t xml:space="preserve"> (including his future nemeses Boris Johnson and Michael Gove)</w:t>
      </w:r>
      <w:r w:rsidR="00E02EC0">
        <w:t>.</w:t>
      </w:r>
    </w:p>
    <w:p w:rsidR="008A1035" w:rsidRDefault="008A1035" w:rsidP="00790ABA"/>
    <w:p w:rsidR="008A1035" w:rsidRDefault="00E02EC0" w:rsidP="00790ABA">
      <w:r>
        <w:t>Through the s</w:t>
      </w:r>
      <w:r w:rsidR="008A1035" w:rsidRPr="00217AE8">
        <w:t>ummer period</w:t>
      </w:r>
      <w:r w:rsidR="008A1035">
        <w:t xml:space="preserve">, Cameron and his team proved to be </w:t>
      </w:r>
      <w:r w:rsidR="0011629A">
        <w:t>more active than any other campaign</w:t>
      </w:r>
      <w:r w:rsidR="008A1035">
        <w:t>.</w:t>
      </w:r>
      <w:r w:rsidR="008A1035" w:rsidRPr="00217AE8">
        <w:t xml:space="preserve"> </w:t>
      </w:r>
      <w:r w:rsidR="00E14761">
        <w:t xml:space="preserve">They were the most prominent news sources, Cameron </w:t>
      </w:r>
      <w:r w:rsidR="008A1035">
        <w:t>wrote more articles and/or was the subject of an intervi</w:t>
      </w:r>
      <w:r w:rsidR="00E14761">
        <w:t>ew piece, more than anyone else, and his</w:t>
      </w:r>
      <w:r w:rsidR="008A1035">
        <w:t xml:space="preserve"> allies, appeared more than any other </w:t>
      </w:r>
      <w:r w:rsidR="008A1035" w:rsidRPr="003D6785">
        <w:t xml:space="preserve">candidate’s. </w:t>
      </w:r>
      <w:r w:rsidR="00C3268B" w:rsidRPr="003D6785">
        <w:t>In effect, Cameron’s media capital was building up significantly within the</w:t>
      </w:r>
      <w:r w:rsidR="00834C82" w:rsidRPr="003D6785">
        <w:t xml:space="preserve"> policy arena</w:t>
      </w:r>
      <w:r w:rsidR="00C3268B" w:rsidRPr="003D6785">
        <w:t xml:space="preserve"> and political arena in advance of the party confer</w:t>
      </w:r>
      <w:r w:rsidR="00E14761">
        <w:t>ence speeches, which would then move the competition</w:t>
      </w:r>
      <w:r w:rsidR="00C3268B" w:rsidRPr="003D6785">
        <w:t xml:space="preserve"> into the realm of the mediated </w:t>
      </w:r>
      <w:r w:rsidR="00834C82" w:rsidRPr="003D6785">
        <w:t>public arena</w:t>
      </w:r>
      <w:r w:rsidR="00C3268B" w:rsidRPr="003D6785">
        <w:t>.</w:t>
      </w:r>
    </w:p>
    <w:p w:rsidR="009D6AF7" w:rsidRDefault="009D6AF7" w:rsidP="00790ABA"/>
    <w:p w:rsidR="00587838" w:rsidRDefault="00C3268B" w:rsidP="00790ABA">
      <w:r>
        <w:t xml:space="preserve">Three particular events crystalized this trend and </w:t>
      </w:r>
      <w:r w:rsidR="008A1035">
        <w:t xml:space="preserve">encouraged the relatively small </w:t>
      </w:r>
      <w:r w:rsidR="00E14761">
        <w:t xml:space="preserve">lobby </w:t>
      </w:r>
      <w:r w:rsidR="008A1035">
        <w:t>journalist community</w:t>
      </w:r>
      <w:r w:rsidR="00E14761">
        <w:t xml:space="preserve"> </w:t>
      </w:r>
      <w:r w:rsidR="008A1035">
        <w:t xml:space="preserve">towards a Cameron </w:t>
      </w:r>
      <w:r w:rsidR="008A1035" w:rsidRPr="0011629A">
        <w:t>endorsement</w:t>
      </w:r>
      <w:r w:rsidR="00E02EC0">
        <w:t xml:space="preserve">. </w:t>
      </w:r>
      <w:r w:rsidR="008A1035">
        <w:t>The first of these was Cameron’s official campaign launch to journalists on the 29</w:t>
      </w:r>
      <w:r w:rsidR="008A1035" w:rsidRPr="00E630E5">
        <w:rPr>
          <w:vertAlign w:val="superscript"/>
        </w:rPr>
        <w:t>th</w:t>
      </w:r>
      <w:r w:rsidR="008A1035">
        <w:t xml:space="preserve"> September</w:t>
      </w:r>
      <w:r w:rsidR="003D6785">
        <w:t xml:space="preserve">, which took place in the private policy arena </w:t>
      </w:r>
      <w:r>
        <w:t>of Parliament</w:t>
      </w:r>
      <w:r w:rsidR="00E02EC0">
        <w:t>, but was not widely reported</w:t>
      </w:r>
      <w:r w:rsidR="008A1035">
        <w:t>. The launches were clearly remembered by several</w:t>
      </w:r>
      <w:r w:rsidR="00587838">
        <w:t xml:space="preserve"> journalist interviewees</w:t>
      </w:r>
      <w:r w:rsidR="00E02EC0">
        <w:t>, especially when compared to Davis’s</w:t>
      </w:r>
      <w:r w:rsidR="007610D3">
        <w:t xml:space="preserve">. As one explained it, </w:t>
      </w:r>
      <w:r w:rsidR="00587838">
        <w:t>behind closed doors</w:t>
      </w:r>
      <w:r w:rsidR="007610D3">
        <w:t xml:space="preserve"> (Gary Gibbon, political broadcast editor): </w:t>
      </w:r>
      <w:r w:rsidR="008A1035">
        <w:t xml:space="preserve"> </w:t>
      </w:r>
      <w:r w:rsidR="007610D3">
        <w:t>‘</w:t>
      </w:r>
      <w:r w:rsidR="008A1035" w:rsidRPr="009665B6">
        <w:t>ev</w:t>
      </w:r>
      <w:r w:rsidR="008A1035">
        <w:t>erybody felt that difference</w:t>
      </w:r>
      <w:r w:rsidR="008A1035" w:rsidRPr="009665B6">
        <w:t xml:space="preserve"> … </w:t>
      </w:r>
      <w:r w:rsidR="008A1035">
        <w:t xml:space="preserve">the </w:t>
      </w:r>
      <w:r w:rsidR="008A1035" w:rsidRPr="009665B6">
        <w:t>lobby slightly talked within itself a bit, you could see that happening</w:t>
      </w:r>
      <w:r w:rsidR="007610D3">
        <w:t xml:space="preserve">’. </w:t>
      </w:r>
    </w:p>
    <w:p w:rsidR="00587838" w:rsidRDefault="00587838" w:rsidP="00790ABA"/>
    <w:p w:rsidR="008A1035" w:rsidRDefault="008A1035" w:rsidP="00790ABA">
      <w:r>
        <w:t xml:space="preserve">The second, significant event </w:t>
      </w:r>
      <w:r w:rsidR="00587838">
        <w:t xml:space="preserve">took place in the realm of the </w:t>
      </w:r>
      <w:r w:rsidR="00587838" w:rsidRPr="00587838">
        <w:rPr>
          <w:i/>
        </w:rPr>
        <w:t>political arena</w:t>
      </w:r>
      <w:r w:rsidR="00587838">
        <w:t>. It was</w:t>
      </w:r>
      <w:r>
        <w:t xml:space="preserve"> a</w:t>
      </w:r>
      <w:r w:rsidR="00587838">
        <w:t xml:space="preserve"> late-night</w:t>
      </w:r>
      <w:r>
        <w:t xml:space="preserve"> BBC </w:t>
      </w:r>
      <w:r w:rsidRPr="00067B32">
        <w:rPr>
          <w:i/>
        </w:rPr>
        <w:t>Newsnight</w:t>
      </w:r>
      <w:r w:rsidR="00587838">
        <w:t xml:space="preserve"> piece, of the kind watched regularly by insiders but less so the general public.</w:t>
      </w:r>
      <w:r>
        <w:t xml:space="preserve"> In the piece,</w:t>
      </w:r>
      <w:r w:rsidRPr="00217AE8">
        <w:t xml:space="preserve"> </w:t>
      </w:r>
      <w:r w:rsidR="00587838">
        <w:t>broa</w:t>
      </w:r>
      <w:r w:rsidR="00E14761">
        <w:t>dcast the night before the speeches, a focus group study revealed Cameron to be the most appealing candidate</w:t>
      </w:r>
      <w:r w:rsidRPr="00217AE8">
        <w:t xml:space="preserve">. </w:t>
      </w:r>
      <w:r w:rsidR="00E46B11">
        <w:t xml:space="preserve">A DVD of this was then widely circulated to </w:t>
      </w:r>
      <w:r w:rsidRPr="00217AE8">
        <w:t>all Conservative MPs and</w:t>
      </w:r>
      <w:r>
        <w:t xml:space="preserve"> </w:t>
      </w:r>
      <w:r w:rsidR="00587838">
        <w:t xml:space="preserve">political </w:t>
      </w:r>
      <w:r w:rsidRPr="00217AE8">
        <w:t>journalists</w:t>
      </w:r>
      <w:r w:rsidR="00F35FBA">
        <w:t>, many of which noted Cameron’s potential</w:t>
      </w:r>
      <w:r w:rsidR="00587838">
        <w:t>:</w:t>
      </w:r>
    </w:p>
    <w:p w:rsidR="00C3268B" w:rsidRDefault="00C3268B" w:rsidP="00C3268B"/>
    <w:p w:rsidR="00C3268B" w:rsidRDefault="00C3268B" w:rsidP="00C3268B">
      <w:pPr>
        <w:ind w:left="540" w:right="566"/>
      </w:pPr>
      <w:r>
        <w:t>(Daisy McAndrew, political broadcast journalist) ‘</w:t>
      </w:r>
      <w:r w:rsidRPr="009665B6">
        <w:t>we all go to many, many, many events t</w:t>
      </w:r>
      <w:r>
        <w:t xml:space="preserve">hat don’t end up on the telly … </w:t>
      </w:r>
      <w:r w:rsidRPr="009665B6">
        <w:t>But, of c</w:t>
      </w:r>
      <w:r>
        <w:t>ourse, it informs our opinion … so a lot of journalists had</w:t>
      </w:r>
      <w:r w:rsidRPr="009665B6">
        <w:t xml:space="preserve"> been following his </w:t>
      </w:r>
      <w:r w:rsidR="00587838">
        <w:t xml:space="preserve">[Cameron’s] </w:t>
      </w:r>
      <w:r w:rsidRPr="009665B6">
        <w:t>progress for quite a while, but hadn’t really talked about it much</w:t>
      </w:r>
      <w:r w:rsidR="00F35FBA">
        <w:t>.</w:t>
      </w:r>
      <w:r>
        <w:t>’</w:t>
      </w:r>
      <w:r w:rsidRPr="009665B6">
        <w:t xml:space="preserve"> </w:t>
      </w:r>
    </w:p>
    <w:p w:rsidR="00C3268B" w:rsidRDefault="00E35C89" w:rsidP="00790ABA">
      <w:r>
        <w:t xml:space="preserve">  </w:t>
      </w:r>
    </w:p>
    <w:p w:rsidR="00282BEC" w:rsidRDefault="008A1035" w:rsidP="00587838">
      <w:r>
        <w:t>The third event was the conference speeches where, once again, the mediated performance skills of the five candidates were going to be directly co</w:t>
      </w:r>
      <w:r w:rsidR="00F35FBA">
        <w:t>mpared. By almost all accounts</w:t>
      </w:r>
      <w:r>
        <w:t>, Cameron’s speech made a strong impact but was not considered the best of the five</w:t>
      </w:r>
      <w:r w:rsidR="00E46B11">
        <w:t xml:space="preserve">. But </w:t>
      </w:r>
      <w:r w:rsidR="00F35FBA">
        <w:t>by then journalists were</w:t>
      </w:r>
      <w:r w:rsidR="00E46B11">
        <w:t xml:space="preserve"> already primed to come out in support of Cameron and against Davis.</w:t>
      </w:r>
      <w:r>
        <w:t xml:space="preserve"> </w:t>
      </w:r>
      <w:r w:rsidR="00E46B11">
        <w:t>A</w:t>
      </w:r>
      <w:r>
        <w:t xml:space="preserve"> clear tipping point within the journalist interpretive community had been reached</w:t>
      </w:r>
      <w:r w:rsidR="00E46B11">
        <w:t xml:space="preserve">. </w:t>
      </w:r>
      <w:r w:rsidR="00587838">
        <w:t>The media shift was stark, leading to a clear majority of insiders and ordinary party members to unite in support of Cameron.</w:t>
      </w:r>
    </w:p>
    <w:p w:rsidR="00282BEC" w:rsidRDefault="00282BEC" w:rsidP="00790ABA"/>
    <w:p w:rsidR="00573C44" w:rsidRPr="00E53EF3" w:rsidRDefault="00BC29FA" w:rsidP="00790ABA">
      <w:pPr>
        <w:rPr>
          <w:b/>
        </w:rPr>
      </w:pPr>
      <w:r>
        <w:rPr>
          <w:b/>
        </w:rPr>
        <w:t>UK Membership of the European Union</w:t>
      </w:r>
      <w:r w:rsidR="00834C82">
        <w:rPr>
          <w:b/>
        </w:rPr>
        <w:t xml:space="preserve"> and the Brexit Vote</w:t>
      </w:r>
    </w:p>
    <w:p w:rsidR="00573C44" w:rsidRDefault="00573C44" w:rsidP="00790ABA"/>
    <w:p w:rsidR="008A066D" w:rsidRDefault="0003184A" w:rsidP="00790ABA">
      <w:r>
        <w:t xml:space="preserve">At the time of writing, </w:t>
      </w:r>
      <w:r w:rsidR="003D6785">
        <w:t>the UK has just triggered Article 50, some nine months after voting to leave the European Union</w:t>
      </w:r>
      <w:r w:rsidR="00C86499">
        <w:t xml:space="preserve">. </w:t>
      </w:r>
      <w:r>
        <w:t>What</w:t>
      </w:r>
      <w:r w:rsidR="00613930">
        <w:t xml:space="preserve"> is clear is that the country was and is</w:t>
      </w:r>
      <w:r>
        <w:t xml:space="preserve"> polarized in many ways that cut across </w:t>
      </w:r>
      <w:r w:rsidR="00E04197">
        <w:t>political parties</w:t>
      </w:r>
      <w:r w:rsidR="00BE7639">
        <w:t xml:space="preserve">, </w:t>
      </w:r>
      <w:r>
        <w:t>classes, occupations, age</w:t>
      </w:r>
      <w:r w:rsidR="008A066D">
        <w:t xml:space="preserve">s and regions. </w:t>
      </w:r>
      <w:r w:rsidR="003B4183">
        <w:t xml:space="preserve">However, a further look at polling data, past and recent, as well as earlier interviews with UK political actors on Europe (Davis, 2007, 2010), reveals the </w:t>
      </w:r>
      <w:r w:rsidR="00491842">
        <w:t xml:space="preserve">general </w:t>
      </w:r>
      <w:r w:rsidR="003B4183">
        <w:t>disparity between Parliamentarians and the wider public. Within the policy arena</w:t>
      </w:r>
      <w:r w:rsidR="00752BD2">
        <w:t xml:space="preserve"> of Westminster and Whitehall</w:t>
      </w:r>
      <w:r w:rsidR="003B4183">
        <w:t xml:space="preserve">, support for staying in was high, </w:t>
      </w:r>
      <w:r w:rsidR="003B4183">
        <w:lastRenderedPageBreak/>
        <w:t xml:space="preserve">much higher than </w:t>
      </w:r>
      <w:r w:rsidR="00DE48B5">
        <w:t xml:space="preserve">amongst </w:t>
      </w:r>
      <w:r w:rsidR="003B4183">
        <w:t>voters in the national public arena. In between came the mediated political arena, where public political actor opinion was clearly blurred and unstable as it became influenced by much of the news media promoting leave over remain.</w:t>
      </w:r>
    </w:p>
    <w:p w:rsidR="00E04197" w:rsidRDefault="00E04197" w:rsidP="00790ABA"/>
    <w:p w:rsidR="00F444BE" w:rsidRDefault="00DF1615" w:rsidP="00F444BE">
      <w:r>
        <w:t xml:space="preserve">The </w:t>
      </w:r>
      <w:r w:rsidR="00F444BE">
        <w:t>differences between the three arenas, in terms of views and attitudes tow</w:t>
      </w:r>
      <w:r w:rsidR="00C860FF">
        <w:t>ards the EU, were</w:t>
      </w:r>
      <w:r w:rsidR="00DE48B5">
        <w:t xml:space="preserve"> already</w:t>
      </w:r>
      <w:r w:rsidR="00491842">
        <w:t xml:space="preserve"> observable</w:t>
      </w:r>
      <w:r>
        <w:t xml:space="preserve"> in earlier decades</w:t>
      </w:r>
      <w:r w:rsidR="00F444BE">
        <w:t xml:space="preserve">. For </w:t>
      </w:r>
      <w:r>
        <w:t>political actors in the policy arena, there was a much greater knowledge of EU affairs as well as greater support. For s</w:t>
      </w:r>
      <w:r w:rsidR="00F444BE">
        <w:t xml:space="preserve">enior bureaucrats </w:t>
      </w:r>
      <w:r>
        <w:t xml:space="preserve">and </w:t>
      </w:r>
      <w:r w:rsidR="00F444BE">
        <w:t xml:space="preserve">ministers, dealing with European legislation, budgets, trade negotiations, </w:t>
      </w:r>
      <w:r>
        <w:t>etc., European institutions had become a</w:t>
      </w:r>
      <w:r w:rsidR="00F444BE">
        <w:t xml:space="preserve"> part of their daily activities. </w:t>
      </w:r>
      <w:r w:rsidR="0020763E">
        <w:t>Europe</w:t>
      </w:r>
      <w:r w:rsidR="00C860FF">
        <w:t>an affairs</w:t>
      </w:r>
      <w:r w:rsidR="0020763E">
        <w:t xml:space="preserve"> </w:t>
      </w:r>
      <w:r w:rsidR="00C860FF">
        <w:t>also figure</w:t>
      </w:r>
      <w:r w:rsidR="0020763E">
        <w:t xml:space="preserve"> frequently in discussions in the </w:t>
      </w:r>
      <w:r w:rsidR="0020763E" w:rsidRPr="005C65BB">
        <w:t xml:space="preserve">political arena of ordinary MPs and </w:t>
      </w:r>
      <w:r w:rsidR="00A37841">
        <w:t xml:space="preserve">more junior </w:t>
      </w:r>
      <w:r w:rsidR="00DE48B5">
        <w:t xml:space="preserve">officials. </w:t>
      </w:r>
      <w:r w:rsidR="0020763E" w:rsidRPr="005C65BB">
        <w:t>E</w:t>
      </w:r>
      <w:r w:rsidR="00C860FF">
        <w:t>uropean legislation passes</w:t>
      </w:r>
      <w:r w:rsidR="0020763E" w:rsidRPr="005C65BB">
        <w:t xml:space="preserve"> through</w:t>
      </w:r>
      <w:r w:rsidR="00A37841">
        <w:t xml:space="preserve"> Parliament on a regular basis, </w:t>
      </w:r>
      <w:r w:rsidR="0020763E">
        <w:t>often support</w:t>
      </w:r>
      <w:r w:rsidR="00C860FF">
        <w:t>ing</w:t>
      </w:r>
      <w:r w:rsidR="0020763E">
        <w:t xml:space="preserve"> or hinder</w:t>
      </w:r>
      <w:r w:rsidR="00C860FF">
        <w:t>ing</w:t>
      </w:r>
      <w:r w:rsidR="0020763E">
        <w:t xml:space="preserve"> domestic </w:t>
      </w:r>
      <w:r w:rsidR="00C860FF">
        <w:t>policy agendas. Many interviewees had</w:t>
      </w:r>
      <w:r w:rsidR="0020763E">
        <w:t xml:space="preserve"> quite a bit of professional knowledge about the institutions of the EU and, generally, were positive about it</w:t>
      </w:r>
      <w:r w:rsidR="00C860FF">
        <w:t>; although Conservative MPs</w:t>
      </w:r>
      <w:r w:rsidR="0020763E">
        <w:t xml:space="preserve"> </w:t>
      </w:r>
      <w:r w:rsidR="00C860FF">
        <w:t xml:space="preserve">were </w:t>
      </w:r>
      <w:r w:rsidR="0020763E">
        <w:t xml:space="preserve">more ambivalent as Europe has </w:t>
      </w:r>
      <w:r w:rsidR="00C860FF">
        <w:t xml:space="preserve">been a long-term </w:t>
      </w:r>
      <w:r w:rsidR="0020763E">
        <w:t xml:space="preserve">divisive issue for the party. </w:t>
      </w:r>
      <w:r w:rsidR="00F444BE">
        <w:t xml:space="preserve">So, for example, in 2005 (Smith, 2006) 80.3% of civil servants, and 87.7% of Labour MPs, agreed that ‘For </w:t>
      </w:r>
      <w:smartTag w:uri="urn:schemas-microsoft-com:office:smarttags" w:element="place">
        <w:smartTag w:uri="urn:schemas-microsoft-com:office:smarttags" w:element="country-region">
          <w:r w:rsidR="00F444BE">
            <w:t>Britain</w:t>
          </w:r>
        </w:smartTag>
      </w:smartTag>
      <w:r w:rsidR="00F444BE">
        <w:t xml:space="preserve"> the benefits of European integration outweigh the costs’. 74.2% of Conservative MPs disagreed. </w:t>
      </w:r>
      <w:r w:rsidR="004F5AD8">
        <w:t xml:space="preserve">However, </w:t>
      </w:r>
      <w:r w:rsidR="00A37841">
        <w:t xml:space="preserve">when it came to actually voting </w:t>
      </w:r>
      <w:r w:rsidR="004F5AD8">
        <w:t>in June</w:t>
      </w:r>
      <w:r w:rsidR="00DE48B5">
        <w:t xml:space="preserve"> 2016</w:t>
      </w:r>
      <w:r w:rsidR="004F5AD8">
        <w:t xml:space="preserve">, 75% of MPs who had declared </w:t>
      </w:r>
      <w:r w:rsidR="00A37841">
        <w:t xml:space="preserve">their position, voted to remain. This included </w:t>
      </w:r>
      <w:r w:rsidR="004F5AD8">
        <w:t>57% of Conservatives (BBC, 2016 a)</w:t>
      </w:r>
      <w:r w:rsidR="00A37841">
        <w:t xml:space="preserve"> and three quarters of the 24 Conservative Government’s Cabinet ministers</w:t>
      </w:r>
      <w:r w:rsidR="0020763E">
        <w:t>.</w:t>
      </w:r>
    </w:p>
    <w:p w:rsidR="0020763E" w:rsidRDefault="0020763E" w:rsidP="00F444BE"/>
    <w:p w:rsidR="00B26793" w:rsidRDefault="00B26793" w:rsidP="00B26793">
      <w:r>
        <w:t xml:space="preserve">In </w:t>
      </w:r>
      <w:r w:rsidR="00C860FF">
        <w:t xml:space="preserve">contrast, in </w:t>
      </w:r>
      <w:r>
        <w:t xml:space="preserve">the public arena, dominated by the national press, </w:t>
      </w:r>
      <w:r w:rsidR="00EE2F41">
        <w:t>European affairs has</w:t>
      </w:r>
      <w:r>
        <w:t xml:space="preserve"> a long history of either being under-reported or reported negatively. In fact, when asked about gaps in political news coverage, the single issue most </w:t>
      </w:r>
      <w:r w:rsidR="00EE2F41">
        <w:t xml:space="preserve">politician </w:t>
      </w:r>
      <w:r>
        <w:t>interviewees listed</w:t>
      </w:r>
      <w:r w:rsidR="00DE48B5">
        <w:t xml:space="preserve"> (Davis, 2007)</w:t>
      </w:r>
      <w:r>
        <w:t>, was European affairs.</w:t>
      </w:r>
      <w:r w:rsidR="00EE2F41">
        <w:t xml:space="preserve"> O</w:t>
      </w:r>
      <w:r>
        <w:t xml:space="preserve">ne survey of MPs (Baker et al., 1999) found </w:t>
      </w:r>
      <w:r w:rsidR="00C860FF">
        <w:t xml:space="preserve">that </w:t>
      </w:r>
      <w:r>
        <w:t>they thought there was a ‘paucity of debate’ on Europe in the media (80% Labour, 76% Conservative, 84% Liberal Democrat). Journalists too admitted that it was a difficult topic to cover, requiring expertise and resear</w:t>
      </w:r>
      <w:r w:rsidR="00EE2F41">
        <w:t>ch time, but having little public</w:t>
      </w:r>
      <w:r>
        <w:t xml:space="preserve"> appeal:</w:t>
      </w:r>
    </w:p>
    <w:p w:rsidR="00B26793" w:rsidRDefault="00B26793" w:rsidP="00B26793"/>
    <w:p w:rsidR="00B26793" w:rsidRPr="00012161" w:rsidRDefault="00B26793" w:rsidP="00B26793">
      <w:pPr>
        <w:ind w:left="540" w:right="765"/>
        <w:rPr>
          <w:bCs/>
        </w:rPr>
      </w:pPr>
      <w:r w:rsidRPr="00012161">
        <w:t>(Philip Webster</w:t>
      </w:r>
      <w:r>
        <w:t>, political editor</w:t>
      </w:r>
      <w:r w:rsidRPr="00012161">
        <w:t xml:space="preserve">) </w:t>
      </w:r>
      <w:r>
        <w:t>‘</w:t>
      </w:r>
      <w:r w:rsidRPr="00012161">
        <w:rPr>
          <w:bCs/>
        </w:rPr>
        <w:t>the press gives far too little attention to</w:t>
      </w:r>
      <w:r w:rsidRPr="00012161">
        <w:rPr>
          <w:b/>
          <w:bCs/>
        </w:rPr>
        <w:t xml:space="preserve"> </w:t>
      </w:r>
      <w:r w:rsidRPr="00012161">
        <w:rPr>
          <w:bCs/>
        </w:rPr>
        <w:t>European directives that pass quietly through this place</w:t>
      </w:r>
      <w:r>
        <w:rPr>
          <w:bCs/>
        </w:rPr>
        <w:t xml:space="preserve"> </w:t>
      </w:r>
      <w:r w:rsidRPr="00012161">
        <w:rPr>
          <w:bCs/>
        </w:rPr>
        <w:t>in distant committees</w:t>
      </w:r>
      <w:r>
        <w:rPr>
          <w:bCs/>
        </w:rPr>
        <w:t>. They</w:t>
      </w:r>
      <w:r w:rsidRPr="00012161">
        <w:rPr>
          <w:bCs/>
        </w:rPr>
        <w:t xml:space="preserve"> are open to the press</w:t>
      </w:r>
      <w:r>
        <w:rPr>
          <w:bCs/>
        </w:rPr>
        <w:t>. B</w:t>
      </w:r>
      <w:r w:rsidRPr="00012161">
        <w:rPr>
          <w:bCs/>
        </w:rPr>
        <w:t>ut the press never attend because they’re very boring meetings which</w:t>
      </w:r>
      <w:r>
        <w:rPr>
          <w:bCs/>
        </w:rPr>
        <w:t>,</w:t>
      </w:r>
      <w:r w:rsidRPr="00012161">
        <w:rPr>
          <w:bCs/>
        </w:rPr>
        <w:t xml:space="preserve"> nine times out of ten</w:t>
      </w:r>
      <w:r>
        <w:rPr>
          <w:bCs/>
        </w:rPr>
        <w:t>, wouldn’t produce a story.’</w:t>
      </w:r>
    </w:p>
    <w:p w:rsidR="00B26793" w:rsidRDefault="00B26793" w:rsidP="00B26793"/>
    <w:p w:rsidR="00B26793" w:rsidRDefault="00B26793" w:rsidP="00B26793">
      <w:r>
        <w:t xml:space="preserve">Not only was the media seen as ignoring EU institutions, it was also perceived </w:t>
      </w:r>
      <w:r w:rsidR="00EE2F41">
        <w:t xml:space="preserve">by politicians </w:t>
      </w:r>
      <w:r>
        <w:t xml:space="preserve">as being hostile to the Union. A majority of the UK print media, including the </w:t>
      </w:r>
      <w:r w:rsidRPr="00C86499">
        <w:rPr>
          <w:i/>
        </w:rPr>
        <w:t>Daily Mail</w:t>
      </w:r>
      <w:r>
        <w:t xml:space="preserve">, </w:t>
      </w:r>
      <w:r w:rsidRPr="00C86499">
        <w:rPr>
          <w:i/>
        </w:rPr>
        <w:t>Daily Express</w:t>
      </w:r>
      <w:r>
        <w:t xml:space="preserve">, </w:t>
      </w:r>
      <w:r w:rsidRPr="00C86499">
        <w:t>the</w:t>
      </w:r>
      <w:r w:rsidRPr="00C86499">
        <w:rPr>
          <w:i/>
        </w:rPr>
        <w:t xml:space="preserve"> Sun</w:t>
      </w:r>
      <w:r>
        <w:t xml:space="preserve">, </w:t>
      </w:r>
      <w:r w:rsidRPr="00C86499">
        <w:t xml:space="preserve">the </w:t>
      </w:r>
      <w:r w:rsidRPr="00C86499">
        <w:rPr>
          <w:i/>
        </w:rPr>
        <w:t>Times</w:t>
      </w:r>
      <w:r>
        <w:t xml:space="preserve">, the </w:t>
      </w:r>
      <w:r w:rsidRPr="00C86499">
        <w:rPr>
          <w:i/>
        </w:rPr>
        <w:t>Telegraph</w:t>
      </w:r>
      <w:r>
        <w:t>, and their Sunday equiva</w:t>
      </w:r>
      <w:r w:rsidR="00DE48B5">
        <w:t>lents, had</w:t>
      </w:r>
      <w:r w:rsidR="00EE2F41">
        <w:t xml:space="preserve"> been overtly critical</w:t>
      </w:r>
      <w:r>
        <w:t xml:space="preserve"> for many years</w:t>
      </w:r>
      <w:r w:rsidR="00DE48B5">
        <w:t xml:space="preserve"> (see </w:t>
      </w:r>
      <w:r>
        <w:t xml:space="preserve">Norris, 2000, Semetko et al., 2001, Baisnee, 2007). </w:t>
      </w:r>
      <w:r w:rsidR="00EE2F41">
        <w:t>As one interviewee stated:</w:t>
      </w:r>
    </w:p>
    <w:p w:rsidR="00B26793" w:rsidRDefault="00B26793" w:rsidP="00B26793"/>
    <w:p w:rsidR="00B26793" w:rsidRDefault="00B26793" w:rsidP="00B26793">
      <w:pPr>
        <w:ind w:left="540" w:right="566"/>
      </w:pPr>
      <w:r>
        <w:t>(</w:t>
      </w:r>
      <w:r w:rsidRPr="003077AD">
        <w:t>Angus Robertson</w:t>
      </w:r>
      <w:r>
        <w:t>, SNP MP, former journalist</w:t>
      </w:r>
      <w:r w:rsidRPr="003077AD">
        <w:t>)</w:t>
      </w:r>
      <w:r>
        <w:t xml:space="preserve"> ‘</w:t>
      </w:r>
      <w:r w:rsidRPr="000D1B7D">
        <w:t>Very few journalists understand European affairs, and that pool of</w:t>
      </w:r>
      <w:r>
        <w:t xml:space="preserve"> journalists is ever reducing … W</w:t>
      </w:r>
      <w:r w:rsidRPr="001A0D3D">
        <w:t>hy, when 60% to 70% of legislation emanates from Brussels, do we read next to nothing about anything beyond straight bananas, Peter Mandelson and an annual bust up in the EU fisheries negotiatio</w:t>
      </w:r>
      <w:r>
        <w:t>ns?’</w:t>
      </w:r>
    </w:p>
    <w:p w:rsidR="00B37EBB" w:rsidRDefault="00B37EBB" w:rsidP="00EE2F41"/>
    <w:p w:rsidR="00EE2F41" w:rsidRDefault="00EE2F41" w:rsidP="00EE2F41">
      <w:r>
        <w:rPr>
          <w:bCs/>
        </w:rPr>
        <w:t xml:space="preserve">Understandably, for some time, the attitude toward Europe of many British voters in the public arena, has been either disinterest or negativity. </w:t>
      </w:r>
      <w:r w:rsidR="00C860FF">
        <w:t>In 2004,</w:t>
      </w:r>
      <w:r>
        <w:t xml:space="preserve"> </w:t>
      </w:r>
      <w:r w:rsidR="00C860FF">
        <w:t>when a survey a</w:t>
      </w:r>
      <w:r>
        <w:t>sked ‘How much do you think you know about the powers and responsibilities of the European Parliament?’, 71% answered ‘not much’ or ‘nothing at all’</w:t>
      </w:r>
      <w:r w:rsidR="00C860FF">
        <w:t xml:space="preserve"> (YouGov, May 2004)</w:t>
      </w:r>
      <w:r>
        <w:t xml:space="preserve">. For the ten years prior to the 2016 referendum, most of the time, EU membership was not considered a top eight voting </w:t>
      </w:r>
      <w:r w:rsidR="00C860FF">
        <w:lastRenderedPageBreak/>
        <w:t>issue, and</w:t>
      </w:r>
      <w:r>
        <w:t xml:space="preserve"> only registered as </w:t>
      </w:r>
      <w:r w:rsidR="00C860FF">
        <w:t xml:space="preserve">such </w:t>
      </w:r>
      <w:r>
        <w:t xml:space="preserve">as the referendum approached. </w:t>
      </w:r>
      <w:r w:rsidR="00C860FF">
        <w:t xml:space="preserve">At this point, a </w:t>
      </w:r>
      <w:r>
        <w:t>majority of UK voters were unaware they even had MEP representatives. When asked, the public guessed that 15% of the UK’s population was from Continental Europe (5% is the real figure), and that 27% of the EU budget was spent on administration (6% is the real figure) (Ipsos MORI, 2016).</w:t>
      </w:r>
    </w:p>
    <w:p w:rsidR="00B26793" w:rsidRDefault="00B26793" w:rsidP="00B26793">
      <w:pPr>
        <w:rPr>
          <w:bCs/>
        </w:rPr>
      </w:pPr>
    </w:p>
    <w:p w:rsidR="00EE2F41" w:rsidRDefault="00EE2F41" w:rsidP="00790ABA">
      <w:r>
        <w:t xml:space="preserve">In between the </w:t>
      </w:r>
      <w:r w:rsidR="00DE48B5">
        <w:t xml:space="preserve">opposed </w:t>
      </w:r>
      <w:r>
        <w:t>policy and public arenas, the mediated p</w:t>
      </w:r>
      <w:r w:rsidR="002C02E1">
        <w:t>olitical arena became an uncertain and clouded battle ground for political actors as they</w:t>
      </w:r>
      <w:r w:rsidR="00C860FF">
        <w:t xml:space="preserve"> sought a way between these different positions and audience knowledges</w:t>
      </w:r>
      <w:r w:rsidR="00DE48B5">
        <w:t xml:space="preserve"> </w:t>
      </w:r>
      <w:r w:rsidR="00E64E43">
        <w:t>(see accounts in Oliver, 2016, Shipman, 2016)</w:t>
      </w:r>
      <w:r w:rsidR="002C02E1">
        <w:t xml:space="preserve">. </w:t>
      </w:r>
      <w:r w:rsidR="003506EC">
        <w:t>Conservatives</w:t>
      </w:r>
      <w:r w:rsidR="00C860FF">
        <w:t xml:space="preserve"> had been used to avoiding public discussion of the topic as</w:t>
      </w:r>
      <w:r w:rsidR="003506EC">
        <w:t xml:space="preserve"> the question of EU membership</w:t>
      </w:r>
      <w:r w:rsidR="002C02E1">
        <w:t xml:space="preserve"> had threatened to split the party in both the 1980s and 1990s, almost bringing down the Major government (1992-97). David Cameron only called the referendum to maintain broad party support for his government in the face of its very vocal, anti-EU minority</w:t>
      </w:r>
      <w:r w:rsidR="003506EC">
        <w:t xml:space="preserve"> of </w:t>
      </w:r>
      <w:r w:rsidR="00C860FF">
        <w:t xml:space="preserve">Conservative </w:t>
      </w:r>
      <w:r w:rsidR="003506EC">
        <w:t>MPs</w:t>
      </w:r>
      <w:r w:rsidR="002C02E1">
        <w:t xml:space="preserve">. As the referendum approached, it was clear that a large majority of </w:t>
      </w:r>
      <w:r w:rsidR="003506EC">
        <w:t xml:space="preserve">ordinary </w:t>
      </w:r>
      <w:r w:rsidR="002C02E1">
        <w:t xml:space="preserve">Conservative members and voters would vote leave. It was also clear that they, as well as Conservative-supporting tabloid media, were </w:t>
      </w:r>
      <w:r w:rsidR="00DE48B5">
        <w:t>ready to back</w:t>
      </w:r>
      <w:r w:rsidR="002C02E1">
        <w:t xml:space="preserve"> </w:t>
      </w:r>
      <w:r w:rsidR="003506EC">
        <w:t>any Conservatives who were prepared to break from Cameron’s line, both during the campaign and in any possible future leadership election that might follow. Thus</w:t>
      </w:r>
      <w:r w:rsidR="00215BA9">
        <w:t xml:space="preserve">, Boris Johnson, </w:t>
      </w:r>
      <w:r w:rsidR="003506EC">
        <w:t>who had previously been more pro than anti Europe, switched sides at the last moment to become the de facto leader of the leave campaign. Meanwhile, many formerly loyal Conservative Ministers, such as Theres</w:t>
      </w:r>
      <w:r w:rsidR="00A34D42">
        <w:t>a May</w:t>
      </w:r>
      <w:r w:rsidR="003506EC">
        <w:t xml:space="preserve">, </w:t>
      </w:r>
      <w:r w:rsidR="00A34D42">
        <w:t>Philip Hammond, Michael F</w:t>
      </w:r>
      <w:r w:rsidR="00215BA9">
        <w:t>allon and</w:t>
      </w:r>
      <w:r w:rsidR="00A34D42">
        <w:t xml:space="preserve"> Jeremy Hunt, </w:t>
      </w:r>
      <w:r w:rsidR="003506EC">
        <w:t xml:space="preserve">hedged their </w:t>
      </w:r>
      <w:r w:rsidR="00215BA9">
        <w:t xml:space="preserve">political </w:t>
      </w:r>
      <w:r w:rsidR="003506EC">
        <w:t>bets and kept low profiles during the referendum.</w:t>
      </w:r>
      <w:r w:rsidR="00A34D42">
        <w:t xml:space="preserve"> None of them registered on Loughborough Univ</w:t>
      </w:r>
      <w:r w:rsidR="00215BA9">
        <w:t>ersity’s (2016) detailed content</w:t>
      </w:r>
      <w:r w:rsidR="00A34D42">
        <w:t xml:space="preserve"> analysis of campaign coverage. For similar reasons, senior figures in the Labour Party were unsure of their campaign strategy. Although a clear majority of Labour MPs, members and voters wanted to stay, Labour had been losing a lot of its traditional support to UKIP in many regions outside London and the South East. There was a very real fear of further losses</w:t>
      </w:r>
      <w:r w:rsidR="00DE48B5">
        <w:t>,</w:t>
      </w:r>
      <w:r w:rsidR="00A34D42">
        <w:t xml:space="preserve"> </w:t>
      </w:r>
      <w:r w:rsidR="00DE48B5">
        <w:t xml:space="preserve">if the party sounded too pro-EU, </w:t>
      </w:r>
      <w:r w:rsidR="00A34D42">
        <w:t>of</w:t>
      </w:r>
      <w:r w:rsidR="00DE48B5">
        <w:t xml:space="preserve"> their </w:t>
      </w:r>
      <w:r w:rsidR="00A34D42">
        <w:t>tabloid-reading, poorer and less educated voters, swayed by the nationalist and anti EU line of the media.</w:t>
      </w:r>
    </w:p>
    <w:p w:rsidR="00A37841" w:rsidRDefault="00A37841" w:rsidP="00790ABA"/>
    <w:p w:rsidR="003755F8" w:rsidRDefault="00B37EBB" w:rsidP="00A23690">
      <w:r>
        <w:t xml:space="preserve">The ambivalences of the UK political classes, combined with a largely anti-EU media, </w:t>
      </w:r>
      <w:r w:rsidR="00620D3E">
        <w:t xml:space="preserve">meant that news coverage was far more in favour of leaving than staying. </w:t>
      </w:r>
      <w:r w:rsidR="00DE48B5">
        <w:t xml:space="preserve">Leave politicians were </w:t>
      </w:r>
      <w:r w:rsidR="00215BA9">
        <w:t xml:space="preserve">rather </w:t>
      </w:r>
      <w:r w:rsidR="00DE48B5">
        <w:t xml:space="preserve">more reported than remain ones. </w:t>
      </w:r>
      <w:r w:rsidR="006D6E2E">
        <w:t xml:space="preserve">Most </w:t>
      </w:r>
      <w:r w:rsidRPr="00470D62">
        <w:rPr>
          <w:lang w:val="en"/>
        </w:rPr>
        <w:t xml:space="preserve">coverage contained biased reporting and the large majority of biased reporting supported Leave. If adjusted for circulation, 82% of that biased coverage </w:t>
      </w:r>
      <w:r>
        <w:rPr>
          <w:lang w:val="en"/>
        </w:rPr>
        <w:t>came down in favor of</w:t>
      </w:r>
      <w:r w:rsidRPr="00470D62">
        <w:rPr>
          <w:lang w:val="en"/>
        </w:rPr>
        <w:t xml:space="preserve"> Brexit</w:t>
      </w:r>
      <w:r w:rsidR="006D6E2E">
        <w:rPr>
          <w:lang w:val="en"/>
        </w:rPr>
        <w:t xml:space="preserve"> (</w:t>
      </w:r>
      <w:r w:rsidR="006D6E2E">
        <w:t>Loughborough University, 2016</w:t>
      </w:r>
      <w:r w:rsidR="006D6E2E">
        <w:rPr>
          <w:lang w:val="en"/>
        </w:rPr>
        <w:t>)</w:t>
      </w:r>
      <w:r>
        <w:rPr>
          <w:lang w:val="en"/>
        </w:rPr>
        <w:t>.</w:t>
      </w:r>
      <w:r w:rsidR="00620D3E">
        <w:rPr>
          <w:lang w:val="en"/>
        </w:rPr>
        <w:t xml:space="preserve"> Thus, despite a clear majority of political actors in the policy sphere being in favor of remain,</w:t>
      </w:r>
      <w:r w:rsidR="006D6E2E">
        <w:rPr>
          <w:lang w:val="en"/>
        </w:rPr>
        <w:t xml:space="preserve"> mainly for economic and technical reasons,</w:t>
      </w:r>
      <w:r w:rsidR="00620D3E">
        <w:t xml:space="preserve"> the public arena was more swayed by arguments about immigration and national sovereignty</w:t>
      </w:r>
      <w:r w:rsidR="00495187">
        <w:t xml:space="preserve"> (Ipsos MORI, 2016)</w:t>
      </w:r>
      <w:r w:rsidR="003E66F8">
        <w:t xml:space="preserve">. </w:t>
      </w:r>
    </w:p>
    <w:p w:rsidR="004B238A" w:rsidRDefault="004B238A" w:rsidP="00790ABA"/>
    <w:p w:rsidR="00286084" w:rsidRPr="00286084" w:rsidRDefault="00286084" w:rsidP="00286084">
      <w:pPr>
        <w:jc w:val="center"/>
        <w:rPr>
          <w:b/>
        </w:rPr>
      </w:pPr>
      <w:r w:rsidRPr="00286084">
        <w:rPr>
          <w:b/>
        </w:rPr>
        <w:t>Conclusions</w:t>
      </w:r>
    </w:p>
    <w:p w:rsidR="00286084" w:rsidRDefault="00286084" w:rsidP="00790ABA"/>
    <w:p w:rsidR="006D6E2E" w:rsidRDefault="006D6E2E" w:rsidP="00790ABA">
      <w:r>
        <w:t xml:space="preserve">These two cases show the very real differences in the way media and journalists both inform and are used by politicians in relation to the three arenas. They also show how changes in one arena can then be relayed to and infect the other arenas, via the mediated political arena. In the first case, Cameron used his media knowledge and contacts in the policy and political arenas to overcome his lack of media profile in the public arena. In the second case, a vague, populist, media-led campaign in the public arena, paralysed political actors in the political and policy arenas, eventually bringing </w:t>
      </w:r>
      <w:r w:rsidR="002B356B">
        <w:t xml:space="preserve">a leave vote and dragging </w:t>
      </w:r>
      <w:r>
        <w:t>Cameron down.</w:t>
      </w:r>
    </w:p>
    <w:p w:rsidR="00286084" w:rsidRPr="00E53EF3" w:rsidRDefault="00286084" w:rsidP="00790ABA"/>
    <w:p w:rsidR="004B238A" w:rsidRPr="00AD72AC" w:rsidRDefault="004B238A" w:rsidP="00AD72AC">
      <w:pPr>
        <w:jc w:val="center"/>
      </w:pPr>
      <w:r w:rsidRPr="00E53EF3">
        <w:rPr>
          <w:b/>
        </w:rPr>
        <w:t>Bibliography</w:t>
      </w:r>
    </w:p>
    <w:p w:rsidR="006B4751" w:rsidRPr="00AD72AC" w:rsidRDefault="006B4751" w:rsidP="006B4751">
      <w:pPr>
        <w:jc w:val="left"/>
      </w:pPr>
    </w:p>
    <w:p w:rsidR="006B4751" w:rsidRDefault="006B4751" w:rsidP="006B4751">
      <w:pPr>
        <w:jc w:val="left"/>
      </w:pPr>
      <w:r>
        <w:lastRenderedPageBreak/>
        <w:t xml:space="preserve">BBC (2016 a) </w:t>
      </w:r>
      <w:r w:rsidR="00D4150A">
        <w:rPr>
          <w:i/>
        </w:rPr>
        <w:t>EU v</w:t>
      </w:r>
      <w:r w:rsidRPr="00BD591A">
        <w:rPr>
          <w:i/>
        </w:rPr>
        <w:t xml:space="preserve">ote: Where </w:t>
      </w:r>
      <w:r w:rsidR="00D4150A">
        <w:rPr>
          <w:i/>
        </w:rPr>
        <w:t>the cabinet and other MP</w:t>
      </w:r>
      <w:r w:rsidR="00D4150A" w:rsidRPr="00BD591A">
        <w:rPr>
          <w:i/>
        </w:rPr>
        <w:t>s stand</w:t>
      </w:r>
      <w:r>
        <w:t xml:space="preserve">, </w:t>
      </w:r>
      <w:hyperlink r:id="rId8" w:history="1">
        <w:r w:rsidRPr="005B6078">
          <w:rPr>
            <w:rStyle w:val="Hyperlink"/>
          </w:rPr>
          <w:t>http://www.bbc.co.uk/news/uk-politics-eu-referendum-35616946</w:t>
        </w:r>
      </w:hyperlink>
    </w:p>
    <w:p w:rsidR="006B4751" w:rsidRDefault="006B4751" w:rsidP="006B4751">
      <w:pPr>
        <w:jc w:val="left"/>
      </w:pPr>
    </w:p>
    <w:p w:rsidR="006B4751" w:rsidRDefault="006B4751" w:rsidP="006B4751">
      <w:pPr>
        <w:jc w:val="left"/>
      </w:pPr>
      <w:r>
        <w:t>BBC (2016 b</w:t>
      </w:r>
      <w:r w:rsidR="00BD591A">
        <w:t xml:space="preserve">) </w:t>
      </w:r>
      <w:r w:rsidR="00D4150A">
        <w:rPr>
          <w:i/>
        </w:rPr>
        <w:t>EU r</w:t>
      </w:r>
      <w:r w:rsidRPr="00BD591A">
        <w:rPr>
          <w:i/>
        </w:rPr>
        <w:t>eferendum:</w:t>
      </w:r>
      <w:r w:rsidR="00BD591A" w:rsidRPr="00BD591A">
        <w:rPr>
          <w:i/>
        </w:rPr>
        <w:t xml:space="preserve"> the </w:t>
      </w:r>
      <w:r w:rsidR="00D4150A" w:rsidRPr="00BD591A">
        <w:rPr>
          <w:i/>
        </w:rPr>
        <w:t xml:space="preserve">result in maps and charts </w:t>
      </w:r>
      <w:hyperlink r:id="rId9" w:history="1">
        <w:r w:rsidRPr="00C265B5">
          <w:rPr>
            <w:rStyle w:val="Hyperlink"/>
          </w:rPr>
          <w:t>http://www.bbc.co.uk/news/uk-politics-36616028</w:t>
        </w:r>
      </w:hyperlink>
    </w:p>
    <w:p w:rsidR="006B4751" w:rsidRDefault="006B4751" w:rsidP="006B4751"/>
    <w:p w:rsidR="0091790F" w:rsidRDefault="0091790F" w:rsidP="0091790F">
      <w:pPr>
        <w:jc w:val="left"/>
        <w:rPr>
          <w:rFonts w:eastAsia="Calibri"/>
        </w:rPr>
      </w:pPr>
      <w:r>
        <w:rPr>
          <w:rFonts w:eastAsia="Calibri"/>
        </w:rPr>
        <w:t xml:space="preserve">Baisnee, O (2007) ‘The European </w:t>
      </w:r>
      <w:r w:rsidR="00D4150A">
        <w:rPr>
          <w:rFonts w:eastAsia="Calibri"/>
        </w:rPr>
        <w:t>public sphere does not exist (at least it’s worth wondering …)</w:t>
      </w:r>
      <w:r>
        <w:rPr>
          <w:rFonts w:eastAsia="Calibri"/>
        </w:rPr>
        <w:t xml:space="preserve">’ in </w:t>
      </w:r>
      <w:r w:rsidRPr="003A2264">
        <w:rPr>
          <w:rFonts w:eastAsia="Calibri"/>
          <w:i/>
        </w:rPr>
        <w:t>European Journal of Communication</w:t>
      </w:r>
      <w:r>
        <w:rPr>
          <w:rFonts w:eastAsia="Calibri"/>
        </w:rPr>
        <w:t>, vol. 22, No. 4, pp 493-503</w:t>
      </w:r>
    </w:p>
    <w:p w:rsidR="006B4751" w:rsidRDefault="006B4751" w:rsidP="006B4751"/>
    <w:p w:rsidR="0091790F" w:rsidRDefault="0091790F" w:rsidP="0091790F">
      <w:pPr>
        <w:jc w:val="left"/>
        <w:rPr>
          <w:rFonts w:eastAsia="Calibri"/>
        </w:rPr>
      </w:pPr>
      <w:r w:rsidRPr="00802761">
        <w:rPr>
          <w:rFonts w:eastAsia="Calibri"/>
        </w:rPr>
        <w:t xml:space="preserve">Baker, D, Gamble, A and Seawright (July, 1999) </w:t>
      </w:r>
      <w:r w:rsidRPr="00802761">
        <w:rPr>
          <w:rFonts w:eastAsia="Calibri"/>
          <w:i/>
        </w:rPr>
        <w:t xml:space="preserve">Mapping </w:t>
      </w:r>
      <w:r w:rsidR="00D4150A" w:rsidRPr="00D4150A">
        <w:rPr>
          <w:rFonts w:eastAsia="Calibri"/>
          <w:i/>
        </w:rPr>
        <w:t>changes in british</w:t>
      </w:r>
      <w:r w:rsidR="00D4150A">
        <w:rPr>
          <w:rFonts w:eastAsia="Calibri"/>
          <w:i/>
        </w:rPr>
        <w:t xml:space="preserve"> parliamentarians attitudes to E</w:t>
      </w:r>
      <w:r w:rsidR="00D4150A" w:rsidRPr="00D4150A">
        <w:rPr>
          <w:rFonts w:eastAsia="Calibri"/>
          <w:i/>
        </w:rPr>
        <w:t>uropean integration</w:t>
      </w:r>
      <w:r w:rsidR="00D4150A" w:rsidRPr="00D4150A">
        <w:rPr>
          <w:rFonts w:eastAsia="Calibri"/>
        </w:rPr>
        <w:t xml:space="preserve">, </w:t>
      </w:r>
      <w:r w:rsidRPr="00802761">
        <w:rPr>
          <w:rFonts w:eastAsia="Calibri"/>
        </w:rPr>
        <w:t>Colchester, Essex: UK Data Archive</w:t>
      </w:r>
    </w:p>
    <w:p w:rsidR="0091790F" w:rsidRDefault="0091790F" w:rsidP="0091790F">
      <w:pPr>
        <w:jc w:val="left"/>
        <w:rPr>
          <w:rFonts w:eastAsia="Calibri"/>
        </w:rPr>
      </w:pPr>
    </w:p>
    <w:p w:rsidR="0091790F" w:rsidRDefault="0091790F" w:rsidP="0091790F">
      <w:pPr>
        <w:jc w:val="left"/>
      </w:pPr>
      <w:r w:rsidRPr="00513880">
        <w:t xml:space="preserve">Barnett, S and Gaber, I (2001) </w:t>
      </w:r>
      <w:smartTag w:uri="urn:schemas-microsoft-com:office:smarttags" w:element="City">
        <w:smartTag w:uri="urn:schemas-microsoft-com:office:smarttags" w:element="place">
          <w:r w:rsidRPr="00513880">
            <w:rPr>
              <w:i/>
            </w:rPr>
            <w:t>Westminster</w:t>
          </w:r>
        </w:smartTag>
      </w:smartTag>
      <w:r w:rsidRPr="00513880">
        <w:rPr>
          <w:i/>
        </w:rPr>
        <w:t xml:space="preserve"> </w:t>
      </w:r>
      <w:r w:rsidR="00D4150A" w:rsidRPr="00513880">
        <w:rPr>
          <w:i/>
        </w:rPr>
        <w:t>tales: the twenty first century crisis in political journalism</w:t>
      </w:r>
      <w:r w:rsidRPr="00513880">
        <w:t xml:space="preserve">, </w:t>
      </w:r>
      <w:smartTag w:uri="urn:schemas-microsoft-com:office:smarttags" w:element="City">
        <w:smartTag w:uri="urn:schemas-microsoft-com:office:smarttags" w:element="place">
          <w:r w:rsidRPr="00513880">
            <w:t>London</w:t>
          </w:r>
        </w:smartTag>
      </w:smartTag>
      <w:r w:rsidRPr="00513880">
        <w:t>: Continuum</w:t>
      </w:r>
    </w:p>
    <w:p w:rsidR="006B4751" w:rsidRDefault="006B4751" w:rsidP="006B4751"/>
    <w:p w:rsidR="006B4751" w:rsidRDefault="00D4150A" w:rsidP="00F311AF">
      <w:pPr>
        <w:widowControl w:val="0"/>
        <w:autoSpaceDE w:val="0"/>
        <w:autoSpaceDN w:val="0"/>
        <w:adjustRightInd w:val="0"/>
      </w:pPr>
      <w:r>
        <w:t>Behabib, S (1992) ‘Models of public s</w:t>
      </w:r>
      <w:r w:rsidR="00F311AF" w:rsidRPr="00802761">
        <w:t xml:space="preserve">pace: Hannah Arendt, the </w:t>
      </w:r>
      <w:r>
        <w:t>liberal t</w:t>
      </w:r>
      <w:r w:rsidR="00F311AF" w:rsidRPr="00802761">
        <w:t xml:space="preserve">radition and Jurgen Habermas’ in Calhoun, C ed. </w:t>
      </w:r>
      <w:r>
        <w:rPr>
          <w:i/>
        </w:rPr>
        <w:t>Habermas and the public s</w:t>
      </w:r>
      <w:r w:rsidR="00F311AF" w:rsidRPr="00802761">
        <w:rPr>
          <w:i/>
        </w:rPr>
        <w:t>phere</w:t>
      </w:r>
      <w:r w:rsidR="00F311AF">
        <w:t>, Cambridge, Mass.: MIT Press</w:t>
      </w:r>
    </w:p>
    <w:p w:rsidR="00F311AF" w:rsidRDefault="00F311AF" w:rsidP="00F311AF">
      <w:pPr>
        <w:widowControl w:val="0"/>
        <w:autoSpaceDE w:val="0"/>
        <w:autoSpaceDN w:val="0"/>
        <w:adjustRightInd w:val="0"/>
      </w:pPr>
    </w:p>
    <w:p w:rsidR="006B4751" w:rsidRDefault="006B4751" w:rsidP="006B4751">
      <w:r>
        <w:t xml:space="preserve">Chadwick, </w:t>
      </w:r>
      <w:r w:rsidR="00F311AF">
        <w:t xml:space="preserve">A (2013) </w:t>
      </w:r>
      <w:r w:rsidR="00F311AF" w:rsidRPr="00F311AF">
        <w:rPr>
          <w:i/>
        </w:rPr>
        <w:t xml:space="preserve">The </w:t>
      </w:r>
      <w:r w:rsidR="00D4150A" w:rsidRPr="00F311AF">
        <w:rPr>
          <w:i/>
        </w:rPr>
        <w:t>hybrid media system: politics and power</w:t>
      </w:r>
      <w:r w:rsidR="00F311AF">
        <w:t>, Oxford: Oxford University Press</w:t>
      </w:r>
    </w:p>
    <w:p w:rsidR="006B4751" w:rsidRDefault="006B4751" w:rsidP="006B4751"/>
    <w:p w:rsidR="0091790F" w:rsidRDefault="0091790F" w:rsidP="0091790F">
      <w:pPr>
        <w:jc w:val="left"/>
      </w:pPr>
      <w:r>
        <w:t xml:space="preserve">Corner, J (2003) ‘Mediated </w:t>
      </w:r>
      <w:r w:rsidR="00D4150A">
        <w:t xml:space="preserve">persona and political culture’ </w:t>
      </w:r>
      <w:r>
        <w:t xml:space="preserve">in Corner, J and Pels, D eds. </w:t>
      </w:r>
      <w:r w:rsidRPr="00504BBF">
        <w:rPr>
          <w:i/>
        </w:rPr>
        <w:t xml:space="preserve">Media and the </w:t>
      </w:r>
      <w:r w:rsidR="00D4150A" w:rsidRPr="00504BBF">
        <w:rPr>
          <w:i/>
        </w:rPr>
        <w:t>restyling of politics</w:t>
      </w:r>
      <w:r>
        <w:t xml:space="preserve">, </w:t>
      </w:r>
      <w:smartTag w:uri="urn:schemas-microsoft-com:office:smarttags" w:element="place">
        <w:smartTag w:uri="urn:schemas-microsoft-com:office:smarttags" w:element="City">
          <w:r>
            <w:t>London</w:t>
          </w:r>
        </w:smartTag>
      </w:smartTag>
      <w:r>
        <w:t>: Sage</w:t>
      </w:r>
    </w:p>
    <w:p w:rsidR="0091790F" w:rsidRDefault="0091790F" w:rsidP="0091790F">
      <w:pPr>
        <w:jc w:val="left"/>
      </w:pPr>
    </w:p>
    <w:p w:rsidR="0091790F" w:rsidRDefault="0091790F" w:rsidP="0091790F">
      <w:pPr>
        <w:jc w:val="left"/>
      </w:pPr>
      <w:r>
        <w:t xml:space="preserve">Corner, J and Pels, D (2003) </w:t>
      </w:r>
      <w:r w:rsidRPr="007155B3">
        <w:rPr>
          <w:i/>
        </w:rPr>
        <w:t xml:space="preserve">Media and the </w:t>
      </w:r>
      <w:r w:rsidR="00D4150A" w:rsidRPr="007155B3">
        <w:rPr>
          <w:i/>
        </w:rPr>
        <w:t>restyling of politics</w:t>
      </w:r>
      <w:r>
        <w:t xml:space="preserve">, </w:t>
      </w:r>
      <w:smartTag w:uri="urn:schemas-microsoft-com:office:smarttags" w:element="City">
        <w:smartTag w:uri="urn:schemas-microsoft-com:office:smarttags" w:element="place">
          <w:r>
            <w:t>London</w:t>
          </w:r>
        </w:smartTag>
      </w:smartTag>
      <w:r>
        <w:t>, Sage</w:t>
      </w:r>
    </w:p>
    <w:p w:rsidR="006B4751" w:rsidRDefault="006B4751" w:rsidP="006B4751"/>
    <w:p w:rsidR="0091790F" w:rsidRDefault="0091790F" w:rsidP="0091790F">
      <w:pPr>
        <w:jc w:val="left"/>
      </w:pPr>
      <w:r w:rsidRPr="009D2192">
        <w:t xml:space="preserve">Crouch, C (2004) </w:t>
      </w:r>
      <w:r w:rsidRPr="009D2192">
        <w:rPr>
          <w:i/>
        </w:rPr>
        <w:t>Post-Democracy</w:t>
      </w:r>
      <w:r w:rsidRPr="009D2192">
        <w:t xml:space="preserve">, </w:t>
      </w:r>
      <w:smartTag w:uri="urn:schemas-microsoft-com:office:smarttags" w:element="place">
        <w:smartTag w:uri="urn:schemas-microsoft-com:office:smarttags" w:element="City">
          <w:r w:rsidRPr="009D2192">
            <w:t>Cambridge</w:t>
          </w:r>
        </w:smartTag>
      </w:smartTag>
      <w:r w:rsidRPr="009D2192">
        <w:t>: Polity</w:t>
      </w:r>
    </w:p>
    <w:p w:rsidR="006B4751" w:rsidRDefault="006B4751" w:rsidP="006B4751"/>
    <w:p w:rsidR="0091790F" w:rsidRDefault="0091790F" w:rsidP="0091790F">
      <w:pPr>
        <w:widowControl w:val="0"/>
        <w:autoSpaceDE w:val="0"/>
        <w:autoSpaceDN w:val="0"/>
        <w:adjustRightInd w:val="0"/>
        <w:jc w:val="left"/>
      </w:pPr>
      <w:r w:rsidRPr="00802761">
        <w:t xml:space="preserve">Curran, J (2002) </w:t>
      </w:r>
      <w:r w:rsidR="00D4150A">
        <w:rPr>
          <w:i/>
        </w:rPr>
        <w:t>Media and p</w:t>
      </w:r>
      <w:r w:rsidRPr="00802761">
        <w:rPr>
          <w:i/>
        </w:rPr>
        <w:t>ower</w:t>
      </w:r>
      <w:r w:rsidRPr="00802761">
        <w:t>, London: Routledge</w:t>
      </w:r>
    </w:p>
    <w:p w:rsidR="006B4751" w:rsidRDefault="006B4751" w:rsidP="006B4751"/>
    <w:p w:rsidR="0091790F" w:rsidRDefault="0091790F" w:rsidP="0091790F">
      <w:pPr>
        <w:widowControl w:val="0"/>
        <w:autoSpaceDE w:val="0"/>
        <w:autoSpaceDN w:val="0"/>
        <w:adjustRightInd w:val="0"/>
        <w:jc w:val="left"/>
      </w:pPr>
      <w:r w:rsidRPr="00802761">
        <w:t xml:space="preserve">Davis, A (2002) </w:t>
      </w:r>
      <w:r w:rsidRPr="00802761">
        <w:rPr>
          <w:i/>
          <w:iCs/>
        </w:rPr>
        <w:t xml:space="preserve">Public </w:t>
      </w:r>
      <w:r w:rsidR="00D4150A" w:rsidRPr="00802761">
        <w:rPr>
          <w:i/>
          <w:iCs/>
        </w:rPr>
        <w:t>relations democracy</w:t>
      </w:r>
      <w:r w:rsidR="00D4150A" w:rsidRPr="00802761">
        <w:rPr>
          <w:i/>
        </w:rPr>
        <w:t xml:space="preserve">: public relations, politics and the mass media </w:t>
      </w:r>
      <w:r w:rsidRPr="00802761">
        <w:rPr>
          <w:i/>
        </w:rPr>
        <w:t xml:space="preserve">in </w:t>
      </w:r>
      <w:smartTag w:uri="urn:schemas-microsoft-com:office:smarttags" w:element="country-region">
        <w:r w:rsidRPr="00802761">
          <w:rPr>
            <w:i/>
          </w:rPr>
          <w:t>Britain</w:t>
        </w:r>
      </w:smartTag>
      <w:r w:rsidRPr="00802761">
        <w:t xml:space="preserve">, </w:t>
      </w:r>
      <w:smartTag w:uri="urn:schemas-microsoft-com:office:smarttags" w:element="City">
        <w:r w:rsidRPr="00802761">
          <w:t>Manchester</w:t>
        </w:r>
      </w:smartTag>
      <w:r w:rsidRPr="00802761">
        <w:t xml:space="preserve">: </w:t>
      </w:r>
      <w:smartTag w:uri="urn:schemas-microsoft-com:office:smarttags" w:element="place">
        <w:smartTag w:uri="urn:schemas-microsoft-com:office:smarttags" w:element="PlaceName">
          <w:r w:rsidRPr="00802761">
            <w:t>Manchester</w:t>
          </w:r>
        </w:smartTag>
        <w:r w:rsidRPr="00802761">
          <w:t xml:space="preserve"> </w:t>
        </w:r>
        <w:smartTag w:uri="urn:schemas-microsoft-com:office:smarttags" w:element="PlaceType">
          <w:r w:rsidRPr="00802761">
            <w:t>University</w:t>
          </w:r>
        </w:smartTag>
      </w:smartTag>
      <w:r>
        <w:t xml:space="preserve"> Press</w:t>
      </w:r>
    </w:p>
    <w:p w:rsidR="0091790F" w:rsidRDefault="0091790F" w:rsidP="006B4751"/>
    <w:p w:rsidR="0091790F" w:rsidRDefault="0091790F" w:rsidP="0091790F">
      <w:pPr>
        <w:jc w:val="left"/>
      </w:pPr>
      <w:r>
        <w:t xml:space="preserve">Davis, A (2007) </w:t>
      </w:r>
      <w:r w:rsidRPr="00C45E0E">
        <w:rPr>
          <w:i/>
        </w:rPr>
        <w:t xml:space="preserve">The </w:t>
      </w:r>
      <w:r w:rsidR="00D4150A" w:rsidRPr="00C45E0E">
        <w:rPr>
          <w:i/>
        </w:rPr>
        <w:t>mediation of power: a critical introduction</w:t>
      </w:r>
      <w:r>
        <w:t xml:space="preserve">, </w:t>
      </w:r>
      <w:smartTag w:uri="urn:schemas-microsoft-com:office:smarttags" w:element="place">
        <w:smartTag w:uri="urn:schemas-microsoft-com:office:smarttags" w:element="City">
          <w:r>
            <w:t>London</w:t>
          </w:r>
        </w:smartTag>
      </w:smartTag>
      <w:r>
        <w:t>, Routledge</w:t>
      </w:r>
    </w:p>
    <w:p w:rsidR="0091790F" w:rsidRDefault="0091790F" w:rsidP="006B4751"/>
    <w:p w:rsidR="00F311AF" w:rsidRDefault="006B4751" w:rsidP="006B4751">
      <w:r w:rsidRPr="00E53EF3">
        <w:t>Davis,</w:t>
      </w:r>
      <w:r>
        <w:t xml:space="preserve"> </w:t>
      </w:r>
      <w:r w:rsidR="00F311AF">
        <w:t>A (</w:t>
      </w:r>
      <w:r w:rsidRPr="00E53EF3">
        <w:t>2010</w:t>
      </w:r>
      <w:r w:rsidR="00F311AF">
        <w:t xml:space="preserve">) </w:t>
      </w:r>
      <w:r w:rsidR="00FE58E3" w:rsidRPr="00FE58E3">
        <w:rPr>
          <w:i/>
        </w:rPr>
        <w:t xml:space="preserve">Political </w:t>
      </w:r>
      <w:r w:rsidR="00D4150A" w:rsidRPr="00FE58E3">
        <w:rPr>
          <w:i/>
        </w:rPr>
        <w:t>communication and social theory</w:t>
      </w:r>
      <w:r w:rsidR="00FE58E3">
        <w:t>, London: Routledge</w:t>
      </w:r>
    </w:p>
    <w:p w:rsidR="00F311AF" w:rsidRDefault="00F311AF" w:rsidP="006B4751"/>
    <w:p w:rsidR="00FE58E3" w:rsidRPr="002E48E2" w:rsidRDefault="00FE58E3" w:rsidP="00FE58E3">
      <w:pPr>
        <w:rPr>
          <w:color w:val="000000"/>
          <w:lang w:val="en-US"/>
        </w:rPr>
      </w:pPr>
      <w:r>
        <w:rPr>
          <w:color w:val="000000"/>
          <w:lang w:val="en-US"/>
        </w:rPr>
        <w:t xml:space="preserve">Davis, A (2015) ‘Embedding </w:t>
      </w:r>
      <w:r w:rsidR="00D4150A">
        <w:rPr>
          <w:color w:val="000000"/>
          <w:lang w:val="en-US"/>
        </w:rPr>
        <w:t>and disembedding of political elites: a filter system m</w:t>
      </w:r>
      <w:r>
        <w:rPr>
          <w:color w:val="000000"/>
          <w:lang w:val="en-US"/>
        </w:rPr>
        <w:t xml:space="preserve">odel’ in </w:t>
      </w:r>
      <w:r w:rsidRPr="00BC537A">
        <w:rPr>
          <w:i/>
          <w:color w:val="000000"/>
          <w:lang w:val="en-US"/>
        </w:rPr>
        <w:t>Sociological Review</w:t>
      </w:r>
      <w:r>
        <w:rPr>
          <w:color w:val="000000"/>
          <w:lang w:val="en-US"/>
        </w:rPr>
        <w:t>, Vol. 63, No. 1, pp 144-61</w:t>
      </w:r>
    </w:p>
    <w:p w:rsidR="0091790F" w:rsidRDefault="0091790F" w:rsidP="0091790F"/>
    <w:p w:rsidR="00FE58E3" w:rsidRPr="001B624B" w:rsidRDefault="00FE58E3" w:rsidP="00FE58E3">
      <w:pPr>
        <w:widowControl w:val="0"/>
        <w:autoSpaceDE w:val="0"/>
        <w:autoSpaceDN w:val="0"/>
        <w:adjustRightInd w:val="0"/>
      </w:pPr>
      <w:r>
        <w:rPr>
          <w:color w:val="000000"/>
          <w:lang w:val="en-US"/>
        </w:rPr>
        <w:t xml:space="preserve">Davis, A and Seymour, E (2010) </w:t>
      </w:r>
      <w:r>
        <w:t xml:space="preserve">‘Generating </w:t>
      </w:r>
      <w:r w:rsidR="00D4150A">
        <w:t xml:space="preserve">forms of media capital inside and outside the political field: the strange case of </w:t>
      </w:r>
      <w:r>
        <w:t xml:space="preserve">David Cameron’ in </w:t>
      </w:r>
      <w:r w:rsidRPr="00944271">
        <w:rPr>
          <w:i/>
        </w:rPr>
        <w:t>Media, Culture and Society</w:t>
      </w:r>
      <w:r>
        <w:t>, Vol. 32, No. 5, pp 1-20</w:t>
      </w:r>
    </w:p>
    <w:p w:rsidR="006B4751" w:rsidRDefault="006B4751" w:rsidP="006B4751"/>
    <w:p w:rsidR="00ED59B6" w:rsidRDefault="00ED59B6" w:rsidP="00ED59B6">
      <w:pPr>
        <w:jc w:val="left"/>
      </w:pPr>
      <w:r w:rsidRPr="00802761">
        <w:t xml:space="preserve">Duffy, B and Rowden, L (April, 2005) </w:t>
      </w:r>
      <w:r w:rsidRPr="00BD591A">
        <w:rPr>
          <w:i/>
        </w:rPr>
        <w:t xml:space="preserve">You </w:t>
      </w:r>
      <w:r w:rsidR="00D4150A" w:rsidRPr="00BD591A">
        <w:rPr>
          <w:i/>
        </w:rPr>
        <w:t>are what you read</w:t>
      </w:r>
      <w:r w:rsidRPr="00BD591A">
        <w:rPr>
          <w:i/>
        </w:rPr>
        <w:t>?,</w:t>
      </w:r>
      <w:r w:rsidRPr="00802761">
        <w:t xml:space="preserve"> </w:t>
      </w:r>
      <w:smartTag w:uri="urn:schemas-microsoft-com:office:smarttags" w:element="place">
        <w:smartTag w:uri="urn:schemas-microsoft-com:office:smarttags" w:element="City">
          <w:r>
            <w:t>London</w:t>
          </w:r>
        </w:smartTag>
      </w:smartTag>
      <w:r>
        <w:t xml:space="preserve">: </w:t>
      </w:r>
      <w:r w:rsidRPr="00802761">
        <w:t>MORI</w:t>
      </w:r>
    </w:p>
    <w:p w:rsidR="006B4751" w:rsidRDefault="006B4751" w:rsidP="006B4751"/>
    <w:p w:rsidR="00ED59B6" w:rsidRDefault="00ED59B6" w:rsidP="00ED59B6">
      <w:pPr>
        <w:jc w:val="left"/>
      </w:pPr>
      <w:r>
        <w:t xml:space="preserve">Esser, F (2008) ‘Dimensions of Political News Cultures: Sound Bite and Image Bite News in France, Germany, Great Britain, and the United States’ in the </w:t>
      </w:r>
      <w:r w:rsidRPr="00802761">
        <w:rPr>
          <w:i/>
        </w:rPr>
        <w:t>Harvard International Journal of Press/Politics</w:t>
      </w:r>
      <w:r>
        <w:t>, Vol. 13, No. 4, pp 401-28</w:t>
      </w:r>
    </w:p>
    <w:p w:rsidR="006B4751" w:rsidRDefault="006B4751" w:rsidP="006B4751"/>
    <w:p w:rsidR="00ED59B6" w:rsidRDefault="00ED59B6" w:rsidP="00ED59B6">
      <w:pPr>
        <w:jc w:val="left"/>
        <w:rPr>
          <w:snapToGrid w:val="0"/>
        </w:rPr>
      </w:pPr>
      <w:r w:rsidRPr="001A0D3D">
        <w:rPr>
          <w:snapToGrid w:val="0"/>
        </w:rPr>
        <w:lastRenderedPageBreak/>
        <w:t xml:space="preserve">Franklin, B (2004) </w:t>
      </w:r>
      <w:r w:rsidRPr="001A0D3D">
        <w:rPr>
          <w:i/>
          <w:snapToGrid w:val="0"/>
        </w:rPr>
        <w:t xml:space="preserve">Packaging </w:t>
      </w:r>
      <w:r w:rsidR="00D4150A" w:rsidRPr="001A0D3D">
        <w:rPr>
          <w:i/>
          <w:snapToGrid w:val="0"/>
        </w:rPr>
        <w:t xml:space="preserve">politics: political communications </w:t>
      </w:r>
      <w:r w:rsidRPr="001A0D3D">
        <w:rPr>
          <w:i/>
          <w:snapToGrid w:val="0"/>
        </w:rPr>
        <w:t xml:space="preserve">in Britain’s </w:t>
      </w:r>
      <w:r w:rsidR="00D4150A" w:rsidRPr="001A0D3D">
        <w:rPr>
          <w:i/>
          <w:snapToGrid w:val="0"/>
        </w:rPr>
        <w:t>media democra</w:t>
      </w:r>
      <w:r w:rsidRPr="001A0D3D">
        <w:rPr>
          <w:i/>
          <w:snapToGrid w:val="0"/>
        </w:rPr>
        <w:t>cy</w:t>
      </w:r>
      <w:r w:rsidRPr="001A0D3D">
        <w:rPr>
          <w:snapToGrid w:val="0"/>
        </w:rPr>
        <w:t>, 2</w:t>
      </w:r>
      <w:r w:rsidRPr="001A0D3D">
        <w:rPr>
          <w:snapToGrid w:val="0"/>
          <w:vertAlign w:val="superscript"/>
        </w:rPr>
        <w:t>nd</w:t>
      </w:r>
      <w:r w:rsidRPr="001A0D3D">
        <w:rPr>
          <w:snapToGrid w:val="0"/>
        </w:rPr>
        <w:t xml:space="preserve"> Edn., </w:t>
      </w:r>
      <w:smartTag w:uri="urn:schemas-microsoft-com:office:smarttags" w:element="City">
        <w:r w:rsidRPr="001A0D3D">
          <w:rPr>
            <w:snapToGrid w:val="0"/>
          </w:rPr>
          <w:t>London</w:t>
        </w:r>
      </w:smartTag>
      <w:r>
        <w:rPr>
          <w:snapToGrid w:val="0"/>
        </w:rPr>
        <w:t>:</w:t>
      </w:r>
      <w:r w:rsidRPr="001A0D3D">
        <w:rPr>
          <w:snapToGrid w:val="0"/>
        </w:rPr>
        <w:t xml:space="preserve"> Arnold</w:t>
      </w:r>
    </w:p>
    <w:p w:rsidR="006B4751" w:rsidRDefault="006B4751" w:rsidP="006B4751"/>
    <w:p w:rsidR="00ED59B6" w:rsidRDefault="00ED59B6" w:rsidP="00ED59B6">
      <w:pPr>
        <w:jc w:val="left"/>
      </w:pPr>
      <w:r w:rsidRPr="00513880">
        <w:t xml:space="preserve">Fraser, N (1997) ‘Rethinking </w:t>
      </w:r>
      <w:r w:rsidR="00D4150A" w:rsidRPr="00D4150A">
        <w:t>the public sphere: a contribution to the critique of actually existing democracies</w:t>
      </w:r>
      <w:r w:rsidRPr="00513880">
        <w:t xml:space="preserve">’ in </w:t>
      </w:r>
      <w:r w:rsidRPr="00513880">
        <w:rPr>
          <w:i/>
        </w:rPr>
        <w:t xml:space="preserve">Justice </w:t>
      </w:r>
      <w:r w:rsidR="00D4150A" w:rsidRPr="00513880">
        <w:rPr>
          <w:i/>
        </w:rPr>
        <w:t>interuptus: critical reflections on the “postsocialist” condition</w:t>
      </w:r>
      <w:r w:rsidRPr="00513880">
        <w:rPr>
          <w:i/>
        </w:rPr>
        <w:t xml:space="preserve">, </w:t>
      </w:r>
      <w:smartTag w:uri="urn:schemas-microsoft-com:office:smarttags" w:element="City">
        <w:smartTag w:uri="urn:schemas-microsoft-com:office:smarttags" w:element="place">
          <w:r w:rsidRPr="00513880">
            <w:t>London</w:t>
          </w:r>
        </w:smartTag>
      </w:smartTag>
      <w:r>
        <w:t>:</w:t>
      </w:r>
      <w:r w:rsidRPr="00513880">
        <w:t xml:space="preserve"> Routledge</w:t>
      </w:r>
    </w:p>
    <w:p w:rsidR="006B4751" w:rsidRDefault="006B4751" w:rsidP="006B4751"/>
    <w:p w:rsidR="00ED59B6" w:rsidRDefault="00ED59B6" w:rsidP="00ED59B6">
      <w:pPr>
        <w:widowControl w:val="0"/>
        <w:autoSpaceDE w:val="0"/>
        <w:autoSpaceDN w:val="0"/>
        <w:adjustRightInd w:val="0"/>
        <w:jc w:val="left"/>
      </w:pPr>
      <w:r w:rsidRPr="00513880">
        <w:t xml:space="preserve">Habermas, J (1989 [1962]) </w:t>
      </w:r>
      <w:r w:rsidRPr="00513880">
        <w:rPr>
          <w:i/>
          <w:iCs/>
        </w:rPr>
        <w:t xml:space="preserve">The </w:t>
      </w:r>
      <w:r w:rsidR="00D4150A" w:rsidRPr="00513880">
        <w:rPr>
          <w:i/>
          <w:iCs/>
        </w:rPr>
        <w:t>structural transformation of the public sphere: an inquiry into a category of bourgeois s</w:t>
      </w:r>
      <w:r w:rsidRPr="00513880">
        <w:rPr>
          <w:i/>
          <w:iCs/>
        </w:rPr>
        <w:t>ociety</w:t>
      </w:r>
      <w:r w:rsidRPr="00513880">
        <w:t xml:space="preserve">, (Trans. by Burger, T), </w:t>
      </w:r>
      <w:smartTag w:uri="urn:schemas-microsoft-com:office:smarttags" w:element="City">
        <w:smartTag w:uri="urn:schemas-microsoft-com:office:smarttags" w:element="place">
          <w:r w:rsidRPr="00513880">
            <w:t>Cambridge</w:t>
          </w:r>
        </w:smartTag>
      </w:smartTag>
      <w:r w:rsidRPr="00513880">
        <w:t>: Polity Press</w:t>
      </w:r>
    </w:p>
    <w:p w:rsidR="00ED59B6" w:rsidRDefault="00ED59B6" w:rsidP="00ED59B6">
      <w:pPr>
        <w:widowControl w:val="0"/>
        <w:autoSpaceDE w:val="0"/>
        <w:autoSpaceDN w:val="0"/>
        <w:adjustRightInd w:val="0"/>
        <w:jc w:val="left"/>
      </w:pPr>
    </w:p>
    <w:p w:rsidR="00ED59B6" w:rsidRDefault="00ED59B6" w:rsidP="00ED59B6">
      <w:pPr>
        <w:jc w:val="left"/>
      </w:pPr>
      <w:r w:rsidRPr="00513880">
        <w:t xml:space="preserve">Habermas, J (1996) </w:t>
      </w:r>
      <w:r w:rsidRPr="00513880">
        <w:rPr>
          <w:i/>
        </w:rPr>
        <w:t xml:space="preserve">Between </w:t>
      </w:r>
      <w:r w:rsidR="00D4150A" w:rsidRPr="00513880">
        <w:rPr>
          <w:i/>
        </w:rPr>
        <w:t>facts and norms</w:t>
      </w:r>
      <w:r w:rsidRPr="00513880">
        <w:t xml:space="preserve">, </w:t>
      </w:r>
      <w:smartTag w:uri="urn:schemas-microsoft-com:office:smarttags" w:element="City">
        <w:smartTag w:uri="urn:schemas-microsoft-com:office:smarttags" w:element="place">
          <w:r w:rsidRPr="00513880">
            <w:t>Cambridge</w:t>
          </w:r>
        </w:smartTag>
      </w:smartTag>
      <w:r w:rsidRPr="00513880">
        <w:t>: Polity Press</w:t>
      </w:r>
    </w:p>
    <w:p w:rsidR="006B4751" w:rsidRDefault="006B4751" w:rsidP="006B4751"/>
    <w:p w:rsidR="00ED59B6" w:rsidRDefault="00ED59B6" w:rsidP="00ED59B6">
      <w:pPr>
        <w:widowControl w:val="0"/>
        <w:autoSpaceDE w:val="0"/>
        <w:autoSpaceDN w:val="0"/>
        <w:adjustRightInd w:val="0"/>
        <w:jc w:val="left"/>
      </w:pPr>
      <w:r w:rsidRPr="00802761">
        <w:t xml:space="preserve">Hall Jamieson, K (1996) </w:t>
      </w:r>
      <w:r w:rsidRPr="00802761">
        <w:rPr>
          <w:i/>
          <w:iCs/>
        </w:rPr>
        <w:t>Packaging</w:t>
      </w:r>
      <w:r w:rsidR="00D4150A" w:rsidRPr="00802761">
        <w:rPr>
          <w:i/>
          <w:iCs/>
        </w:rPr>
        <w:t xml:space="preserve"> the presidency: a history and criticism </w:t>
      </w:r>
      <w:r w:rsidR="00D4150A">
        <w:rPr>
          <w:i/>
          <w:iCs/>
        </w:rPr>
        <w:t>of presidential campaign adver</w:t>
      </w:r>
      <w:r w:rsidR="00D4150A" w:rsidRPr="00802761">
        <w:rPr>
          <w:i/>
          <w:iCs/>
        </w:rPr>
        <w:t>t</w:t>
      </w:r>
      <w:r w:rsidR="00D4150A">
        <w:rPr>
          <w:i/>
          <w:iCs/>
        </w:rPr>
        <w:t>is</w:t>
      </w:r>
      <w:r w:rsidR="00D4150A" w:rsidRPr="00802761">
        <w:rPr>
          <w:i/>
          <w:iCs/>
        </w:rPr>
        <w:t>in</w:t>
      </w:r>
      <w:r w:rsidRPr="00802761">
        <w:rPr>
          <w:i/>
          <w:iCs/>
        </w:rPr>
        <w:t>g</w:t>
      </w:r>
      <w:r w:rsidRPr="00802761">
        <w:t xml:space="preserve">, 3rd edn., </w:t>
      </w:r>
      <w:smartTag w:uri="urn:schemas-microsoft-com:office:smarttags" w:element="place">
        <w:smartTag w:uri="urn:schemas-microsoft-com:office:smarttags" w:element="City">
          <w:r w:rsidRPr="00802761">
            <w:t>Oxford</w:t>
          </w:r>
        </w:smartTag>
      </w:smartTag>
      <w:r>
        <w:t>:</w:t>
      </w:r>
      <w:r w:rsidRPr="00802761">
        <w:t xml:space="preserve"> Oxford University Press</w:t>
      </w:r>
    </w:p>
    <w:p w:rsidR="006B4751" w:rsidRDefault="006B4751" w:rsidP="006B4751"/>
    <w:p w:rsidR="00ED59B6" w:rsidRDefault="00ED59B6" w:rsidP="00ED59B6">
      <w:pPr>
        <w:jc w:val="left"/>
      </w:pPr>
      <w:r>
        <w:t xml:space="preserve">Hay, C (2007) </w:t>
      </w:r>
      <w:r w:rsidRPr="00E93D92">
        <w:rPr>
          <w:i/>
        </w:rPr>
        <w:t xml:space="preserve">Why </w:t>
      </w:r>
      <w:r w:rsidR="00D4150A" w:rsidRPr="00E93D92">
        <w:rPr>
          <w:i/>
        </w:rPr>
        <w:t>we hate politics</w:t>
      </w:r>
      <w:r>
        <w:t xml:space="preserve">, </w:t>
      </w:r>
      <w:smartTag w:uri="urn:schemas-microsoft-com:office:smarttags" w:element="City">
        <w:smartTag w:uri="urn:schemas-microsoft-com:office:smarttags" w:element="place">
          <w:r>
            <w:t>Cambridge</w:t>
          </w:r>
        </w:smartTag>
      </w:smartTag>
      <w:r>
        <w:t>, Polity</w:t>
      </w:r>
    </w:p>
    <w:p w:rsidR="006B4751" w:rsidRDefault="006B4751" w:rsidP="006B4751"/>
    <w:p w:rsidR="006B4751" w:rsidRDefault="001E7026" w:rsidP="006B4751">
      <w:r>
        <w:t>Ipsos MORI</w:t>
      </w:r>
      <w:r w:rsidR="006B4751">
        <w:t xml:space="preserve"> </w:t>
      </w:r>
      <w:r>
        <w:t>(</w:t>
      </w:r>
      <w:r w:rsidR="006B4751">
        <w:t>2016</w:t>
      </w:r>
      <w:r>
        <w:t xml:space="preserve">) </w:t>
      </w:r>
      <w:r w:rsidRPr="001E7026">
        <w:rPr>
          <w:i/>
        </w:rPr>
        <w:t>EU Referendum 2016</w:t>
      </w:r>
      <w:r>
        <w:t>, London: Ipsos MORI</w:t>
      </w:r>
    </w:p>
    <w:p w:rsidR="006B4751" w:rsidRDefault="006B4751" w:rsidP="006B4751">
      <w:pPr>
        <w:jc w:val="left"/>
      </w:pPr>
    </w:p>
    <w:p w:rsidR="006B4751" w:rsidRDefault="00BD591A" w:rsidP="006B4751">
      <w:pPr>
        <w:jc w:val="left"/>
      </w:pPr>
      <w:r>
        <w:t xml:space="preserve">JRF (2016) </w:t>
      </w:r>
      <w:r w:rsidR="006B4751" w:rsidRPr="00BD591A">
        <w:rPr>
          <w:i/>
        </w:rPr>
        <w:t xml:space="preserve">Brexit </w:t>
      </w:r>
      <w:r w:rsidR="00D4150A" w:rsidRPr="00BD591A">
        <w:rPr>
          <w:i/>
        </w:rPr>
        <w:t>vote explained: poverty, low skills and lack of opportunities</w:t>
      </w:r>
      <w:r w:rsidR="006B4751">
        <w:t xml:space="preserve">, Joseph Rowntree Foundation, </w:t>
      </w:r>
      <w:hyperlink r:id="rId10" w:history="1">
        <w:r w:rsidR="006B4751" w:rsidRPr="00C265B5">
          <w:rPr>
            <w:rStyle w:val="Hyperlink"/>
          </w:rPr>
          <w:t>https://www.jrf.org.uk/report/brexit-vote-explained-poverty-low-skills-and-lack-opportunities?gclid=CNHnsonejtACFUu3Gwod-CYKhw</w:t>
        </w:r>
      </w:hyperlink>
    </w:p>
    <w:p w:rsidR="006B4751" w:rsidRDefault="006B4751" w:rsidP="006B4751"/>
    <w:p w:rsidR="00ED59B6" w:rsidRDefault="00ED59B6" w:rsidP="00ED59B6">
      <w:pPr>
        <w:widowControl w:val="0"/>
        <w:autoSpaceDE w:val="0"/>
        <w:autoSpaceDN w:val="0"/>
        <w:adjustRightInd w:val="0"/>
        <w:jc w:val="left"/>
      </w:pPr>
      <w:r w:rsidRPr="00802761">
        <w:t xml:space="preserve">Keane, J (1991) </w:t>
      </w:r>
      <w:r w:rsidRPr="00802761">
        <w:rPr>
          <w:i/>
          <w:iCs/>
        </w:rPr>
        <w:t xml:space="preserve">The </w:t>
      </w:r>
      <w:r w:rsidR="00D4150A" w:rsidRPr="00802761">
        <w:rPr>
          <w:i/>
          <w:iCs/>
        </w:rPr>
        <w:t>media and democracy</w:t>
      </w:r>
      <w:r w:rsidRPr="00802761">
        <w:t xml:space="preserve">, </w:t>
      </w:r>
      <w:smartTag w:uri="urn:schemas-microsoft-com:office:smarttags" w:element="place">
        <w:smartTag w:uri="urn:schemas-microsoft-com:office:smarttags" w:element="City">
          <w:r w:rsidRPr="00802761">
            <w:t>Cambridge</w:t>
          </w:r>
        </w:smartTag>
      </w:smartTag>
      <w:r>
        <w:t>:</w:t>
      </w:r>
      <w:r w:rsidRPr="00802761">
        <w:t xml:space="preserve"> Polity Press</w:t>
      </w:r>
    </w:p>
    <w:p w:rsidR="006B4751" w:rsidRDefault="006B4751" w:rsidP="006B4751"/>
    <w:p w:rsidR="00BD591A" w:rsidRDefault="00BD591A" w:rsidP="00BD591A">
      <w:r>
        <w:t xml:space="preserve">Kenski, K, Hardy, B and Hall Jamieson, K (2010) </w:t>
      </w:r>
      <w:r w:rsidRPr="004F27D6">
        <w:rPr>
          <w:i/>
        </w:rPr>
        <w:t xml:space="preserve">The </w:t>
      </w:r>
      <w:r w:rsidR="00D4150A">
        <w:rPr>
          <w:i/>
        </w:rPr>
        <w:t>O</w:t>
      </w:r>
      <w:r w:rsidR="00D4150A" w:rsidRPr="004F27D6">
        <w:rPr>
          <w:i/>
        </w:rPr>
        <w:t>bama victory: how media, money, and message shaped the 2008 election</w:t>
      </w:r>
      <w:r>
        <w:t>, Oxford: Oxford University Press</w:t>
      </w:r>
    </w:p>
    <w:p w:rsidR="006B4751" w:rsidRDefault="006B4751" w:rsidP="006B4751"/>
    <w:p w:rsidR="00ED59B6" w:rsidRDefault="00D4150A" w:rsidP="00ED59B6">
      <w:pPr>
        <w:jc w:val="left"/>
      </w:pPr>
      <w:r>
        <w:t>Lees, C (2005) ‘Political m</w:t>
      </w:r>
      <w:r w:rsidR="00ED59B6">
        <w:t xml:space="preserve">arketing in Germany: </w:t>
      </w:r>
      <w:r>
        <w:t>the campaigns of the</w:t>
      </w:r>
      <w:r w:rsidR="00ED59B6">
        <w:t xml:space="preserve"> Social Democratic Party’ in Lilleker, D and Lees-Marshment, J eds. </w:t>
      </w:r>
      <w:r w:rsidR="00ED59B6" w:rsidRPr="008E4AFA">
        <w:rPr>
          <w:i/>
        </w:rPr>
        <w:t xml:space="preserve">Political </w:t>
      </w:r>
      <w:r w:rsidRPr="008E4AFA">
        <w:rPr>
          <w:i/>
        </w:rPr>
        <w:t>marketing: a comparative perspective</w:t>
      </w:r>
      <w:r w:rsidR="00ED59B6">
        <w:t xml:space="preserve">, </w:t>
      </w:r>
      <w:smartTag w:uri="urn:schemas-microsoft-com:office:smarttags" w:element="City">
        <w:r w:rsidR="00ED59B6">
          <w:t>Manchester</w:t>
        </w:r>
      </w:smartTag>
      <w:r w:rsidR="00ED59B6">
        <w:t xml:space="preserve">: </w:t>
      </w:r>
      <w:smartTag w:uri="urn:schemas-microsoft-com:office:smarttags" w:element="place">
        <w:smartTag w:uri="urn:schemas-microsoft-com:office:smarttags" w:element="PlaceName">
          <w:r w:rsidR="00ED59B6">
            <w:t>Manchester</w:t>
          </w:r>
        </w:smartTag>
        <w:r w:rsidR="00ED59B6">
          <w:t xml:space="preserve"> </w:t>
        </w:r>
        <w:smartTag w:uri="urn:schemas-microsoft-com:office:smarttags" w:element="PlaceType">
          <w:r w:rsidR="00ED59B6">
            <w:t>University</w:t>
          </w:r>
        </w:smartTag>
      </w:smartTag>
      <w:r w:rsidR="00ED59B6">
        <w:t xml:space="preserve"> Press</w:t>
      </w:r>
    </w:p>
    <w:p w:rsidR="006B4751" w:rsidRDefault="006B4751" w:rsidP="006B4751"/>
    <w:p w:rsidR="00F311AF" w:rsidRPr="00802761" w:rsidRDefault="00F311AF" w:rsidP="00F311AF">
      <w:r w:rsidRPr="00802761">
        <w:t xml:space="preserve">Livingstone, S (1999) ‘Mediated </w:t>
      </w:r>
      <w:r w:rsidR="00D4150A" w:rsidRPr="00802761">
        <w:t>knowledge: recognition of the familiar, discovery of the new</w:t>
      </w:r>
      <w:r w:rsidRPr="00802761">
        <w:t xml:space="preserve">’ in Gripsrud, J ed. </w:t>
      </w:r>
      <w:r w:rsidRPr="00802761">
        <w:rPr>
          <w:i/>
        </w:rPr>
        <w:t xml:space="preserve">Television and </w:t>
      </w:r>
      <w:r w:rsidR="00D4150A" w:rsidRPr="00802761">
        <w:rPr>
          <w:i/>
        </w:rPr>
        <w:t>common knowledge</w:t>
      </w:r>
      <w:r w:rsidRPr="00802761">
        <w:t xml:space="preserve">, </w:t>
      </w:r>
      <w:smartTag w:uri="urn:schemas-microsoft-com:office:smarttags" w:element="City">
        <w:smartTag w:uri="urn:schemas-microsoft-com:office:smarttags" w:element="place">
          <w:r w:rsidRPr="00802761">
            <w:t>London</w:t>
          </w:r>
        </w:smartTag>
      </w:smartTag>
      <w:r>
        <w:t>:</w:t>
      </w:r>
      <w:r w:rsidRPr="00802761">
        <w:t xml:space="preserve"> Routledge</w:t>
      </w:r>
    </w:p>
    <w:p w:rsidR="006B4751" w:rsidRDefault="006B4751" w:rsidP="006B4751">
      <w:pPr>
        <w:jc w:val="left"/>
      </w:pPr>
    </w:p>
    <w:p w:rsidR="006B4751" w:rsidRDefault="006B4751" w:rsidP="006B4751">
      <w:pPr>
        <w:jc w:val="left"/>
      </w:pPr>
      <w:r>
        <w:t xml:space="preserve">Loughborough University (2016) ‘EU Referendum Research’, </w:t>
      </w:r>
      <w:hyperlink r:id="rId11" w:history="1">
        <w:r w:rsidRPr="005B6078">
          <w:rPr>
            <w:rStyle w:val="Hyperlink"/>
          </w:rPr>
          <w:t>https://blog.lboro.ac.uk/crcc/eu-referendum/</w:t>
        </w:r>
      </w:hyperlink>
    </w:p>
    <w:p w:rsidR="006B4751" w:rsidRDefault="006B4751" w:rsidP="006B4751"/>
    <w:p w:rsidR="00E64E43" w:rsidRDefault="00E64E43" w:rsidP="006B4751">
      <w:r>
        <w:t xml:space="preserve">Oliver, C (2016) </w:t>
      </w:r>
      <w:r w:rsidRPr="00E64E43">
        <w:rPr>
          <w:i/>
        </w:rPr>
        <w:t xml:space="preserve">Unleashing </w:t>
      </w:r>
      <w:r w:rsidR="00D4150A" w:rsidRPr="00E64E43">
        <w:rPr>
          <w:i/>
        </w:rPr>
        <w:t>demons: the inside story of brexit</w:t>
      </w:r>
      <w:r>
        <w:t>, London: Hodder and Stoughton</w:t>
      </w:r>
    </w:p>
    <w:p w:rsidR="00E64E43" w:rsidRDefault="00E64E43" w:rsidP="006B4751"/>
    <w:p w:rsidR="00ED59B6" w:rsidRDefault="00ED59B6" w:rsidP="00ED59B6">
      <w:pPr>
        <w:widowControl w:val="0"/>
        <w:jc w:val="left"/>
        <w:rPr>
          <w:snapToGrid w:val="0"/>
        </w:rPr>
      </w:pPr>
      <w:r>
        <w:rPr>
          <w:snapToGrid w:val="0"/>
        </w:rPr>
        <w:t xml:space="preserve">Negrine, R (1998) </w:t>
      </w:r>
      <w:r w:rsidRPr="001D7A15">
        <w:rPr>
          <w:i/>
          <w:snapToGrid w:val="0"/>
        </w:rPr>
        <w:t xml:space="preserve">Parliament and the </w:t>
      </w:r>
      <w:r w:rsidR="001256FF" w:rsidRPr="001D7A15">
        <w:rPr>
          <w:i/>
          <w:snapToGrid w:val="0"/>
        </w:rPr>
        <w:t xml:space="preserve">media: a study </w:t>
      </w:r>
      <w:r w:rsidRPr="001D7A15">
        <w:rPr>
          <w:i/>
          <w:snapToGrid w:val="0"/>
        </w:rPr>
        <w:t>of Britain, Germany and France</w:t>
      </w:r>
      <w:r>
        <w:rPr>
          <w:snapToGrid w:val="0"/>
        </w:rPr>
        <w:t>, London: Royal Institute of International Affairs</w:t>
      </w:r>
    </w:p>
    <w:p w:rsidR="006B4751" w:rsidRDefault="006B4751" w:rsidP="006B4751"/>
    <w:p w:rsidR="00ED59B6" w:rsidRDefault="00ED59B6" w:rsidP="00ED59B6">
      <w:pPr>
        <w:jc w:val="left"/>
      </w:pPr>
      <w:r w:rsidRPr="00513880">
        <w:t xml:space="preserve">Norris, P (2000) </w:t>
      </w:r>
      <w:r w:rsidRPr="00513880">
        <w:rPr>
          <w:i/>
        </w:rPr>
        <w:t xml:space="preserve">A </w:t>
      </w:r>
      <w:r w:rsidR="001256FF" w:rsidRPr="00513880">
        <w:rPr>
          <w:i/>
        </w:rPr>
        <w:t xml:space="preserve">virtuous circle: political </w:t>
      </w:r>
      <w:r w:rsidR="001256FF">
        <w:rPr>
          <w:i/>
        </w:rPr>
        <w:t>communication</w:t>
      </w:r>
      <w:r w:rsidR="001256FF" w:rsidRPr="00513880">
        <w:rPr>
          <w:i/>
        </w:rPr>
        <w:t xml:space="preserve"> in postindustrial societies</w:t>
      </w:r>
      <w:r w:rsidRPr="00513880">
        <w:t xml:space="preserve">, </w:t>
      </w:r>
      <w:smartTag w:uri="urn:schemas-microsoft-com:office:smarttags" w:element="City">
        <w:smartTag w:uri="urn:schemas-microsoft-com:office:smarttags" w:element="place">
          <w:r w:rsidRPr="00513880">
            <w:t>Cambridge</w:t>
          </w:r>
        </w:smartTag>
      </w:smartTag>
      <w:r w:rsidRPr="00513880">
        <w:t xml:space="preserve">: </w:t>
      </w:r>
      <w:smartTag w:uri="urn:schemas-microsoft-com:office:smarttags" w:element="place">
        <w:smartTag w:uri="urn:schemas-microsoft-com:office:smarttags" w:element="PlaceName">
          <w:r w:rsidRPr="00513880">
            <w:t>Cambridge</w:t>
          </w:r>
        </w:smartTag>
        <w:r w:rsidRPr="00513880">
          <w:t xml:space="preserve"> </w:t>
        </w:r>
        <w:smartTag w:uri="urn:schemas-microsoft-com:office:smarttags" w:element="PlaceType">
          <w:r w:rsidRPr="00513880">
            <w:t>University</w:t>
          </w:r>
        </w:smartTag>
      </w:smartTag>
      <w:r>
        <w:t xml:space="preserve"> Press</w:t>
      </w:r>
    </w:p>
    <w:p w:rsidR="006B4751" w:rsidRDefault="006B4751" w:rsidP="006B4751"/>
    <w:p w:rsidR="00ED59B6" w:rsidRDefault="00ED59B6" w:rsidP="00ED59B6">
      <w:pPr>
        <w:autoSpaceDE w:val="0"/>
        <w:autoSpaceDN w:val="0"/>
        <w:adjustRightInd w:val="0"/>
        <w:jc w:val="left"/>
      </w:pPr>
      <w:r>
        <w:t xml:space="preserve">Ofcom (2007) </w:t>
      </w:r>
      <w:r w:rsidRPr="001E4155">
        <w:rPr>
          <w:i/>
        </w:rPr>
        <w:t xml:space="preserve">New </w:t>
      </w:r>
      <w:r w:rsidR="001256FF" w:rsidRPr="001E4155">
        <w:rPr>
          <w:i/>
        </w:rPr>
        <w:t>news, future news: the challenges for television news after digital switchove</w:t>
      </w:r>
      <w:r w:rsidRPr="001E4155">
        <w:rPr>
          <w:i/>
        </w:rPr>
        <w:t>r</w:t>
      </w:r>
      <w:r>
        <w:t xml:space="preserve">, </w:t>
      </w:r>
      <w:smartTag w:uri="urn:schemas-microsoft-com:office:smarttags" w:element="City">
        <w:smartTag w:uri="urn:schemas-microsoft-com:office:smarttags" w:element="place">
          <w:r>
            <w:t>London</w:t>
          </w:r>
        </w:smartTag>
      </w:smartTag>
      <w:r>
        <w:t>: Ofcom</w:t>
      </w:r>
    </w:p>
    <w:p w:rsidR="00ED59B6" w:rsidRDefault="00ED59B6" w:rsidP="006B4751"/>
    <w:p w:rsidR="00F311AF" w:rsidRDefault="00F311AF" w:rsidP="006B4751">
      <w:r>
        <w:t>Semetko</w:t>
      </w:r>
      <w:r w:rsidR="006B4751">
        <w:t>,</w:t>
      </w:r>
      <w:r>
        <w:t xml:space="preserve"> H and Valkenburg, P</w:t>
      </w:r>
      <w:r w:rsidR="006B4751">
        <w:t xml:space="preserve"> </w:t>
      </w:r>
      <w:r>
        <w:t xml:space="preserve">(2000) </w:t>
      </w:r>
      <w:r w:rsidRPr="00F311AF">
        <w:rPr>
          <w:i/>
        </w:rPr>
        <w:t xml:space="preserve">Framing European </w:t>
      </w:r>
      <w:r w:rsidR="001256FF" w:rsidRPr="00F311AF">
        <w:rPr>
          <w:i/>
        </w:rPr>
        <w:t>politics: a content analysis of press and television new</w:t>
      </w:r>
      <w:r w:rsidRPr="00F311AF">
        <w:rPr>
          <w:i/>
        </w:rPr>
        <w:t>s</w:t>
      </w:r>
      <w:r>
        <w:t>, London: Routledge</w:t>
      </w:r>
    </w:p>
    <w:p w:rsidR="00F311AF" w:rsidRDefault="00F311AF" w:rsidP="006B4751"/>
    <w:p w:rsidR="00E64E43" w:rsidRDefault="00E64E43" w:rsidP="006B4751">
      <w:r>
        <w:t xml:space="preserve">Shipman, T (2016) </w:t>
      </w:r>
      <w:r>
        <w:rPr>
          <w:i/>
        </w:rPr>
        <w:t xml:space="preserve">All </w:t>
      </w:r>
      <w:r w:rsidR="001256FF">
        <w:rPr>
          <w:i/>
        </w:rPr>
        <w:t>out war: t</w:t>
      </w:r>
      <w:r w:rsidR="001256FF" w:rsidRPr="00E64E43">
        <w:rPr>
          <w:i/>
        </w:rPr>
        <w:t xml:space="preserve">he full story of how brexit sank </w:t>
      </w:r>
      <w:r w:rsidRPr="00E64E43">
        <w:rPr>
          <w:i/>
        </w:rPr>
        <w:t xml:space="preserve">Britain’s </w:t>
      </w:r>
      <w:r w:rsidR="001256FF" w:rsidRPr="00E64E43">
        <w:rPr>
          <w:i/>
        </w:rPr>
        <w:t>political cla</w:t>
      </w:r>
      <w:r w:rsidRPr="00E64E43">
        <w:rPr>
          <w:i/>
        </w:rPr>
        <w:t>ss</w:t>
      </w:r>
      <w:r>
        <w:t>, London: William Collins</w:t>
      </w:r>
    </w:p>
    <w:p w:rsidR="00E64E43" w:rsidRDefault="00E64E43" w:rsidP="006B4751"/>
    <w:p w:rsidR="00ED59B6" w:rsidRDefault="00ED59B6" w:rsidP="00ED59B6">
      <w:pPr>
        <w:jc w:val="left"/>
        <w:rPr>
          <w:rFonts w:eastAsia="Calibri"/>
        </w:rPr>
      </w:pPr>
      <w:r w:rsidRPr="00802761">
        <w:rPr>
          <w:rFonts w:eastAsia="Calibri"/>
        </w:rPr>
        <w:t xml:space="preserve">Smith, N (July 2006) </w:t>
      </w:r>
      <w:r w:rsidRPr="00802761">
        <w:rPr>
          <w:rFonts w:eastAsia="Calibri"/>
          <w:i/>
        </w:rPr>
        <w:t xml:space="preserve">Discourses </w:t>
      </w:r>
      <w:r w:rsidR="001256FF" w:rsidRPr="00802761">
        <w:rPr>
          <w:rFonts w:eastAsia="Calibri"/>
          <w:i/>
        </w:rPr>
        <w:t xml:space="preserve">of globalisation and </w:t>
      </w:r>
      <w:r w:rsidRPr="00802761">
        <w:rPr>
          <w:rFonts w:eastAsia="Calibri"/>
          <w:i/>
        </w:rPr>
        <w:t xml:space="preserve">European </w:t>
      </w:r>
      <w:r w:rsidR="001256FF" w:rsidRPr="00802761">
        <w:rPr>
          <w:rFonts w:eastAsia="Calibri"/>
          <w:i/>
        </w:rPr>
        <w:t>integr</w:t>
      </w:r>
      <w:r w:rsidRPr="00802761">
        <w:rPr>
          <w:rFonts w:eastAsia="Calibri"/>
          <w:i/>
        </w:rPr>
        <w:t xml:space="preserve">ation in the </w:t>
      </w:r>
      <w:smartTag w:uri="urn:schemas-microsoft-com:office:smarttags" w:element="country-region">
        <w:r w:rsidRPr="00802761">
          <w:rPr>
            <w:rFonts w:eastAsia="Calibri"/>
            <w:i/>
          </w:rPr>
          <w:t>UK</w:t>
        </w:r>
      </w:smartTag>
      <w:r w:rsidRPr="00802761">
        <w:rPr>
          <w:rFonts w:eastAsia="Calibri"/>
          <w:i/>
        </w:rPr>
        <w:t xml:space="preserve"> and </w:t>
      </w:r>
      <w:smartTag w:uri="urn:schemas-microsoft-com:office:smarttags" w:element="country-region">
        <w:r w:rsidRPr="00802761">
          <w:rPr>
            <w:rFonts w:eastAsia="Calibri"/>
            <w:i/>
          </w:rPr>
          <w:t>Ireland</w:t>
        </w:r>
      </w:smartTag>
      <w:r w:rsidRPr="00802761">
        <w:rPr>
          <w:rFonts w:eastAsia="Calibri"/>
          <w:i/>
        </w:rPr>
        <w:t>, 2004-05</w:t>
      </w:r>
      <w:r w:rsidRPr="00802761">
        <w:rPr>
          <w:rFonts w:eastAsia="Calibri"/>
        </w:rPr>
        <w:t xml:space="preserve">, Colchester, Essex: </w:t>
      </w:r>
      <w:smartTag w:uri="urn:schemas-microsoft-com:office:smarttags" w:element="country-region">
        <w:smartTag w:uri="urn:schemas-microsoft-com:office:smarttags" w:element="place">
          <w:r w:rsidRPr="00802761">
            <w:rPr>
              <w:rFonts w:eastAsia="Calibri"/>
            </w:rPr>
            <w:t>UK</w:t>
          </w:r>
        </w:smartTag>
      </w:smartTag>
      <w:r w:rsidRPr="00802761">
        <w:rPr>
          <w:rFonts w:eastAsia="Calibri"/>
        </w:rPr>
        <w:t xml:space="preserve"> Data Archive</w:t>
      </w:r>
    </w:p>
    <w:p w:rsidR="006B4751" w:rsidRDefault="006B4751" w:rsidP="006B4751"/>
    <w:p w:rsidR="00ED59B6" w:rsidRDefault="00ED59B6" w:rsidP="00ED59B6">
      <w:pPr>
        <w:autoSpaceDE w:val="0"/>
        <w:autoSpaceDN w:val="0"/>
        <w:adjustRightInd w:val="0"/>
        <w:jc w:val="left"/>
      </w:pPr>
      <w:r w:rsidRPr="00513880">
        <w:t xml:space="preserve">Thompson, J (1995) </w:t>
      </w:r>
      <w:r w:rsidRPr="00513880">
        <w:rPr>
          <w:i/>
        </w:rPr>
        <w:t xml:space="preserve">The </w:t>
      </w:r>
      <w:r w:rsidR="001256FF" w:rsidRPr="00513880">
        <w:rPr>
          <w:i/>
        </w:rPr>
        <w:t>media and modernity: a social theory of the m</w:t>
      </w:r>
      <w:r w:rsidRPr="00513880">
        <w:rPr>
          <w:i/>
        </w:rPr>
        <w:t>edia</w:t>
      </w:r>
      <w:r w:rsidRPr="00513880">
        <w:t xml:space="preserve">, </w:t>
      </w:r>
      <w:smartTag w:uri="urn:schemas-microsoft-com:office:smarttags" w:element="City">
        <w:smartTag w:uri="urn:schemas-microsoft-com:office:smarttags" w:element="place">
          <w:r w:rsidRPr="00513880">
            <w:t>Cambridge</w:t>
          </w:r>
        </w:smartTag>
      </w:smartTag>
      <w:r w:rsidRPr="00513880">
        <w:t>: Polity Press</w:t>
      </w:r>
    </w:p>
    <w:p w:rsidR="00BD591A" w:rsidRDefault="00BD591A" w:rsidP="006B4751"/>
    <w:p w:rsidR="006B4751" w:rsidRPr="00BD591A" w:rsidRDefault="00BD591A" w:rsidP="006B4751">
      <w:r w:rsidRPr="00BD591A">
        <w:t>Viner</w:t>
      </w:r>
      <w:r>
        <w:t>, K</w:t>
      </w:r>
      <w:r w:rsidRPr="00BD591A">
        <w:t xml:space="preserve"> (</w:t>
      </w:r>
      <w:r>
        <w:t>12.7.</w:t>
      </w:r>
      <w:r w:rsidRPr="00BD591A">
        <w:t xml:space="preserve">2016) </w:t>
      </w:r>
      <w:r w:rsidRPr="00BD591A">
        <w:rPr>
          <w:i/>
        </w:rPr>
        <w:t xml:space="preserve">How </w:t>
      </w:r>
      <w:r w:rsidR="001256FF" w:rsidRPr="00BD591A">
        <w:rPr>
          <w:i/>
        </w:rPr>
        <w:t>technology disrupted the truth</w:t>
      </w:r>
      <w:r w:rsidRPr="00BD591A">
        <w:t xml:space="preserve">, </w:t>
      </w:r>
      <w:r>
        <w:t xml:space="preserve">London: </w:t>
      </w:r>
      <w:r w:rsidRPr="00BD591A">
        <w:t>Guardian Newspaper</w:t>
      </w:r>
    </w:p>
    <w:p w:rsidR="00BD591A" w:rsidRPr="00BD591A" w:rsidRDefault="00BD591A" w:rsidP="006B4751"/>
    <w:p w:rsidR="00E8264B" w:rsidRDefault="00E8264B" w:rsidP="00E8264B">
      <w:pPr>
        <w:jc w:val="left"/>
        <w:rPr>
          <w:rFonts w:eastAsia="Calibri"/>
        </w:rPr>
      </w:pPr>
      <w:r w:rsidRPr="00BD591A">
        <w:rPr>
          <w:rFonts w:eastAsia="Calibri"/>
        </w:rPr>
        <w:t>YouGov</w:t>
      </w:r>
      <w:r w:rsidRPr="00BD591A">
        <w:rPr>
          <w:rFonts w:eastAsia="Calibri"/>
          <w:sz w:val="28"/>
        </w:rPr>
        <w:t xml:space="preserve"> </w:t>
      </w:r>
      <w:r w:rsidRPr="00802761">
        <w:rPr>
          <w:rFonts w:eastAsia="Calibri"/>
        </w:rPr>
        <w:t xml:space="preserve">(25.05.04) </w:t>
      </w:r>
      <w:r w:rsidR="001256FF">
        <w:rPr>
          <w:rFonts w:eastAsia="Calibri"/>
          <w:i/>
        </w:rPr>
        <w:t>YouGov/Daily Telegraph survey on the European and local e</w:t>
      </w:r>
      <w:r w:rsidRPr="00802761">
        <w:rPr>
          <w:rFonts w:eastAsia="Calibri"/>
          <w:i/>
        </w:rPr>
        <w:t>lections</w:t>
      </w:r>
      <w:r>
        <w:t>, London: YouGov</w:t>
      </w:r>
    </w:p>
    <w:p w:rsidR="00202A40" w:rsidRDefault="00202A40" w:rsidP="00AD72AC">
      <w:pPr>
        <w:jc w:val="left"/>
      </w:pPr>
    </w:p>
    <w:p w:rsidR="00AD72AC" w:rsidRDefault="001256FF" w:rsidP="00AD72AC">
      <w:pPr>
        <w:jc w:val="left"/>
      </w:pPr>
      <w:r>
        <w:t>YouGov (2016) ‘How Britain v</w:t>
      </w:r>
      <w:r w:rsidR="00AD72AC">
        <w:t xml:space="preserve">oted’, </w:t>
      </w:r>
      <w:hyperlink r:id="rId12" w:history="1">
        <w:r w:rsidR="00AD72AC" w:rsidRPr="00C265B5">
          <w:rPr>
            <w:rStyle w:val="Hyperlink"/>
          </w:rPr>
          <w:t>https://yougov.co.uk/news/2016/06/27/how-britain-voted/</w:t>
        </w:r>
      </w:hyperlink>
    </w:p>
    <w:p w:rsidR="00AD72AC" w:rsidRPr="00AD72AC" w:rsidRDefault="00AD72AC" w:rsidP="00AD72AC">
      <w:pPr>
        <w:jc w:val="left"/>
      </w:pPr>
    </w:p>
    <w:sectPr w:rsidR="00AD72AC" w:rsidRPr="00AD72AC">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358" w:rsidRDefault="00354358" w:rsidP="00FA6172">
      <w:r>
        <w:separator/>
      </w:r>
    </w:p>
  </w:endnote>
  <w:endnote w:type="continuationSeparator" w:id="0">
    <w:p w:rsidR="00354358" w:rsidRDefault="00354358" w:rsidP="00FA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96004"/>
      <w:docPartObj>
        <w:docPartGallery w:val="Page Numbers (Bottom of Page)"/>
        <w:docPartUnique/>
      </w:docPartObj>
    </w:sdtPr>
    <w:sdtEndPr>
      <w:rPr>
        <w:noProof/>
      </w:rPr>
    </w:sdtEndPr>
    <w:sdtContent>
      <w:p w:rsidR="00DE48B5" w:rsidRDefault="00DE48B5">
        <w:pPr>
          <w:pStyle w:val="Footer"/>
          <w:jc w:val="center"/>
        </w:pPr>
        <w:r>
          <w:fldChar w:fldCharType="begin"/>
        </w:r>
        <w:r>
          <w:instrText xml:space="preserve"> PAGE   \* MERGEFORMAT </w:instrText>
        </w:r>
        <w:r>
          <w:fldChar w:fldCharType="separate"/>
        </w:r>
        <w:r w:rsidR="00CE1BEC">
          <w:rPr>
            <w:noProof/>
          </w:rPr>
          <w:t>1</w:t>
        </w:r>
        <w:r>
          <w:rPr>
            <w:noProof/>
          </w:rPr>
          <w:fldChar w:fldCharType="end"/>
        </w:r>
      </w:p>
    </w:sdtContent>
  </w:sdt>
  <w:p w:rsidR="00DE48B5" w:rsidRDefault="00DE4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358" w:rsidRDefault="00354358" w:rsidP="00FA6172">
      <w:r>
        <w:separator/>
      </w:r>
    </w:p>
  </w:footnote>
  <w:footnote w:type="continuationSeparator" w:id="0">
    <w:p w:rsidR="00354358" w:rsidRDefault="00354358" w:rsidP="00FA61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A22301"/>
    <w:multiLevelType w:val="hybridMultilevel"/>
    <w:tmpl w:val="3C526E6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93"/>
    <w:rsid w:val="00004867"/>
    <w:rsid w:val="000248B1"/>
    <w:rsid w:val="000253B9"/>
    <w:rsid w:val="00025FFF"/>
    <w:rsid w:val="0003184A"/>
    <w:rsid w:val="00052393"/>
    <w:rsid w:val="000778DE"/>
    <w:rsid w:val="00077E31"/>
    <w:rsid w:val="0008176D"/>
    <w:rsid w:val="00086EC0"/>
    <w:rsid w:val="000875B1"/>
    <w:rsid w:val="00087A94"/>
    <w:rsid w:val="00091797"/>
    <w:rsid w:val="00093DD7"/>
    <w:rsid w:val="000A20F3"/>
    <w:rsid w:val="000A27D1"/>
    <w:rsid w:val="000A7885"/>
    <w:rsid w:val="000D0C2F"/>
    <w:rsid w:val="000D50C5"/>
    <w:rsid w:val="000D561D"/>
    <w:rsid w:val="000D5B5B"/>
    <w:rsid w:val="000F29A4"/>
    <w:rsid w:val="000F2E46"/>
    <w:rsid w:val="000F4EBF"/>
    <w:rsid w:val="00107366"/>
    <w:rsid w:val="001142CD"/>
    <w:rsid w:val="0011629A"/>
    <w:rsid w:val="0011638F"/>
    <w:rsid w:val="001244D5"/>
    <w:rsid w:val="001256FF"/>
    <w:rsid w:val="00127073"/>
    <w:rsid w:val="0013306B"/>
    <w:rsid w:val="001364DE"/>
    <w:rsid w:val="0014500B"/>
    <w:rsid w:val="001463B1"/>
    <w:rsid w:val="00146BD1"/>
    <w:rsid w:val="001555D0"/>
    <w:rsid w:val="00156638"/>
    <w:rsid w:val="001703FB"/>
    <w:rsid w:val="0017285C"/>
    <w:rsid w:val="00175DFA"/>
    <w:rsid w:val="00186E78"/>
    <w:rsid w:val="0018735D"/>
    <w:rsid w:val="001A1365"/>
    <w:rsid w:val="001B26F7"/>
    <w:rsid w:val="001C558E"/>
    <w:rsid w:val="001D5E17"/>
    <w:rsid w:val="001D7812"/>
    <w:rsid w:val="001E0F0C"/>
    <w:rsid w:val="001E7026"/>
    <w:rsid w:val="001F1C00"/>
    <w:rsid w:val="001F2F85"/>
    <w:rsid w:val="00202A40"/>
    <w:rsid w:val="0020763E"/>
    <w:rsid w:val="00210336"/>
    <w:rsid w:val="00215BA9"/>
    <w:rsid w:val="0022028F"/>
    <w:rsid w:val="002243FF"/>
    <w:rsid w:val="002271D6"/>
    <w:rsid w:val="0023568C"/>
    <w:rsid w:val="002420BB"/>
    <w:rsid w:val="00260B86"/>
    <w:rsid w:val="00282BEC"/>
    <w:rsid w:val="00286084"/>
    <w:rsid w:val="0028694F"/>
    <w:rsid w:val="00286EB5"/>
    <w:rsid w:val="002903CC"/>
    <w:rsid w:val="00295D2F"/>
    <w:rsid w:val="002A7B76"/>
    <w:rsid w:val="002B1E55"/>
    <w:rsid w:val="002B356B"/>
    <w:rsid w:val="002B48EC"/>
    <w:rsid w:val="002B6E4C"/>
    <w:rsid w:val="002B765D"/>
    <w:rsid w:val="002C02E1"/>
    <w:rsid w:val="002D46A3"/>
    <w:rsid w:val="002E385A"/>
    <w:rsid w:val="002E459D"/>
    <w:rsid w:val="00300578"/>
    <w:rsid w:val="00302B92"/>
    <w:rsid w:val="00305684"/>
    <w:rsid w:val="00307456"/>
    <w:rsid w:val="00307C02"/>
    <w:rsid w:val="003167A5"/>
    <w:rsid w:val="00320010"/>
    <w:rsid w:val="00320EB4"/>
    <w:rsid w:val="00330125"/>
    <w:rsid w:val="003340B2"/>
    <w:rsid w:val="00340550"/>
    <w:rsid w:val="003506EC"/>
    <w:rsid w:val="00354358"/>
    <w:rsid w:val="0037302E"/>
    <w:rsid w:val="003755F8"/>
    <w:rsid w:val="003758D1"/>
    <w:rsid w:val="00377AB0"/>
    <w:rsid w:val="0038656D"/>
    <w:rsid w:val="00386D77"/>
    <w:rsid w:val="00392C25"/>
    <w:rsid w:val="0039794D"/>
    <w:rsid w:val="003A1C4E"/>
    <w:rsid w:val="003A6A93"/>
    <w:rsid w:val="003A7101"/>
    <w:rsid w:val="003B354A"/>
    <w:rsid w:val="003B4183"/>
    <w:rsid w:val="003C1F96"/>
    <w:rsid w:val="003C2979"/>
    <w:rsid w:val="003C3614"/>
    <w:rsid w:val="003C51C1"/>
    <w:rsid w:val="003C6C9F"/>
    <w:rsid w:val="003D1A05"/>
    <w:rsid w:val="003D6785"/>
    <w:rsid w:val="003E66F8"/>
    <w:rsid w:val="00400AE4"/>
    <w:rsid w:val="0040652F"/>
    <w:rsid w:val="0041221A"/>
    <w:rsid w:val="00412459"/>
    <w:rsid w:val="004132F3"/>
    <w:rsid w:val="0041584A"/>
    <w:rsid w:val="00415E13"/>
    <w:rsid w:val="00424175"/>
    <w:rsid w:val="00426AF6"/>
    <w:rsid w:val="00435099"/>
    <w:rsid w:val="0044607E"/>
    <w:rsid w:val="0045163D"/>
    <w:rsid w:val="00451F7D"/>
    <w:rsid w:val="00454B8B"/>
    <w:rsid w:val="00470D62"/>
    <w:rsid w:val="00485F56"/>
    <w:rsid w:val="00486C0D"/>
    <w:rsid w:val="00490E7A"/>
    <w:rsid w:val="00491842"/>
    <w:rsid w:val="00491890"/>
    <w:rsid w:val="00493DBE"/>
    <w:rsid w:val="00495187"/>
    <w:rsid w:val="004B238A"/>
    <w:rsid w:val="004B6462"/>
    <w:rsid w:val="004C1149"/>
    <w:rsid w:val="004C60B7"/>
    <w:rsid w:val="004C7089"/>
    <w:rsid w:val="004D656C"/>
    <w:rsid w:val="004F49B8"/>
    <w:rsid w:val="004F5AD8"/>
    <w:rsid w:val="00511943"/>
    <w:rsid w:val="005139DE"/>
    <w:rsid w:val="00514020"/>
    <w:rsid w:val="005156F8"/>
    <w:rsid w:val="00524A6A"/>
    <w:rsid w:val="00527AA7"/>
    <w:rsid w:val="00532528"/>
    <w:rsid w:val="005349A0"/>
    <w:rsid w:val="0053623D"/>
    <w:rsid w:val="00544E1F"/>
    <w:rsid w:val="00546D24"/>
    <w:rsid w:val="00552036"/>
    <w:rsid w:val="005526E0"/>
    <w:rsid w:val="00556775"/>
    <w:rsid w:val="00560214"/>
    <w:rsid w:val="005657FC"/>
    <w:rsid w:val="00572FD0"/>
    <w:rsid w:val="00573C44"/>
    <w:rsid w:val="00574541"/>
    <w:rsid w:val="005811E8"/>
    <w:rsid w:val="00584D11"/>
    <w:rsid w:val="00587838"/>
    <w:rsid w:val="00593818"/>
    <w:rsid w:val="00597C45"/>
    <w:rsid w:val="005A6B7A"/>
    <w:rsid w:val="005B2528"/>
    <w:rsid w:val="005C190A"/>
    <w:rsid w:val="005C270D"/>
    <w:rsid w:val="005C65BB"/>
    <w:rsid w:val="005C7DF8"/>
    <w:rsid w:val="005D20A8"/>
    <w:rsid w:val="005D66D6"/>
    <w:rsid w:val="00600CE7"/>
    <w:rsid w:val="00601657"/>
    <w:rsid w:val="0060430D"/>
    <w:rsid w:val="00613930"/>
    <w:rsid w:val="00614C2B"/>
    <w:rsid w:val="00620D3E"/>
    <w:rsid w:val="00644255"/>
    <w:rsid w:val="00645948"/>
    <w:rsid w:val="006476A8"/>
    <w:rsid w:val="00647E76"/>
    <w:rsid w:val="00672CAC"/>
    <w:rsid w:val="00685AC4"/>
    <w:rsid w:val="00694B7C"/>
    <w:rsid w:val="006A203B"/>
    <w:rsid w:val="006A27F6"/>
    <w:rsid w:val="006A5FC7"/>
    <w:rsid w:val="006A6EC3"/>
    <w:rsid w:val="006A7FF2"/>
    <w:rsid w:val="006B4028"/>
    <w:rsid w:val="006B4751"/>
    <w:rsid w:val="006D051D"/>
    <w:rsid w:val="006D36CC"/>
    <w:rsid w:val="006D3C46"/>
    <w:rsid w:val="006D6AE7"/>
    <w:rsid w:val="006D6E2E"/>
    <w:rsid w:val="006F20DF"/>
    <w:rsid w:val="006F79F5"/>
    <w:rsid w:val="00715676"/>
    <w:rsid w:val="00722407"/>
    <w:rsid w:val="00724186"/>
    <w:rsid w:val="007271A9"/>
    <w:rsid w:val="00727B17"/>
    <w:rsid w:val="00731121"/>
    <w:rsid w:val="00745131"/>
    <w:rsid w:val="00746D84"/>
    <w:rsid w:val="00750425"/>
    <w:rsid w:val="00752BD2"/>
    <w:rsid w:val="007610D3"/>
    <w:rsid w:val="00762EDD"/>
    <w:rsid w:val="00763810"/>
    <w:rsid w:val="0076486D"/>
    <w:rsid w:val="007671BF"/>
    <w:rsid w:val="00770737"/>
    <w:rsid w:val="00781722"/>
    <w:rsid w:val="00783534"/>
    <w:rsid w:val="00783DDE"/>
    <w:rsid w:val="007841B5"/>
    <w:rsid w:val="007863BB"/>
    <w:rsid w:val="00790ABA"/>
    <w:rsid w:val="00792222"/>
    <w:rsid w:val="007923FA"/>
    <w:rsid w:val="00795B59"/>
    <w:rsid w:val="007A324E"/>
    <w:rsid w:val="007A73C8"/>
    <w:rsid w:val="007A7F21"/>
    <w:rsid w:val="007B414D"/>
    <w:rsid w:val="007E4502"/>
    <w:rsid w:val="007F4AA6"/>
    <w:rsid w:val="007F560F"/>
    <w:rsid w:val="00807E90"/>
    <w:rsid w:val="0082175C"/>
    <w:rsid w:val="00823181"/>
    <w:rsid w:val="00825674"/>
    <w:rsid w:val="00834C82"/>
    <w:rsid w:val="00852112"/>
    <w:rsid w:val="00857C62"/>
    <w:rsid w:val="00872230"/>
    <w:rsid w:val="008873E4"/>
    <w:rsid w:val="0088796E"/>
    <w:rsid w:val="00891189"/>
    <w:rsid w:val="00891ABA"/>
    <w:rsid w:val="00891BB5"/>
    <w:rsid w:val="00893FC0"/>
    <w:rsid w:val="00894B41"/>
    <w:rsid w:val="0089511B"/>
    <w:rsid w:val="008A066D"/>
    <w:rsid w:val="008A1035"/>
    <w:rsid w:val="008A7F67"/>
    <w:rsid w:val="008C1C64"/>
    <w:rsid w:val="008C5A73"/>
    <w:rsid w:val="008D4EE6"/>
    <w:rsid w:val="008D562D"/>
    <w:rsid w:val="008D6823"/>
    <w:rsid w:val="008D7123"/>
    <w:rsid w:val="008E22DB"/>
    <w:rsid w:val="008E4968"/>
    <w:rsid w:val="008E5135"/>
    <w:rsid w:val="008E5156"/>
    <w:rsid w:val="008E7813"/>
    <w:rsid w:val="008F3FC1"/>
    <w:rsid w:val="008F5245"/>
    <w:rsid w:val="008F7674"/>
    <w:rsid w:val="009010B6"/>
    <w:rsid w:val="00914A2D"/>
    <w:rsid w:val="0091790F"/>
    <w:rsid w:val="009266D0"/>
    <w:rsid w:val="0092793E"/>
    <w:rsid w:val="0094653C"/>
    <w:rsid w:val="00946967"/>
    <w:rsid w:val="00951C18"/>
    <w:rsid w:val="00953176"/>
    <w:rsid w:val="00953C70"/>
    <w:rsid w:val="009603C5"/>
    <w:rsid w:val="009611E9"/>
    <w:rsid w:val="00961DBA"/>
    <w:rsid w:val="009626E3"/>
    <w:rsid w:val="009657B1"/>
    <w:rsid w:val="00981E46"/>
    <w:rsid w:val="009835EA"/>
    <w:rsid w:val="00990D33"/>
    <w:rsid w:val="009B04F8"/>
    <w:rsid w:val="009B2554"/>
    <w:rsid w:val="009B5E85"/>
    <w:rsid w:val="009C3686"/>
    <w:rsid w:val="009C6575"/>
    <w:rsid w:val="009D2D95"/>
    <w:rsid w:val="009D63AE"/>
    <w:rsid w:val="009D6AF7"/>
    <w:rsid w:val="009E5379"/>
    <w:rsid w:val="009E7413"/>
    <w:rsid w:val="009F0054"/>
    <w:rsid w:val="00A02403"/>
    <w:rsid w:val="00A146F7"/>
    <w:rsid w:val="00A23690"/>
    <w:rsid w:val="00A316F6"/>
    <w:rsid w:val="00A32832"/>
    <w:rsid w:val="00A33D3C"/>
    <w:rsid w:val="00A34D42"/>
    <w:rsid w:val="00A37841"/>
    <w:rsid w:val="00A90AF2"/>
    <w:rsid w:val="00A93CAD"/>
    <w:rsid w:val="00AA23B7"/>
    <w:rsid w:val="00AA5D24"/>
    <w:rsid w:val="00AD2E08"/>
    <w:rsid w:val="00AD72AC"/>
    <w:rsid w:val="00AE1652"/>
    <w:rsid w:val="00AE234D"/>
    <w:rsid w:val="00AE578E"/>
    <w:rsid w:val="00AE6F5F"/>
    <w:rsid w:val="00B05AA9"/>
    <w:rsid w:val="00B10E27"/>
    <w:rsid w:val="00B11083"/>
    <w:rsid w:val="00B16457"/>
    <w:rsid w:val="00B21CCB"/>
    <w:rsid w:val="00B26793"/>
    <w:rsid w:val="00B3463C"/>
    <w:rsid w:val="00B37EBB"/>
    <w:rsid w:val="00B50C81"/>
    <w:rsid w:val="00B53A20"/>
    <w:rsid w:val="00BA43E5"/>
    <w:rsid w:val="00BA5226"/>
    <w:rsid w:val="00BB198E"/>
    <w:rsid w:val="00BB6D65"/>
    <w:rsid w:val="00BC29FA"/>
    <w:rsid w:val="00BC7BFF"/>
    <w:rsid w:val="00BD591A"/>
    <w:rsid w:val="00BE153F"/>
    <w:rsid w:val="00BE26F8"/>
    <w:rsid w:val="00BE7639"/>
    <w:rsid w:val="00BF1743"/>
    <w:rsid w:val="00BF2853"/>
    <w:rsid w:val="00BF5E77"/>
    <w:rsid w:val="00BF60BE"/>
    <w:rsid w:val="00C11403"/>
    <w:rsid w:val="00C13476"/>
    <w:rsid w:val="00C13DDD"/>
    <w:rsid w:val="00C15A8E"/>
    <w:rsid w:val="00C17F8B"/>
    <w:rsid w:val="00C23DA1"/>
    <w:rsid w:val="00C26EA4"/>
    <w:rsid w:val="00C3268B"/>
    <w:rsid w:val="00C36C42"/>
    <w:rsid w:val="00C37ABF"/>
    <w:rsid w:val="00C640CA"/>
    <w:rsid w:val="00C644A8"/>
    <w:rsid w:val="00C65D24"/>
    <w:rsid w:val="00C8091B"/>
    <w:rsid w:val="00C83B6C"/>
    <w:rsid w:val="00C83C8A"/>
    <w:rsid w:val="00C84685"/>
    <w:rsid w:val="00C84AD6"/>
    <w:rsid w:val="00C860FF"/>
    <w:rsid w:val="00C86499"/>
    <w:rsid w:val="00C907A3"/>
    <w:rsid w:val="00CA0249"/>
    <w:rsid w:val="00CA6C85"/>
    <w:rsid w:val="00CA7501"/>
    <w:rsid w:val="00CB3F49"/>
    <w:rsid w:val="00CB63E0"/>
    <w:rsid w:val="00CC096C"/>
    <w:rsid w:val="00CC2071"/>
    <w:rsid w:val="00CD3808"/>
    <w:rsid w:val="00CD608E"/>
    <w:rsid w:val="00CE1BEC"/>
    <w:rsid w:val="00D05BFB"/>
    <w:rsid w:val="00D1600C"/>
    <w:rsid w:val="00D16951"/>
    <w:rsid w:val="00D1722F"/>
    <w:rsid w:val="00D1739B"/>
    <w:rsid w:val="00D20D3C"/>
    <w:rsid w:val="00D32B8A"/>
    <w:rsid w:val="00D4150A"/>
    <w:rsid w:val="00D574B5"/>
    <w:rsid w:val="00D60958"/>
    <w:rsid w:val="00D70C53"/>
    <w:rsid w:val="00D76F88"/>
    <w:rsid w:val="00D81CEF"/>
    <w:rsid w:val="00D87B3E"/>
    <w:rsid w:val="00D92C0E"/>
    <w:rsid w:val="00D978C9"/>
    <w:rsid w:val="00DA6671"/>
    <w:rsid w:val="00DB1E85"/>
    <w:rsid w:val="00DB2864"/>
    <w:rsid w:val="00DB6FC2"/>
    <w:rsid w:val="00DC27F6"/>
    <w:rsid w:val="00DC6EE2"/>
    <w:rsid w:val="00DE4010"/>
    <w:rsid w:val="00DE48B5"/>
    <w:rsid w:val="00DF1615"/>
    <w:rsid w:val="00E02EC0"/>
    <w:rsid w:val="00E04197"/>
    <w:rsid w:val="00E05BFA"/>
    <w:rsid w:val="00E1290D"/>
    <w:rsid w:val="00E14761"/>
    <w:rsid w:val="00E159FD"/>
    <w:rsid w:val="00E17C16"/>
    <w:rsid w:val="00E253B8"/>
    <w:rsid w:val="00E25751"/>
    <w:rsid w:val="00E33041"/>
    <w:rsid w:val="00E35C89"/>
    <w:rsid w:val="00E45486"/>
    <w:rsid w:val="00E46B11"/>
    <w:rsid w:val="00E53EF3"/>
    <w:rsid w:val="00E54E79"/>
    <w:rsid w:val="00E61833"/>
    <w:rsid w:val="00E64E43"/>
    <w:rsid w:val="00E715F2"/>
    <w:rsid w:val="00E732E4"/>
    <w:rsid w:val="00E76AAC"/>
    <w:rsid w:val="00E809F5"/>
    <w:rsid w:val="00E8264B"/>
    <w:rsid w:val="00E923CB"/>
    <w:rsid w:val="00E93B9C"/>
    <w:rsid w:val="00EA013C"/>
    <w:rsid w:val="00EA35B9"/>
    <w:rsid w:val="00EA65FE"/>
    <w:rsid w:val="00EB3FB7"/>
    <w:rsid w:val="00EC1B9D"/>
    <w:rsid w:val="00EC24E6"/>
    <w:rsid w:val="00EC2E30"/>
    <w:rsid w:val="00EC60C4"/>
    <w:rsid w:val="00ED2D7B"/>
    <w:rsid w:val="00ED59B6"/>
    <w:rsid w:val="00ED5D8B"/>
    <w:rsid w:val="00EE1B5C"/>
    <w:rsid w:val="00EE2F41"/>
    <w:rsid w:val="00EE3F42"/>
    <w:rsid w:val="00EE56DE"/>
    <w:rsid w:val="00EF33A9"/>
    <w:rsid w:val="00EF5BA1"/>
    <w:rsid w:val="00F0140E"/>
    <w:rsid w:val="00F062AA"/>
    <w:rsid w:val="00F13592"/>
    <w:rsid w:val="00F23796"/>
    <w:rsid w:val="00F311AF"/>
    <w:rsid w:val="00F33FD4"/>
    <w:rsid w:val="00F35FBA"/>
    <w:rsid w:val="00F37EEB"/>
    <w:rsid w:val="00F4358F"/>
    <w:rsid w:val="00F444BE"/>
    <w:rsid w:val="00F50082"/>
    <w:rsid w:val="00F60567"/>
    <w:rsid w:val="00F67BA0"/>
    <w:rsid w:val="00F7191B"/>
    <w:rsid w:val="00FA0EA6"/>
    <w:rsid w:val="00FA4CC1"/>
    <w:rsid w:val="00FA6172"/>
    <w:rsid w:val="00FB21CC"/>
    <w:rsid w:val="00FB545E"/>
    <w:rsid w:val="00FB789F"/>
    <w:rsid w:val="00FB7A87"/>
    <w:rsid w:val="00FD54E3"/>
    <w:rsid w:val="00FD68E9"/>
    <w:rsid w:val="00FE58E3"/>
    <w:rsid w:val="00FF248C"/>
    <w:rsid w:val="00FF5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1C48DEE0-9E10-4F75-B533-E7236FF4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GB"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85F56"/>
    <w:rPr>
      <w:rFonts w:eastAsia="Times New Roman"/>
      <w:lang w:val="en-US"/>
    </w:rPr>
  </w:style>
  <w:style w:type="character" w:customStyle="1" w:styleId="BodyText2Char">
    <w:name w:val="Body Text 2 Char"/>
    <w:basedOn w:val="DefaultParagraphFont"/>
    <w:link w:val="BodyText2"/>
    <w:rsid w:val="00485F56"/>
    <w:rPr>
      <w:rFonts w:eastAsia="Times New Roman"/>
      <w:lang w:val="en-US"/>
    </w:rPr>
  </w:style>
  <w:style w:type="character" w:styleId="FootnoteReference">
    <w:name w:val="footnote reference"/>
    <w:basedOn w:val="DefaultParagraphFont"/>
    <w:semiHidden/>
    <w:rsid w:val="00FA6172"/>
    <w:rPr>
      <w:vertAlign w:val="superscript"/>
    </w:rPr>
  </w:style>
  <w:style w:type="paragraph" w:styleId="FootnoteText">
    <w:name w:val="footnote text"/>
    <w:basedOn w:val="Normal"/>
    <w:link w:val="FootnoteTextChar"/>
    <w:semiHidden/>
    <w:rsid w:val="00FA6172"/>
    <w:pPr>
      <w:jc w:val="left"/>
    </w:pPr>
    <w:rPr>
      <w:rFonts w:eastAsia="Times New Roman"/>
      <w:sz w:val="20"/>
      <w:szCs w:val="20"/>
      <w:lang w:eastAsia="en-GB"/>
    </w:rPr>
  </w:style>
  <w:style w:type="character" w:customStyle="1" w:styleId="FootnoteTextChar">
    <w:name w:val="Footnote Text Char"/>
    <w:basedOn w:val="DefaultParagraphFont"/>
    <w:link w:val="FootnoteText"/>
    <w:semiHidden/>
    <w:rsid w:val="00FA6172"/>
    <w:rPr>
      <w:rFonts w:eastAsia="Times New Roman"/>
      <w:sz w:val="20"/>
      <w:szCs w:val="20"/>
      <w:lang w:eastAsia="en-GB"/>
    </w:rPr>
  </w:style>
  <w:style w:type="paragraph" w:styleId="BodyText">
    <w:name w:val="Body Text"/>
    <w:basedOn w:val="Normal"/>
    <w:link w:val="BodyTextChar"/>
    <w:uiPriority w:val="99"/>
    <w:semiHidden/>
    <w:unhideWhenUsed/>
    <w:rsid w:val="000A20F3"/>
    <w:pPr>
      <w:spacing w:after="120"/>
    </w:pPr>
  </w:style>
  <w:style w:type="character" w:customStyle="1" w:styleId="BodyTextChar">
    <w:name w:val="Body Text Char"/>
    <w:basedOn w:val="DefaultParagraphFont"/>
    <w:link w:val="BodyText"/>
    <w:uiPriority w:val="99"/>
    <w:semiHidden/>
    <w:rsid w:val="000A20F3"/>
  </w:style>
  <w:style w:type="paragraph" w:styleId="BodyText3">
    <w:name w:val="Body Text 3"/>
    <w:basedOn w:val="Normal"/>
    <w:link w:val="BodyText3Char"/>
    <w:uiPriority w:val="99"/>
    <w:unhideWhenUsed/>
    <w:rsid w:val="00573C44"/>
    <w:pPr>
      <w:spacing w:after="120"/>
    </w:pPr>
    <w:rPr>
      <w:sz w:val="16"/>
      <w:szCs w:val="16"/>
    </w:rPr>
  </w:style>
  <w:style w:type="character" w:customStyle="1" w:styleId="BodyText3Char">
    <w:name w:val="Body Text 3 Char"/>
    <w:basedOn w:val="DefaultParagraphFont"/>
    <w:link w:val="BodyText3"/>
    <w:uiPriority w:val="99"/>
    <w:rsid w:val="00573C44"/>
    <w:rPr>
      <w:sz w:val="16"/>
      <w:szCs w:val="16"/>
    </w:rPr>
  </w:style>
  <w:style w:type="paragraph" w:styleId="BodyTextIndent">
    <w:name w:val="Body Text Indent"/>
    <w:basedOn w:val="Normal"/>
    <w:link w:val="BodyTextIndentChar"/>
    <w:rsid w:val="00573C44"/>
    <w:pPr>
      <w:spacing w:after="120"/>
      <w:ind w:left="283"/>
      <w:jc w:val="left"/>
    </w:pPr>
    <w:rPr>
      <w:rFonts w:eastAsia="Times New Roman"/>
    </w:rPr>
  </w:style>
  <w:style w:type="character" w:customStyle="1" w:styleId="BodyTextIndentChar">
    <w:name w:val="Body Text Indent Char"/>
    <w:basedOn w:val="DefaultParagraphFont"/>
    <w:link w:val="BodyTextIndent"/>
    <w:rsid w:val="00573C44"/>
    <w:rPr>
      <w:rFonts w:eastAsia="Times New Roman"/>
    </w:rPr>
  </w:style>
  <w:style w:type="paragraph" w:styleId="EndnoteText">
    <w:name w:val="endnote text"/>
    <w:basedOn w:val="Normal"/>
    <w:link w:val="EndnoteTextChar"/>
    <w:semiHidden/>
    <w:rsid w:val="00D76F88"/>
    <w:pPr>
      <w:jc w:val="left"/>
    </w:pPr>
    <w:rPr>
      <w:rFonts w:eastAsia="Times New Roman"/>
      <w:sz w:val="20"/>
      <w:szCs w:val="20"/>
    </w:rPr>
  </w:style>
  <w:style w:type="character" w:customStyle="1" w:styleId="EndnoteTextChar">
    <w:name w:val="Endnote Text Char"/>
    <w:basedOn w:val="DefaultParagraphFont"/>
    <w:link w:val="EndnoteText"/>
    <w:semiHidden/>
    <w:rsid w:val="00D76F88"/>
    <w:rPr>
      <w:rFonts w:eastAsia="Times New Roman"/>
      <w:sz w:val="20"/>
      <w:szCs w:val="20"/>
    </w:rPr>
  </w:style>
  <w:style w:type="character" w:styleId="EndnoteReference">
    <w:name w:val="endnote reference"/>
    <w:basedOn w:val="DefaultParagraphFont"/>
    <w:semiHidden/>
    <w:rsid w:val="00D76F88"/>
    <w:rPr>
      <w:vertAlign w:val="superscript"/>
    </w:rPr>
  </w:style>
  <w:style w:type="table" w:styleId="TableContemporary">
    <w:name w:val="Table Contemporary"/>
    <w:basedOn w:val="TableNormal"/>
    <w:rsid w:val="003C2979"/>
    <w:pPr>
      <w:jc w:val="left"/>
    </w:pPr>
    <w:rPr>
      <w:rFonts w:eastAsia="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Header">
    <w:name w:val="header"/>
    <w:basedOn w:val="Normal"/>
    <w:link w:val="HeaderChar"/>
    <w:uiPriority w:val="99"/>
    <w:unhideWhenUsed/>
    <w:rsid w:val="00D87B3E"/>
    <w:pPr>
      <w:tabs>
        <w:tab w:val="center" w:pos="4513"/>
        <w:tab w:val="right" w:pos="9026"/>
      </w:tabs>
    </w:pPr>
  </w:style>
  <w:style w:type="character" w:customStyle="1" w:styleId="HeaderChar">
    <w:name w:val="Header Char"/>
    <w:basedOn w:val="DefaultParagraphFont"/>
    <w:link w:val="Header"/>
    <w:uiPriority w:val="99"/>
    <w:rsid w:val="00D87B3E"/>
  </w:style>
  <w:style w:type="paragraph" w:styleId="Footer">
    <w:name w:val="footer"/>
    <w:basedOn w:val="Normal"/>
    <w:link w:val="FooterChar"/>
    <w:uiPriority w:val="99"/>
    <w:unhideWhenUsed/>
    <w:rsid w:val="00D87B3E"/>
    <w:pPr>
      <w:tabs>
        <w:tab w:val="center" w:pos="4513"/>
        <w:tab w:val="right" w:pos="9026"/>
      </w:tabs>
    </w:pPr>
  </w:style>
  <w:style w:type="character" w:customStyle="1" w:styleId="FooterChar">
    <w:name w:val="Footer Char"/>
    <w:basedOn w:val="DefaultParagraphFont"/>
    <w:link w:val="Footer"/>
    <w:uiPriority w:val="99"/>
    <w:rsid w:val="00D87B3E"/>
  </w:style>
  <w:style w:type="table" w:styleId="TableGrid">
    <w:name w:val="Table Grid"/>
    <w:basedOn w:val="TableNormal"/>
    <w:rsid w:val="008A1035"/>
    <w:pPr>
      <w:jc w:val="left"/>
    </w:pPr>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1E9"/>
    <w:pPr>
      <w:ind w:left="720"/>
      <w:contextualSpacing/>
    </w:pPr>
  </w:style>
  <w:style w:type="paragraph" w:styleId="BalloonText">
    <w:name w:val="Balloon Text"/>
    <w:basedOn w:val="Normal"/>
    <w:link w:val="BalloonTextChar"/>
    <w:uiPriority w:val="99"/>
    <w:semiHidden/>
    <w:unhideWhenUsed/>
    <w:rsid w:val="00C84AD6"/>
    <w:rPr>
      <w:rFonts w:ascii="Tahoma" w:hAnsi="Tahoma" w:cs="Tahoma"/>
      <w:sz w:val="16"/>
      <w:szCs w:val="16"/>
    </w:rPr>
  </w:style>
  <w:style w:type="character" w:customStyle="1" w:styleId="BalloonTextChar">
    <w:name w:val="Balloon Text Char"/>
    <w:basedOn w:val="DefaultParagraphFont"/>
    <w:link w:val="BalloonText"/>
    <w:uiPriority w:val="99"/>
    <w:semiHidden/>
    <w:rsid w:val="00C84AD6"/>
    <w:rPr>
      <w:rFonts w:ascii="Tahoma" w:hAnsi="Tahoma" w:cs="Tahoma"/>
      <w:sz w:val="16"/>
      <w:szCs w:val="16"/>
    </w:rPr>
  </w:style>
  <w:style w:type="character" w:styleId="Hyperlink">
    <w:name w:val="Hyperlink"/>
    <w:basedOn w:val="DefaultParagraphFont"/>
    <w:uiPriority w:val="99"/>
    <w:unhideWhenUsed/>
    <w:rsid w:val="00AD7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02512">
      <w:bodyDiv w:val="1"/>
      <w:marLeft w:val="0"/>
      <w:marRight w:val="0"/>
      <w:marTop w:val="0"/>
      <w:marBottom w:val="0"/>
      <w:divBdr>
        <w:top w:val="none" w:sz="0" w:space="0" w:color="auto"/>
        <w:left w:val="none" w:sz="0" w:space="0" w:color="auto"/>
        <w:bottom w:val="none" w:sz="0" w:space="0" w:color="auto"/>
        <w:right w:val="none" w:sz="0" w:space="0" w:color="auto"/>
      </w:divBdr>
      <w:divsChild>
        <w:div w:id="1983995681">
          <w:marLeft w:val="0"/>
          <w:marRight w:val="0"/>
          <w:marTop w:val="0"/>
          <w:marBottom w:val="0"/>
          <w:divBdr>
            <w:top w:val="none" w:sz="0" w:space="0" w:color="auto"/>
            <w:left w:val="none" w:sz="0" w:space="0" w:color="auto"/>
            <w:bottom w:val="none" w:sz="0" w:space="0" w:color="auto"/>
            <w:right w:val="none" w:sz="0" w:space="0" w:color="auto"/>
          </w:divBdr>
          <w:divsChild>
            <w:div w:id="170490354">
              <w:marLeft w:val="0"/>
              <w:marRight w:val="0"/>
              <w:marTop w:val="315"/>
              <w:marBottom w:val="0"/>
              <w:divBdr>
                <w:top w:val="none" w:sz="0" w:space="0" w:color="auto"/>
                <w:left w:val="none" w:sz="0" w:space="0" w:color="auto"/>
                <w:bottom w:val="none" w:sz="0" w:space="0" w:color="auto"/>
                <w:right w:val="none" w:sz="0" w:space="0" w:color="auto"/>
              </w:divBdr>
              <w:divsChild>
                <w:div w:id="115292121">
                  <w:marLeft w:val="2460"/>
                  <w:marRight w:val="0"/>
                  <w:marTop w:val="0"/>
                  <w:marBottom w:val="0"/>
                  <w:divBdr>
                    <w:top w:val="none" w:sz="0" w:space="0" w:color="auto"/>
                    <w:left w:val="none" w:sz="0" w:space="0" w:color="auto"/>
                    <w:bottom w:val="none" w:sz="0" w:space="0" w:color="auto"/>
                    <w:right w:val="none" w:sz="0" w:space="0" w:color="auto"/>
                  </w:divBdr>
                  <w:divsChild>
                    <w:div w:id="857040053">
                      <w:marLeft w:val="0"/>
                      <w:marRight w:val="0"/>
                      <w:marTop w:val="0"/>
                      <w:marBottom w:val="0"/>
                      <w:divBdr>
                        <w:top w:val="none" w:sz="0" w:space="0" w:color="auto"/>
                        <w:left w:val="none" w:sz="0" w:space="0" w:color="auto"/>
                        <w:bottom w:val="none" w:sz="0" w:space="0" w:color="auto"/>
                        <w:right w:val="none" w:sz="0" w:space="0" w:color="auto"/>
                      </w:divBdr>
                      <w:divsChild>
                        <w:div w:id="429160391">
                          <w:marLeft w:val="0"/>
                          <w:marRight w:val="0"/>
                          <w:marTop w:val="240"/>
                          <w:marBottom w:val="240"/>
                          <w:divBdr>
                            <w:top w:val="none" w:sz="0" w:space="0" w:color="auto"/>
                            <w:left w:val="none" w:sz="0" w:space="0" w:color="auto"/>
                            <w:bottom w:val="none" w:sz="0" w:space="0" w:color="auto"/>
                            <w:right w:val="none" w:sz="0" w:space="0" w:color="auto"/>
                          </w:divBdr>
                          <w:divsChild>
                            <w:div w:id="1072851736">
                              <w:marLeft w:val="0"/>
                              <w:marRight w:val="0"/>
                              <w:marTop w:val="0"/>
                              <w:marBottom w:val="0"/>
                              <w:divBdr>
                                <w:top w:val="none" w:sz="0" w:space="0" w:color="auto"/>
                                <w:left w:val="none" w:sz="0" w:space="0" w:color="auto"/>
                                <w:bottom w:val="none" w:sz="0" w:space="0" w:color="auto"/>
                                <w:right w:val="none" w:sz="0" w:space="0" w:color="auto"/>
                              </w:divBdr>
                            </w:div>
                          </w:divsChild>
                        </w:div>
                        <w:div w:id="1567717509">
                          <w:marLeft w:val="0"/>
                          <w:marRight w:val="0"/>
                          <w:marTop w:val="0"/>
                          <w:marBottom w:val="0"/>
                          <w:divBdr>
                            <w:top w:val="none" w:sz="0" w:space="0" w:color="auto"/>
                            <w:left w:val="none" w:sz="0" w:space="0" w:color="auto"/>
                            <w:bottom w:val="none" w:sz="0" w:space="0" w:color="auto"/>
                            <w:right w:val="none" w:sz="0" w:space="0" w:color="auto"/>
                          </w:divBdr>
                          <w:divsChild>
                            <w:div w:id="1448038138">
                              <w:marLeft w:val="0"/>
                              <w:marRight w:val="0"/>
                              <w:marTop w:val="0"/>
                              <w:marBottom w:val="0"/>
                              <w:divBdr>
                                <w:top w:val="none" w:sz="0" w:space="0" w:color="auto"/>
                                <w:left w:val="none" w:sz="0" w:space="0" w:color="auto"/>
                                <w:bottom w:val="none" w:sz="0" w:space="0" w:color="auto"/>
                                <w:right w:val="none" w:sz="0" w:space="0" w:color="auto"/>
                              </w:divBdr>
                              <w:divsChild>
                                <w:div w:id="1021318197">
                                  <w:marLeft w:val="17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719908">
      <w:bodyDiv w:val="1"/>
      <w:marLeft w:val="0"/>
      <w:marRight w:val="0"/>
      <w:marTop w:val="0"/>
      <w:marBottom w:val="0"/>
      <w:divBdr>
        <w:top w:val="none" w:sz="0" w:space="0" w:color="auto"/>
        <w:left w:val="none" w:sz="0" w:space="0" w:color="auto"/>
        <w:bottom w:val="none" w:sz="0" w:space="0" w:color="auto"/>
        <w:right w:val="none" w:sz="0" w:space="0" w:color="auto"/>
      </w:divBdr>
      <w:divsChild>
        <w:div w:id="1570574145">
          <w:marLeft w:val="0"/>
          <w:marRight w:val="0"/>
          <w:marTop w:val="0"/>
          <w:marBottom w:val="0"/>
          <w:divBdr>
            <w:top w:val="none" w:sz="0" w:space="0" w:color="auto"/>
            <w:left w:val="none" w:sz="0" w:space="0" w:color="auto"/>
            <w:bottom w:val="none" w:sz="0" w:space="0" w:color="auto"/>
            <w:right w:val="none" w:sz="0" w:space="0" w:color="auto"/>
          </w:divBdr>
          <w:divsChild>
            <w:div w:id="1520848961">
              <w:marLeft w:val="0"/>
              <w:marRight w:val="0"/>
              <w:marTop w:val="0"/>
              <w:marBottom w:val="0"/>
              <w:divBdr>
                <w:top w:val="none" w:sz="0" w:space="0" w:color="auto"/>
                <w:left w:val="none" w:sz="0" w:space="0" w:color="auto"/>
                <w:bottom w:val="none" w:sz="0" w:space="0" w:color="auto"/>
                <w:right w:val="none" w:sz="0" w:space="0" w:color="auto"/>
              </w:divBdr>
              <w:divsChild>
                <w:div w:id="947198440">
                  <w:marLeft w:val="0"/>
                  <w:marRight w:val="0"/>
                  <w:marTop w:val="0"/>
                  <w:marBottom w:val="0"/>
                  <w:divBdr>
                    <w:top w:val="none" w:sz="0" w:space="0" w:color="auto"/>
                    <w:left w:val="none" w:sz="0" w:space="0" w:color="auto"/>
                    <w:bottom w:val="none" w:sz="0" w:space="0" w:color="auto"/>
                    <w:right w:val="none" w:sz="0" w:space="0" w:color="auto"/>
                  </w:divBdr>
                  <w:divsChild>
                    <w:div w:id="294718179">
                      <w:marLeft w:val="0"/>
                      <w:marRight w:val="0"/>
                      <w:marTop w:val="0"/>
                      <w:marBottom w:val="0"/>
                      <w:divBdr>
                        <w:top w:val="none" w:sz="0" w:space="0" w:color="auto"/>
                        <w:left w:val="none" w:sz="0" w:space="0" w:color="auto"/>
                        <w:bottom w:val="none" w:sz="0" w:space="0" w:color="auto"/>
                        <w:right w:val="none" w:sz="0" w:space="0" w:color="auto"/>
                      </w:divBdr>
                      <w:divsChild>
                        <w:div w:id="898131068">
                          <w:marLeft w:val="0"/>
                          <w:marRight w:val="0"/>
                          <w:marTop w:val="0"/>
                          <w:marBottom w:val="0"/>
                          <w:divBdr>
                            <w:top w:val="none" w:sz="0" w:space="0" w:color="auto"/>
                            <w:left w:val="none" w:sz="0" w:space="0" w:color="auto"/>
                            <w:bottom w:val="none" w:sz="0" w:space="0" w:color="auto"/>
                            <w:right w:val="none" w:sz="0" w:space="0" w:color="auto"/>
                          </w:divBdr>
                          <w:divsChild>
                            <w:div w:id="419760697">
                              <w:marLeft w:val="0"/>
                              <w:marRight w:val="0"/>
                              <w:marTop w:val="0"/>
                              <w:marBottom w:val="0"/>
                              <w:divBdr>
                                <w:top w:val="none" w:sz="0" w:space="0" w:color="auto"/>
                                <w:left w:val="none" w:sz="0" w:space="0" w:color="auto"/>
                                <w:bottom w:val="none" w:sz="0" w:space="0" w:color="auto"/>
                                <w:right w:val="none" w:sz="0" w:space="0" w:color="auto"/>
                              </w:divBdr>
                              <w:divsChild>
                                <w:div w:id="183713463">
                                  <w:marLeft w:val="0"/>
                                  <w:marRight w:val="0"/>
                                  <w:marTop w:val="0"/>
                                  <w:marBottom w:val="0"/>
                                  <w:divBdr>
                                    <w:top w:val="none" w:sz="0" w:space="0" w:color="auto"/>
                                    <w:left w:val="none" w:sz="0" w:space="0" w:color="auto"/>
                                    <w:bottom w:val="none" w:sz="0" w:space="0" w:color="auto"/>
                                    <w:right w:val="none" w:sz="0" w:space="0" w:color="auto"/>
                                  </w:divBdr>
                                  <w:divsChild>
                                    <w:div w:id="1013798561">
                                      <w:marLeft w:val="0"/>
                                      <w:marRight w:val="0"/>
                                      <w:marTop w:val="0"/>
                                      <w:marBottom w:val="0"/>
                                      <w:divBdr>
                                        <w:top w:val="none" w:sz="0" w:space="0" w:color="auto"/>
                                        <w:left w:val="none" w:sz="0" w:space="0" w:color="auto"/>
                                        <w:bottom w:val="none" w:sz="0" w:space="0" w:color="auto"/>
                                        <w:right w:val="none" w:sz="0" w:space="0" w:color="auto"/>
                                      </w:divBdr>
                                      <w:divsChild>
                                        <w:div w:id="1543245092">
                                          <w:marLeft w:val="0"/>
                                          <w:marRight w:val="0"/>
                                          <w:marTop w:val="0"/>
                                          <w:marBottom w:val="0"/>
                                          <w:divBdr>
                                            <w:top w:val="none" w:sz="0" w:space="0" w:color="auto"/>
                                            <w:left w:val="none" w:sz="0" w:space="0" w:color="auto"/>
                                            <w:bottom w:val="none" w:sz="0" w:space="0" w:color="auto"/>
                                            <w:right w:val="none" w:sz="0" w:space="0" w:color="auto"/>
                                          </w:divBdr>
                                          <w:divsChild>
                                            <w:div w:id="1804078293">
                                              <w:marLeft w:val="0"/>
                                              <w:marRight w:val="0"/>
                                              <w:marTop w:val="0"/>
                                              <w:marBottom w:val="0"/>
                                              <w:divBdr>
                                                <w:top w:val="none" w:sz="0" w:space="0" w:color="auto"/>
                                                <w:left w:val="none" w:sz="0" w:space="0" w:color="auto"/>
                                                <w:bottom w:val="none" w:sz="0" w:space="0" w:color="auto"/>
                                                <w:right w:val="none" w:sz="0" w:space="0" w:color="auto"/>
                                              </w:divBdr>
                                              <w:divsChild>
                                                <w:div w:id="1345549273">
                                                  <w:marLeft w:val="0"/>
                                                  <w:marRight w:val="0"/>
                                                  <w:marTop w:val="0"/>
                                                  <w:marBottom w:val="0"/>
                                                  <w:divBdr>
                                                    <w:top w:val="none" w:sz="0" w:space="0" w:color="auto"/>
                                                    <w:left w:val="none" w:sz="0" w:space="0" w:color="auto"/>
                                                    <w:bottom w:val="none" w:sz="0" w:space="0" w:color="auto"/>
                                                    <w:right w:val="none" w:sz="0" w:space="0" w:color="auto"/>
                                                  </w:divBdr>
                                                  <w:divsChild>
                                                    <w:div w:id="736437086">
                                                      <w:marLeft w:val="0"/>
                                                      <w:marRight w:val="0"/>
                                                      <w:marTop w:val="0"/>
                                                      <w:marBottom w:val="0"/>
                                                      <w:divBdr>
                                                        <w:top w:val="none" w:sz="0" w:space="0" w:color="auto"/>
                                                        <w:left w:val="none" w:sz="0" w:space="0" w:color="auto"/>
                                                        <w:bottom w:val="none" w:sz="0" w:space="0" w:color="auto"/>
                                                        <w:right w:val="none" w:sz="0" w:space="0" w:color="auto"/>
                                                      </w:divBdr>
                                                      <w:divsChild>
                                                        <w:div w:id="443110987">
                                                          <w:marLeft w:val="0"/>
                                                          <w:marRight w:val="0"/>
                                                          <w:marTop w:val="0"/>
                                                          <w:marBottom w:val="0"/>
                                                          <w:divBdr>
                                                            <w:top w:val="none" w:sz="0" w:space="0" w:color="auto"/>
                                                            <w:left w:val="none" w:sz="0" w:space="0" w:color="auto"/>
                                                            <w:bottom w:val="none" w:sz="0" w:space="0" w:color="auto"/>
                                                            <w:right w:val="none" w:sz="0" w:space="0" w:color="auto"/>
                                                          </w:divBdr>
                                                          <w:divsChild>
                                                            <w:div w:id="1746491946">
                                                              <w:marLeft w:val="0"/>
                                                              <w:marRight w:val="0"/>
                                                              <w:marTop w:val="0"/>
                                                              <w:marBottom w:val="0"/>
                                                              <w:divBdr>
                                                                <w:top w:val="none" w:sz="0" w:space="0" w:color="auto"/>
                                                                <w:left w:val="none" w:sz="0" w:space="0" w:color="auto"/>
                                                                <w:bottom w:val="none" w:sz="0" w:space="0" w:color="auto"/>
                                                                <w:right w:val="none" w:sz="0" w:space="0" w:color="auto"/>
                                                              </w:divBdr>
                                                              <w:divsChild>
                                                                <w:div w:id="72045363">
                                                                  <w:marLeft w:val="405"/>
                                                                  <w:marRight w:val="0"/>
                                                                  <w:marTop w:val="0"/>
                                                                  <w:marBottom w:val="0"/>
                                                                  <w:divBdr>
                                                                    <w:top w:val="none" w:sz="0" w:space="0" w:color="auto"/>
                                                                    <w:left w:val="none" w:sz="0" w:space="0" w:color="auto"/>
                                                                    <w:bottom w:val="none" w:sz="0" w:space="0" w:color="auto"/>
                                                                    <w:right w:val="none" w:sz="0" w:space="0" w:color="auto"/>
                                                                  </w:divBdr>
                                                                  <w:divsChild>
                                                                    <w:div w:id="1616716852">
                                                                      <w:marLeft w:val="0"/>
                                                                      <w:marRight w:val="0"/>
                                                                      <w:marTop w:val="0"/>
                                                                      <w:marBottom w:val="0"/>
                                                                      <w:divBdr>
                                                                        <w:top w:val="none" w:sz="0" w:space="0" w:color="auto"/>
                                                                        <w:left w:val="none" w:sz="0" w:space="0" w:color="auto"/>
                                                                        <w:bottom w:val="none" w:sz="0" w:space="0" w:color="auto"/>
                                                                        <w:right w:val="none" w:sz="0" w:space="0" w:color="auto"/>
                                                                      </w:divBdr>
                                                                      <w:divsChild>
                                                                        <w:div w:id="738751528">
                                                                          <w:marLeft w:val="0"/>
                                                                          <w:marRight w:val="0"/>
                                                                          <w:marTop w:val="0"/>
                                                                          <w:marBottom w:val="0"/>
                                                                          <w:divBdr>
                                                                            <w:top w:val="none" w:sz="0" w:space="0" w:color="auto"/>
                                                                            <w:left w:val="none" w:sz="0" w:space="0" w:color="auto"/>
                                                                            <w:bottom w:val="none" w:sz="0" w:space="0" w:color="auto"/>
                                                                            <w:right w:val="none" w:sz="0" w:space="0" w:color="auto"/>
                                                                          </w:divBdr>
                                                                          <w:divsChild>
                                                                            <w:div w:id="1947612465">
                                                                              <w:marLeft w:val="0"/>
                                                                              <w:marRight w:val="0"/>
                                                                              <w:marTop w:val="60"/>
                                                                              <w:marBottom w:val="0"/>
                                                                              <w:divBdr>
                                                                                <w:top w:val="none" w:sz="0" w:space="0" w:color="auto"/>
                                                                                <w:left w:val="none" w:sz="0" w:space="0" w:color="auto"/>
                                                                                <w:bottom w:val="none" w:sz="0" w:space="0" w:color="auto"/>
                                                                                <w:right w:val="none" w:sz="0" w:space="0" w:color="auto"/>
                                                                              </w:divBdr>
                                                                              <w:divsChild>
                                                                                <w:div w:id="2129473592">
                                                                                  <w:marLeft w:val="0"/>
                                                                                  <w:marRight w:val="0"/>
                                                                                  <w:marTop w:val="0"/>
                                                                                  <w:marBottom w:val="0"/>
                                                                                  <w:divBdr>
                                                                                    <w:top w:val="none" w:sz="0" w:space="0" w:color="auto"/>
                                                                                    <w:left w:val="none" w:sz="0" w:space="0" w:color="auto"/>
                                                                                    <w:bottom w:val="none" w:sz="0" w:space="0" w:color="auto"/>
                                                                                    <w:right w:val="none" w:sz="0" w:space="0" w:color="auto"/>
                                                                                  </w:divBdr>
                                                                                  <w:divsChild>
                                                                                    <w:div w:id="1947231489">
                                                                                      <w:marLeft w:val="0"/>
                                                                                      <w:marRight w:val="0"/>
                                                                                      <w:marTop w:val="0"/>
                                                                                      <w:marBottom w:val="0"/>
                                                                                      <w:divBdr>
                                                                                        <w:top w:val="none" w:sz="0" w:space="0" w:color="auto"/>
                                                                                        <w:left w:val="none" w:sz="0" w:space="0" w:color="auto"/>
                                                                                        <w:bottom w:val="none" w:sz="0" w:space="0" w:color="auto"/>
                                                                                        <w:right w:val="none" w:sz="0" w:space="0" w:color="auto"/>
                                                                                      </w:divBdr>
                                                                                      <w:divsChild>
                                                                                        <w:div w:id="98069931">
                                                                                          <w:marLeft w:val="0"/>
                                                                                          <w:marRight w:val="0"/>
                                                                                          <w:marTop w:val="0"/>
                                                                                          <w:marBottom w:val="0"/>
                                                                                          <w:divBdr>
                                                                                            <w:top w:val="none" w:sz="0" w:space="0" w:color="auto"/>
                                                                                            <w:left w:val="none" w:sz="0" w:space="0" w:color="auto"/>
                                                                                            <w:bottom w:val="none" w:sz="0" w:space="0" w:color="auto"/>
                                                                                            <w:right w:val="none" w:sz="0" w:space="0" w:color="auto"/>
                                                                                          </w:divBdr>
                                                                                          <w:divsChild>
                                                                                            <w:div w:id="1530602081">
                                                                                              <w:marLeft w:val="0"/>
                                                                                              <w:marRight w:val="0"/>
                                                                                              <w:marTop w:val="0"/>
                                                                                              <w:marBottom w:val="0"/>
                                                                                              <w:divBdr>
                                                                                                <w:top w:val="none" w:sz="0" w:space="0" w:color="auto"/>
                                                                                                <w:left w:val="none" w:sz="0" w:space="0" w:color="auto"/>
                                                                                                <w:bottom w:val="none" w:sz="0" w:space="0" w:color="auto"/>
                                                                                                <w:right w:val="none" w:sz="0" w:space="0" w:color="auto"/>
                                                                                              </w:divBdr>
                                                                                              <w:divsChild>
                                                                                                <w:div w:id="533663731">
                                                                                                  <w:marLeft w:val="0"/>
                                                                                                  <w:marRight w:val="0"/>
                                                                                                  <w:marTop w:val="0"/>
                                                                                                  <w:marBottom w:val="0"/>
                                                                                                  <w:divBdr>
                                                                                                    <w:top w:val="none" w:sz="0" w:space="0" w:color="auto"/>
                                                                                                    <w:left w:val="none" w:sz="0" w:space="0" w:color="auto"/>
                                                                                                    <w:bottom w:val="none" w:sz="0" w:space="0" w:color="auto"/>
                                                                                                    <w:right w:val="none" w:sz="0" w:space="0" w:color="auto"/>
                                                                                                  </w:divBdr>
                                                                                                  <w:divsChild>
                                                                                                    <w:div w:id="1027292902">
                                                                                                      <w:marLeft w:val="0"/>
                                                                                                      <w:marRight w:val="0"/>
                                                                                                      <w:marTop w:val="0"/>
                                                                                                      <w:marBottom w:val="0"/>
                                                                                                      <w:divBdr>
                                                                                                        <w:top w:val="none" w:sz="0" w:space="0" w:color="auto"/>
                                                                                                        <w:left w:val="none" w:sz="0" w:space="0" w:color="auto"/>
                                                                                                        <w:bottom w:val="none" w:sz="0" w:space="0" w:color="auto"/>
                                                                                                        <w:right w:val="none" w:sz="0" w:space="0" w:color="auto"/>
                                                                                                      </w:divBdr>
                                                                                                      <w:divsChild>
                                                                                                        <w:div w:id="291207148">
                                                                                                          <w:marLeft w:val="0"/>
                                                                                                          <w:marRight w:val="0"/>
                                                                                                          <w:marTop w:val="0"/>
                                                                                                          <w:marBottom w:val="0"/>
                                                                                                          <w:divBdr>
                                                                                                            <w:top w:val="none" w:sz="0" w:space="0" w:color="auto"/>
                                                                                                            <w:left w:val="none" w:sz="0" w:space="0" w:color="auto"/>
                                                                                                            <w:bottom w:val="none" w:sz="0" w:space="0" w:color="auto"/>
                                                                                                            <w:right w:val="none" w:sz="0" w:space="0" w:color="auto"/>
                                                                                                          </w:divBdr>
                                                                                                          <w:divsChild>
                                                                                                            <w:div w:id="169542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politics-eu-referendum-3561694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gov.co.uk/news/2016/06/27/how-britain-vot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lboro.ac.uk/crcc/eu-referendu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rf.org.uk/report/brexit-vote-explained-poverty-low-skills-and-lack-opportunities?gclid=CNHnsonejtACFUu3Gwod-CYKhw" TargetMode="External"/><Relationship Id="rId4" Type="http://schemas.openxmlformats.org/officeDocument/2006/relationships/settings" Target="settings.xml"/><Relationship Id="rId9" Type="http://schemas.openxmlformats.org/officeDocument/2006/relationships/hyperlink" Target="http://www.bbc.co.uk/news/uk-politics-366160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C1AC-E753-493D-8852-1916B6805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6512</Words>
  <Characters>37121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2017-03-23T17:47:00Z</dcterms:created>
  <dcterms:modified xsi:type="dcterms:W3CDTF">2017-03-23T17:47:00Z</dcterms:modified>
</cp:coreProperties>
</file>