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ED103" w14:textId="5756D7B7" w:rsidR="00D8302D" w:rsidRDefault="00D8302D" w:rsidP="00D8302D">
      <w:pPr>
        <w:widowControl w:val="0"/>
        <w:autoSpaceDE w:val="0"/>
        <w:autoSpaceDN w:val="0"/>
        <w:adjustRightInd w:val="0"/>
        <w:rPr>
          <w:rFonts w:ascii="Times New Roman" w:hAnsi="Times New Roman" w:cs="Times New Roman"/>
        </w:rPr>
      </w:pPr>
      <w:r>
        <w:rPr>
          <w:rFonts w:ascii="Times New Roman" w:hAnsi="Times New Roman" w:cs="Times New Roman"/>
        </w:rPr>
        <w:t>Jane Prophet</w:t>
      </w:r>
    </w:p>
    <w:p w14:paraId="78E50EB1" w14:textId="77777777" w:rsidR="00D8302D" w:rsidRDefault="00D8302D" w:rsidP="00D8302D">
      <w:pPr>
        <w:widowControl w:val="0"/>
        <w:autoSpaceDE w:val="0"/>
        <w:autoSpaceDN w:val="0"/>
        <w:adjustRightInd w:val="0"/>
        <w:rPr>
          <w:rFonts w:ascii="Times New Roman" w:hAnsi="Times New Roman" w:cs="Times New Roman"/>
        </w:rPr>
      </w:pPr>
    </w:p>
    <w:p w14:paraId="06719BC2" w14:textId="77777777" w:rsidR="00D8302D" w:rsidRPr="00354C77" w:rsidRDefault="00D8302D" w:rsidP="00D8302D">
      <w:pPr>
        <w:widowControl w:val="0"/>
        <w:autoSpaceDE w:val="0"/>
        <w:autoSpaceDN w:val="0"/>
        <w:adjustRightInd w:val="0"/>
        <w:rPr>
          <w:rFonts w:ascii="Times New Roman" w:hAnsi="Times New Roman" w:cs="Times New Roman"/>
        </w:rPr>
      </w:pPr>
      <w:r>
        <w:rPr>
          <w:rFonts w:ascii="Times New Roman" w:hAnsi="Times New Roman" w:cs="Times New Roman"/>
        </w:rPr>
        <w:t xml:space="preserve">Title: </w:t>
      </w:r>
      <w:r w:rsidRPr="00354C77">
        <w:rPr>
          <w:rFonts w:ascii="Times New Roman" w:hAnsi="Times New Roman" w:cs="Times New Roman"/>
        </w:rPr>
        <w:t xml:space="preserve">Self-Portrait of the Artist Meditating on Death: A Feminist </w:t>
      </w:r>
      <w:proofErr w:type="spellStart"/>
      <w:r w:rsidRPr="00354C77">
        <w:rPr>
          <w:rFonts w:ascii="Times New Roman" w:hAnsi="Times New Roman" w:cs="Times New Roman"/>
        </w:rPr>
        <w:t>Technoscience</w:t>
      </w:r>
      <w:proofErr w:type="spellEnd"/>
      <w:r w:rsidRPr="00354C77">
        <w:rPr>
          <w:rFonts w:ascii="Times New Roman" w:hAnsi="Times New Roman" w:cs="Times New Roman"/>
        </w:rPr>
        <w:t xml:space="preserve"> Reading of the Apparatus of Contemporary Neuroscience Experiments</w:t>
      </w:r>
    </w:p>
    <w:p w14:paraId="4F7113E7" w14:textId="77777777" w:rsidR="00D8302D" w:rsidRDefault="00D8302D" w:rsidP="00D8302D">
      <w:pPr>
        <w:widowControl w:val="0"/>
        <w:autoSpaceDE w:val="0"/>
        <w:autoSpaceDN w:val="0"/>
        <w:adjustRightInd w:val="0"/>
        <w:rPr>
          <w:rFonts w:ascii="Times New Roman" w:hAnsi="Times New Roman" w:cs="Times New Roman"/>
        </w:rPr>
      </w:pPr>
    </w:p>
    <w:p w14:paraId="40156820" w14:textId="77777777" w:rsidR="00D8302D" w:rsidRDefault="00D8302D" w:rsidP="00D8302D">
      <w:pPr>
        <w:widowControl w:val="0"/>
        <w:autoSpaceDE w:val="0"/>
        <w:autoSpaceDN w:val="0"/>
        <w:adjustRightInd w:val="0"/>
        <w:rPr>
          <w:rFonts w:ascii="Times New Roman" w:hAnsi="Times New Roman" w:cs="Times New Roman"/>
        </w:rPr>
      </w:pPr>
    </w:p>
    <w:p w14:paraId="104859FC" w14:textId="77777777" w:rsidR="00D8302D" w:rsidRDefault="00D8302D" w:rsidP="00D8302D">
      <w:pPr>
        <w:widowControl w:val="0"/>
        <w:autoSpaceDE w:val="0"/>
        <w:autoSpaceDN w:val="0"/>
        <w:adjustRightInd w:val="0"/>
        <w:rPr>
          <w:rFonts w:ascii="Times New Roman" w:hAnsi="Times New Roman" w:cs="Times New Roman"/>
        </w:rPr>
      </w:pPr>
      <w:r>
        <w:rPr>
          <w:rFonts w:ascii="Times New Roman" w:hAnsi="Times New Roman" w:cs="Times New Roman"/>
        </w:rPr>
        <w:t>&lt;A&gt;Introduction&lt;A&gt;</w:t>
      </w:r>
    </w:p>
    <w:p w14:paraId="42B0E187" w14:textId="5FC262E6" w:rsidR="00EA3A09" w:rsidRDefault="00D8302D" w:rsidP="00D8302D">
      <w:pPr>
        <w:widowControl w:val="0"/>
        <w:autoSpaceDE w:val="0"/>
        <w:autoSpaceDN w:val="0"/>
        <w:adjustRightInd w:val="0"/>
        <w:rPr>
          <w:rFonts w:ascii="Times New Roman" w:hAnsi="Times New Roman" w:cs="Times New Roman"/>
        </w:rPr>
      </w:pPr>
      <w:r w:rsidRPr="00D013A7">
        <w:rPr>
          <w:rFonts w:ascii="Times New Roman" w:hAnsi="Times New Roman" w:cs="Times New Roman"/>
        </w:rPr>
        <w:t xml:space="preserve">The idea for the </w:t>
      </w:r>
      <w:proofErr w:type="spellStart"/>
      <w:r w:rsidRPr="00D013A7">
        <w:rPr>
          <w:rFonts w:ascii="Times New Roman" w:hAnsi="Times New Roman" w:cs="Times New Roman"/>
        </w:rPr>
        <w:t>Neuro</w:t>
      </w:r>
      <w:proofErr w:type="spellEnd"/>
      <w:r w:rsidRPr="00D013A7">
        <w:rPr>
          <w:rFonts w:ascii="Times New Roman" w:hAnsi="Times New Roman" w:cs="Times New Roman"/>
        </w:rPr>
        <w:t xml:space="preserve"> Memento Mori project discussed here began when I saw a wax </w:t>
      </w:r>
      <w:proofErr w:type="spellStart"/>
      <w:r w:rsidRPr="00D013A7">
        <w:rPr>
          <w:rFonts w:ascii="Times New Roman" w:hAnsi="Times New Roman" w:cs="Times New Roman"/>
        </w:rPr>
        <w:t>vanitas</w:t>
      </w:r>
      <w:proofErr w:type="spellEnd"/>
      <w:r w:rsidRPr="00D013A7">
        <w:rPr>
          <w:rFonts w:ascii="Times New Roman" w:hAnsi="Times New Roman" w:cs="Times New Roman"/>
        </w:rPr>
        <w:t xml:space="preserve"> object </w:t>
      </w:r>
      <w:r w:rsidR="00531EC4">
        <w:rPr>
          <w:rFonts w:ascii="Times New Roman" w:hAnsi="Times New Roman" w:cs="Times New Roman"/>
        </w:rPr>
        <w:t>on loan to</w:t>
      </w:r>
      <w:r w:rsidR="00531EC4" w:rsidRPr="00D013A7">
        <w:rPr>
          <w:rFonts w:ascii="Times New Roman" w:hAnsi="Times New Roman" w:cs="Times New Roman"/>
        </w:rPr>
        <w:t xml:space="preserve"> the </w:t>
      </w:r>
      <w:proofErr w:type="spellStart"/>
      <w:r w:rsidR="00531EC4" w:rsidRPr="00D013A7">
        <w:rPr>
          <w:rFonts w:ascii="Times New Roman" w:hAnsi="Times New Roman" w:cs="Times New Roman"/>
        </w:rPr>
        <w:t>Wellcome</w:t>
      </w:r>
      <w:proofErr w:type="spellEnd"/>
      <w:r w:rsidR="00531EC4" w:rsidRPr="00D013A7">
        <w:rPr>
          <w:rFonts w:ascii="Times New Roman" w:hAnsi="Times New Roman" w:cs="Times New Roman"/>
        </w:rPr>
        <w:t xml:space="preserve"> Trust Permanent Collection </w:t>
      </w:r>
      <w:r w:rsidRPr="00D013A7">
        <w:rPr>
          <w:rFonts w:ascii="Times New Roman" w:hAnsi="Times New Roman" w:cs="Times New Roman"/>
        </w:rPr>
        <w:t xml:space="preserve">from the Science Museum, </w:t>
      </w:r>
      <w:r w:rsidR="00531EC4">
        <w:rPr>
          <w:rFonts w:ascii="Times New Roman" w:hAnsi="Times New Roman" w:cs="Times New Roman"/>
        </w:rPr>
        <w:t>London</w:t>
      </w:r>
      <w:r w:rsidRPr="00D013A7">
        <w:rPr>
          <w:rFonts w:ascii="Times New Roman" w:hAnsi="Times New Roman" w:cs="Times New Roman"/>
        </w:rPr>
        <w:t xml:space="preserve">. </w:t>
      </w:r>
      <w:proofErr w:type="gramStart"/>
      <w:r w:rsidRPr="00D013A7">
        <w:rPr>
          <w:rFonts w:ascii="Times New Roman" w:hAnsi="Times New Roman" w:cs="Times New Roman"/>
        </w:rPr>
        <w:t>This life-sized wax head of a woman, entitled “</w:t>
      </w:r>
      <w:r>
        <w:rPr>
          <w:rFonts w:ascii="Times New Roman" w:hAnsi="Times New Roman" w:cs="Times New Roman"/>
        </w:rPr>
        <w:t xml:space="preserve">Wax model of a </w:t>
      </w:r>
      <w:r w:rsidRPr="00D013A7">
        <w:rPr>
          <w:rFonts w:ascii="Times New Roman" w:hAnsi="Times New Roman" w:cs="Times New Roman"/>
        </w:rPr>
        <w:t>Female head depicting life and death</w:t>
      </w:r>
      <w:r w:rsidR="00531EC4">
        <w:rPr>
          <w:rFonts w:ascii="Times New Roman" w:hAnsi="Times New Roman" w:cs="Times New Roman"/>
        </w:rPr>
        <w:t>,</w:t>
      </w:r>
      <w:r w:rsidRPr="00D013A7">
        <w:rPr>
          <w:rFonts w:ascii="Times New Roman" w:hAnsi="Times New Roman" w:cs="Times New Roman"/>
        </w:rPr>
        <w:t>”</w:t>
      </w:r>
      <w:r>
        <w:rPr>
          <w:rFonts w:ascii="Times New Roman" w:hAnsi="Times New Roman" w:cs="Times New Roman"/>
          <w:noProof/>
        </w:rPr>
        <w:t xml:space="preserve"> </w:t>
      </w:r>
      <w:r w:rsidRPr="00D013A7">
        <w:rPr>
          <w:rFonts w:ascii="Times New Roman" w:hAnsi="Times New Roman" w:cs="Times New Roman"/>
        </w:rPr>
        <w:t>was produced by an unknown artist between 1700 and 1800</w:t>
      </w:r>
      <w:proofErr w:type="gramEnd"/>
      <w:r w:rsidRPr="00D013A7">
        <w:rPr>
          <w:rFonts w:ascii="Times New Roman" w:hAnsi="Times New Roman" w:cs="Times New Roman"/>
        </w:rPr>
        <w:t>. It shows a woman’s head, bisected, the left half apparently a detailed portrait of a living woman. She is open-eyed, with painted lips and eyebrows</w:t>
      </w:r>
      <w:r w:rsidR="00531EC4">
        <w:rPr>
          <w:rFonts w:ascii="Times New Roman" w:hAnsi="Times New Roman" w:cs="Times New Roman"/>
        </w:rPr>
        <w:t xml:space="preserve"> made with real, carefully embedded hairs.</w:t>
      </w:r>
      <w:r w:rsidRPr="00D013A7">
        <w:rPr>
          <w:rFonts w:ascii="Times New Roman" w:hAnsi="Times New Roman" w:cs="Times New Roman"/>
        </w:rPr>
        <w:t xml:space="preserve"> Her blond hair is arranged in ringlets and held back from her forehead with hair combs. Her left hand frames her face and in some photographs holds a small posy of flowers. The right half of her head is shown in a state of post mortem decay. Resting on her </w:t>
      </w:r>
      <w:proofErr w:type="spellStart"/>
      <w:r w:rsidRPr="00D013A7">
        <w:rPr>
          <w:rFonts w:ascii="Times New Roman" w:hAnsi="Times New Roman" w:cs="Times New Roman"/>
        </w:rPr>
        <w:t>skeletonised</w:t>
      </w:r>
      <w:proofErr w:type="spellEnd"/>
      <w:r w:rsidRPr="00D013A7">
        <w:rPr>
          <w:rFonts w:ascii="Times New Roman" w:hAnsi="Times New Roman" w:cs="Times New Roman"/>
        </w:rPr>
        <w:t xml:space="preserve"> hand, her skull crawls with insects, maggots and worms. A spider and a snake emerge from her empty eye socket. </w:t>
      </w:r>
      <w:r w:rsidR="001B6AE2">
        <w:rPr>
          <w:rFonts w:ascii="Times New Roman" w:hAnsi="Times New Roman" w:cs="Times New Roman"/>
        </w:rPr>
        <w:t xml:space="preserve">A wax snail </w:t>
      </w:r>
      <w:r w:rsidR="00ED27FB">
        <w:rPr>
          <w:rFonts w:ascii="Times New Roman" w:hAnsi="Times New Roman" w:cs="Times New Roman"/>
        </w:rPr>
        <w:t xml:space="preserve">apparently slithers along the </w:t>
      </w:r>
      <w:r w:rsidR="00714FB9">
        <w:rPr>
          <w:rFonts w:ascii="Times New Roman" w:hAnsi="Times New Roman" w:cs="Times New Roman"/>
        </w:rPr>
        <w:t xml:space="preserve">wooden base that the </w:t>
      </w:r>
      <w:r w:rsidR="00ED27FB">
        <w:rPr>
          <w:rFonts w:ascii="Times New Roman" w:hAnsi="Times New Roman" w:cs="Times New Roman"/>
        </w:rPr>
        <w:t>head</w:t>
      </w:r>
      <w:r w:rsidR="00714FB9">
        <w:rPr>
          <w:rFonts w:ascii="Times New Roman" w:hAnsi="Times New Roman" w:cs="Times New Roman"/>
        </w:rPr>
        <w:t xml:space="preserve"> is fixed to</w:t>
      </w:r>
      <w:r w:rsidR="00ED27FB">
        <w:rPr>
          <w:rFonts w:ascii="Times New Roman" w:hAnsi="Times New Roman" w:cs="Times New Roman"/>
        </w:rPr>
        <w:t xml:space="preserve">, </w:t>
      </w:r>
      <w:r w:rsidR="00190FA8">
        <w:rPr>
          <w:rFonts w:ascii="Times New Roman" w:hAnsi="Times New Roman" w:cs="Times New Roman"/>
        </w:rPr>
        <w:t>making the base</w:t>
      </w:r>
      <w:r w:rsidR="001B6AE2">
        <w:rPr>
          <w:rFonts w:ascii="Times New Roman" w:hAnsi="Times New Roman" w:cs="Times New Roman"/>
        </w:rPr>
        <w:t xml:space="preserve"> an intrinsic part of the overall work. </w:t>
      </w:r>
      <w:r w:rsidR="00714FB9">
        <w:rPr>
          <w:rFonts w:ascii="Times New Roman" w:hAnsi="Times New Roman" w:cs="Times New Roman"/>
        </w:rPr>
        <w:t xml:space="preserve"> </w:t>
      </w:r>
      <w:r w:rsidR="00190FA8">
        <w:rPr>
          <w:rFonts w:ascii="Times New Roman" w:hAnsi="Times New Roman" w:cs="Times New Roman"/>
        </w:rPr>
        <w:t>Attached to the base, n</w:t>
      </w:r>
      <w:r w:rsidR="001B6AE2">
        <w:rPr>
          <w:rFonts w:ascii="Times New Roman" w:hAnsi="Times New Roman" w:cs="Times New Roman"/>
        </w:rPr>
        <w:t>ext to the snail</w:t>
      </w:r>
      <w:r w:rsidR="00BF6CE6">
        <w:rPr>
          <w:rFonts w:ascii="Times New Roman" w:hAnsi="Times New Roman" w:cs="Times New Roman"/>
        </w:rPr>
        <w:t>,</w:t>
      </w:r>
      <w:r w:rsidR="00531EC4" w:rsidRPr="00D013A7">
        <w:rPr>
          <w:rFonts w:ascii="Times New Roman" w:hAnsi="Times New Roman" w:cs="Times New Roman"/>
        </w:rPr>
        <w:t xml:space="preserve"> </w:t>
      </w:r>
      <w:r w:rsidR="001B6AE2">
        <w:rPr>
          <w:rFonts w:ascii="Times New Roman" w:hAnsi="Times New Roman" w:cs="Times New Roman"/>
        </w:rPr>
        <w:t xml:space="preserve">is a </w:t>
      </w:r>
      <w:r w:rsidR="00190FA8">
        <w:rPr>
          <w:rFonts w:ascii="Times New Roman" w:hAnsi="Times New Roman" w:cs="Times New Roman"/>
        </w:rPr>
        <w:t xml:space="preserve">handwritten </w:t>
      </w:r>
      <w:r w:rsidR="00531EC4" w:rsidRPr="00D013A7">
        <w:rPr>
          <w:rFonts w:ascii="Times New Roman" w:hAnsi="Times New Roman" w:cs="Times New Roman"/>
        </w:rPr>
        <w:t>label</w:t>
      </w:r>
      <w:r w:rsidR="001B6AE2">
        <w:rPr>
          <w:rFonts w:ascii="Times New Roman" w:hAnsi="Times New Roman" w:cs="Times New Roman"/>
        </w:rPr>
        <w:t>, again rendered in wax</w:t>
      </w:r>
      <w:r w:rsidR="00190FA8">
        <w:rPr>
          <w:rFonts w:ascii="Times New Roman" w:hAnsi="Times New Roman" w:cs="Times New Roman"/>
        </w:rPr>
        <w:t xml:space="preserve">. The label bears </w:t>
      </w:r>
      <w:r w:rsidR="00531EC4">
        <w:rPr>
          <w:rFonts w:ascii="Times New Roman" w:hAnsi="Times New Roman" w:cs="Times New Roman"/>
        </w:rPr>
        <w:t xml:space="preserve">a Latin </w:t>
      </w:r>
      <w:proofErr w:type="gramStart"/>
      <w:r w:rsidR="00531EC4">
        <w:rPr>
          <w:rFonts w:ascii="Times New Roman" w:hAnsi="Times New Roman" w:cs="Times New Roman"/>
        </w:rPr>
        <w:t>phrase</w:t>
      </w:r>
      <w:r w:rsidRPr="00D013A7">
        <w:rPr>
          <w:rFonts w:ascii="Times New Roman" w:hAnsi="Times New Roman" w:cs="Times New Roman"/>
        </w:rPr>
        <w:t xml:space="preserve">  from</w:t>
      </w:r>
      <w:proofErr w:type="gramEnd"/>
      <w:r w:rsidRPr="00D013A7">
        <w:rPr>
          <w:rFonts w:ascii="Times New Roman" w:hAnsi="Times New Roman" w:cs="Times New Roman"/>
        </w:rPr>
        <w:t xml:space="preserve"> the biblical book of Ecclesiaste</w:t>
      </w:r>
      <w:r w:rsidR="00531EC4">
        <w:rPr>
          <w:rFonts w:ascii="Times New Roman" w:hAnsi="Times New Roman" w:cs="Times New Roman"/>
        </w:rPr>
        <w:t xml:space="preserve">s, that </w:t>
      </w:r>
      <w:r w:rsidRPr="00D013A7">
        <w:rPr>
          <w:rFonts w:ascii="Times New Roman" w:hAnsi="Times New Roman" w:cs="Times New Roman"/>
        </w:rPr>
        <w:t>reads, “vanity of vanities, all is vanity</w:t>
      </w:r>
      <w:r w:rsidR="00EA3A09">
        <w:rPr>
          <w:rFonts w:ascii="Times New Roman" w:hAnsi="Times New Roman" w:cs="Times New Roman"/>
        </w:rPr>
        <w:t xml:space="preserve">.” </w:t>
      </w:r>
    </w:p>
    <w:p w14:paraId="16C8CEBD" w14:textId="602EF3EA" w:rsidR="00EA3A09" w:rsidRDefault="00EA3A09" w:rsidP="00D8302D">
      <w:pPr>
        <w:widowControl w:val="0"/>
        <w:autoSpaceDE w:val="0"/>
        <w:autoSpaceDN w:val="0"/>
        <w:adjustRightInd w:val="0"/>
        <w:rPr>
          <w:rFonts w:ascii="Times New Roman" w:hAnsi="Times New Roman" w:cs="Times New Roman"/>
        </w:rPr>
      </w:pPr>
    </w:p>
    <w:p w14:paraId="6685D1E9" w14:textId="45A5E926" w:rsidR="00537280" w:rsidRDefault="00537280" w:rsidP="00D8302D">
      <w:pPr>
        <w:widowControl w:val="0"/>
        <w:autoSpaceDE w:val="0"/>
        <w:autoSpaceDN w:val="0"/>
        <w:adjustRightInd w:val="0"/>
        <w:rPr>
          <w:rFonts w:ascii="Times New Roman" w:hAnsi="Times New Roman" w:cs="Times New Roman"/>
        </w:rPr>
      </w:pPr>
    </w:p>
    <w:p w14:paraId="36D2BC80" w14:textId="43C296B2" w:rsidR="00D8302D" w:rsidRPr="00D013A7" w:rsidRDefault="004B071B" w:rsidP="00D8302D">
      <w:pPr>
        <w:widowControl w:val="0"/>
        <w:autoSpaceDE w:val="0"/>
        <w:autoSpaceDN w:val="0"/>
        <w:adjustRightInd w:val="0"/>
        <w:rPr>
          <w:rFonts w:ascii="Times New Roman" w:hAnsi="Times New Roman" w:cs="Times New Roman"/>
        </w:rPr>
      </w:pPr>
      <w:hyperlink r:id="rId6" w:history="1">
        <w:proofErr w:type="spellStart"/>
        <w:r w:rsidR="008A183C">
          <w:rPr>
            <w:rStyle w:val="Hyperlink"/>
            <w:rFonts w:ascii="Times New Roman" w:hAnsi="Times New Roman" w:cs="Times New Roman"/>
          </w:rPr>
          <w:t>V</w:t>
        </w:r>
        <w:r w:rsidR="008A183C" w:rsidRPr="00E56378">
          <w:rPr>
            <w:rStyle w:val="Hyperlink"/>
            <w:rFonts w:ascii="Times New Roman" w:hAnsi="Times New Roman" w:cs="Times New Roman"/>
          </w:rPr>
          <w:t>anitas</w:t>
        </w:r>
        <w:proofErr w:type="spellEnd"/>
      </w:hyperlink>
      <w:r w:rsidR="008A183C" w:rsidRPr="00E56378">
        <w:rPr>
          <w:rFonts w:ascii="Times New Roman" w:hAnsi="Times New Roman" w:cs="Times New Roman"/>
        </w:rPr>
        <w:t> </w:t>
      </w:r>
      <w:r w:rsidR="008A183C">
        <w:rPr>
          <w:rFonts w:ascii="Times New Roman" w:hAnsi="Times New Roman" w:cs="Times New Roman"/>
        </w:rPr>
        <w:t xml:space="preserve">are usually </w:t>
      </w:r>
      <w:hyperlink r:id="rId7" w:history="1">
        <w:r w:rsidR="008A183C" w:rsidRPr="00E56378">
          <w:rPr>
            <w:rStyle w:val="Hyperlink"/>
            <w:rFonts w:ascii="Times New Roman" w:hAnsi="Times New Roman" w:cs="Times New Roman"/>
          </w:rPr>
          <w:t>still life</w:t>
        </w:r>
      </w:hyperlink>
      <w:r w:rsidR="008A183C">
        <w:rPr>
          <w:rFonts w:ascii="Times New Roman" w:hAnsi="Times New Roman" w:cs="Times New Roman"/>
        </w:rPr>
        <w:t xml:space="preserve"> works, not portraits, though they are closely related to memento </w:t>
      </w:r>
      <w:proofErr w:type="spellStart"/>
      <w:r w:rsidR="008A183C">
        <w:rPr>
          <w:rFonts w:ascii="Times New Roman" w:hAnsi="Times New Roman" w:cs="Times New Roman"/>
        </w:rPr>
        <w:t>mori</w:t>
      </w:r>
      <w:proofErr w:type="spellEnd"/>
      <w:r w:rsidR="008A183C">
        <w:rPr>
          <w:rFonts w:ascii="Times New Roman" w:hAnsi="Times New Roman" w:cs="Times New Roman"/>
        </w:rPr>
        <w:t xml:space="preserve"> and the two terms are often conflated.</w:t>
      </w:r>
      <w:r w:rsidR="008A183C" w:rsidRPr="00E56378">
        <w:rPr>
          <w:rFonts w:ascii="Times New Roman" w:hAnsi="Times New Roman" w:cs="Times New Roman"/>
        </w:rPr>
        <w:t xml:space="preserve"> </w:t>
      </w:r>
      <w:r w:rsidR="008A183C">
        <w:rPr>
          <w:rFonts w:ascii="Times New Roman" w:hAnsi="Times New Roman" w:cs="Times New Roman"/>
        </w:rPr>
        <w:t>While</w:t>
      </w:r>
      <w:r w:rsidR="008A183C" w:rsidRPr="00E56378">
        <w:rPr>
          <w:rFonts w:ascii="Times New Roman" w:hAnsi="Times New Roman" w:cs="Times New Roman"/>
        </w:rPr>
        <w:t xml:space="preserve"> symbols of mortality </w:t>
      </w:r>
      <w:r w:rsidR="008A183C">
        <w:rPr>
          <w:rFonts w:ascii="Times New Roman" w:hAnsi="Times New Roman" w:cs="Times New Roman"/>
        </w:rPr>
        <w:t xml:space="preserve">dominate memento </w:t>
      </w:r>
      <w:proofErr w:type="spellStart"/>
      <w:r w:rsidR="008A183C">
        <w:rPr>
          <w:rFonts w:ascii="Times New Roman" w:hAnsi="Times New Roman" w:cs="Times New Roman"/>
        </w:rPr>
        <w:t>mori</w:t>
      </w:r>
      <w:proofErr w:type="spellEnd"/>
      <w:r w:rsidR="008A183C">
        <w:rPr>
          <w:rFonts w:ascii="Times New Roman" w:hAnsi="Times New Roman" w:cs="Times New Roman"/>
        </w:rPr>
        <w:t xml:space="preserve"> paintings, </w:t>
      </w:r>
      <w:proofErr w:type="spellStart"/>
      <w:r w:rsidR="008A183C">
        <w:rPr>
          <w:rFonts w:ascii="Times New Roman" w:hAnsi="Times New Roman" w:cs="Times New Roman"/>
        </w:rPr>
        <w:t>vanitas</w:t>
      </w:r>
      <w:proofErr w:type="spellEnd"/>
      <w:r w:rsidR="008A183C">
        <w:rPr>
          <w:rFonts w:ascii="Times New Roman" w:hAnsi="Times New Roman" w:cs="Times New Roman"/>
        </w:rPr>
        <w:t xml:space="preserve"> usually allude to worldly pleasures by including images of goods such as</w:t>
      </w:r>
      <w:r w:rsidR="008A183C" w:rsidRPr="00E56378">
        <w:rPr>
          <w:rFonts w:ascii="Times New Roman" w:hAnsi="Times New Roman" w:cs="Times New Roman"/>
        </w:rPr>
        <w:t xml:space="preserve"> musi</w:t>
      </w:r>
      <w:r w:rsidR="008A183C">
        <w:rPr>
          <w:rFonts w:ascii="Times New Roman" w:hAnsi="Times New Roman" w:cs="Times New Roman"/>
        </w:rPr>
        <w:t xml:space="preserve">cal instruments, wine and books. </w:t>
      </w:r>
      <w:r w:rsidR="008A183C" w:rsidRPr="00E56378">
        <w:rPr>
          <w:rFonts w:ascii="Times New Roman" w:hAnsi="Times New Roman" w:cs="Times New Roman"/>
        </w:rPr>
        <w:t xml:space="preserve">Memento </w:t>
      </w:r>
      <w:proofErr w:type="spellStart"/>
      <w:r w:rsidR="008A183C" w:rsidRPr="00E56378">
        <w:rPr>
          <w:rFonts w:ascii="Times New Roman" w:hAnsi="Times New Roman" w:cs="Times New Roman"/>
        </w:rPr>
        <w:t>mori</w:t>
      </w:r>
      <w:proofErr w:type="spellEnd"/>
      <w:r w:rsidR="008A183C" w:rsidRPr="00E56378">
        <w:rPr>
          <w:rFonts w:ascii="Times New Roman" w:hAnsi="Times New Roman" w:cs="Times New Roman"/>
        </w:rPr>
        <w:t xml:space="preserve"> </w:t>
      </w:r>
      <w:r w:rsidR="008A183C">
        <w:rPr>
          <w:rFonts w:ascii="Times New Roman" w:hAnsi="Times New Roman" w:cs="Times New Roman"/>
        </w:rPr>
        <w:t>are usually</w:t>
      </w:r>
      <w:r w:rsidR="008A183C" w:rsidRPr="00E56378">
        <w:rPr>
          <w:rFonts w:ascii="Times New Roman" w:hAnsi="Times New Roman" w:cs="Times New Roman"/>
        </w:rPr>
        <w:t xml:space="preserve"> portrait</w:t>
      </w:r>
      <w:r w:rsidR="008A183C">
        <w:rPr>
          <w:rFonts w:ascii="Times New Roman" w:hAnsi="Times New Roman" w:cs="Times New Roman"/>
        </w:rPr>
        <w:t>s, rather than still lives,</w:t>
      </w:r>
      <w:r w:rsidR="008A183C" w:rsidRPr="00E56378">
        <w:rPr>
          <w:rFonts w:ascii="Times New Roman" w:hAnsi="Times New Roman" w:cs="Times New Roman"/>
        </w:rPr>
        <w:t xml:space="preserve"> </w:t>
      </w:r>
      <w:r w:rsidR="008A183C">
        <w:rPr>
          <w:rFonts w:ascii="Times New Roman" w:hAnsi="Times New Roman" w:cs="Times New Roman"/>
        </w:rPr>
        <w:t xml:space="preserve">often </w:t>
      </w:r>
      <w:r w:rsidR="008A183C" w:rsidRPr="00E56378">
        <w:rPr>
          <w:rFonts w:ascii="Times New Roman" w:hAnsi="Times New Roman" w:cs="Times New Roman"/>
        </w:rPr>
        <w:t xml:space="preserve">with a skull </w:t>
      </w:r>
      <w:r w:rsidR="008A183C">
        <w:rPr>
          <w:rFonts w:ascii="Times New Roman" w:hAnsi="Times New Roman" w:cs="Times New Roman"/>
        </w:rPr>
        <w:t>included and</w:t>
      </w:r>
      <w:r w:rsidR="008A183C" w:rsidRPr="00E56378">
        <w:rPr>
          <w:rFonts w:ascii="Times New Roman" w:hAnsi="Times New Roman" w:cs="Times New Roman"/>
        </w:rPr>
        <w:t xml:space="preserve"> symbols </w:t>
      </w:r>
      <w:r w:rsidR="008A183C">
        <w:rPr>
          <w:rFonts w:ascii="Times New Roman" w:hAnsi="Times New Roman" w:cs="Times New Roman"/>
        </w:rPr>
        <w:t>of the inevitability of time passing, of death and of decay such as</w:t>
      </w:r>
      <w:r w:rsidR="008A183C" w:rsidRPr="00E56378">
        <w:rPr>
          <w:rFonts w:ascii="Times New Roman" w:hAnsi="Times New Roman" w:cs="Times New Roman"/>
        </w:rPr>
        <w:t xml:space="preserve"> hour glasses or clocks, </w:t>
      </w:r>
      <w:r w:rsidR="008A183C">
        <w:rPr>
          <w:rFonts w:ascii="Times New Roman" w:hAnsi="Times New Roman" w:cs="Times New Roman"/>
        </w:rPr>
        <w:t>burnt out</w:t>
      </w:r>
      <w:r w:rsidR="008A183C" w:rsidRPr="00E56378">
        <w:rPr>
          <w:rFonts w:ascii="Times New Roman" w:hAnsi="Times New Roman" w:cs="Times New Roman"/>
        </w:rPr>
        <w:t xml:space="preserve"> or guttering candles, </w:t>
      </w:r>
      <w:r w:rsidR="008A183C">
        <w:rPr>
          <w:rFonts w:ascii="Times New Roman" w:hAnsi="Times New Roman" w:cs="Times New Roman"/>
        </w:rPr>
        <w:t xml:space="preserve">rotting </w:t>
      </w:r>
      <w:r w:rsidR="008A183C" w:rsidRPr="00E56378">
        <w:rPr>
          <w:rFonts w:ascii="Times New Roman" w:hAnsi="Times New Roman" w:cs="Times New Roman"/>
        </w:rPr>
        <w:t>fruit, and flowers</w:t>
      </w:r>
      <w:r w:rsidR="008A183C">
        <w:rPr>
          <w:rFonts w:ascii="Times New Roman" w:hAnsi="Times New Roman" w:cs="Times New Roman"/>
        </w:rPr>
        <w:t xml:space="preserve"> with their petals falling</w:t>
      </w:r>
      <w:r w:rsidR="008A183C" w:rsidRPr="00E56378">
        <w:rPr>
          <w:rFonts w:ascii="Times New Roman" w:hAnsi="Times New Roman" w:cs="Times New Roman"/>
        </w:rPr>
        <w:t>.</w:t>
      </w:r>
      <w:r w:rsidR="008A183C">
        <w:rPr>
          <w:rFonts w:ascii="Times New Roman" w:hAnsi="Times New Roman" w:cs="Times New Roman"/>
        </w:rPr>
        <w:t xml:space="preserve"> </w:t>
      </w:r>
      <w:r w:rsidR="00D8302D" w:rsidRPr="00D013A7">
        <w:rPr>
          <w:rFonts w:ascii="Times New Roman" w:hAnsi="Times New Roman" w:cs="Times New Roman"/>
        </w:rPr>
        <w:t>Th</w:t>
      </w:r>
      <w:r w:rsidR="00F45BC0">
        <w:rPr>
          <w:rFonts w:ascii="Times New Roman" w:hAnsi="Times New Roman" w:cs="Times New Roman"/>
        </w:rPr>
        <w:t>e</w:t>
      </w:r>
      <w:r w:rsidR="00D8302D" w:rsidRPr="00D013A7">
        <w:rPr>
          <w:rFonts w:ascii="Times New Roman" w:hAnsi="Times New Roman" w:cs="Times New Roman"/>
        </w:rPr>
        <w:t xml:space="preserve"> compelling </w:t>
      </w:r>
      <w:r w:rsidR="00F45BC0">
        <w:rPr>
          <w:rFonts w:ascii="Times New Roman" w:hAnsi="Times New Roman" w:cs="Times New Roman"/>
        </w:rPr>
        <w:t xml:space="preserve">wax </w:t>
      </w:r>
      <w:proofErr w:type="spellStart"/>
      <w:r w:rsidR="00D8302D" w:rsidRPr="00D013A7">
        <w:rPr>
          <w:rFonts w:ascii="Times New Roman" w:hAnsi="Times New Roman" w:cs="Times New Roman"/>
        </w:rPr>
        <w:t>vanitas</w:t>
      </w:r>
      <w:proofErr w:type="spellEnd"/>
      <w:r w:rsidR="00D8302D" w:rsidRPr="00D013A7">
        <w:rPr>
          <w:rFonts w:ascii="Times New Roman" w:hAnsi="Times New Roman" w:cs="Times New Roman"/>
        </w:rPr>
        <w:t xml:space="preserve"> object </w:t>
      </w:r>
      <w:r w:rsidR="00F45BC0">
        <w:rPr>
          <w:rFonts w:ascii="Times New Roman" w:hAnsi="Times New Roman" w:cs="Times New Roman"/>
        </w:rPr>
        <w:t xml:space="preserve">described above </w:t>
      </w:r>
      <w:r w:rsidR="00D8302D" w:rsidRPr="00D013A7">
        <w:rPr>
          <w:rFonts w:ascii="Times New Roman" w:hAnsi="Times New Roman" w:cs="Times New Roman"/>
        </w:rPr>
        <w:t xml:space="preserve">prompted me to look more closely at the memento </w:t>
      </w:r>
      <w:proofErr w:type="spellStart"/>
      <w:r w:rsidR="00D8302D" w:rsidRPr="00D013A7">
        <w:rPr>
          <w:rFonts w:ascii="Times New Roman" w:hAnsi="Times New Roman" w:cs="Times New Roman"/>
        </w:rPr>
        <w:t>mori</w:t>
      </w:r>
      <w:proofErr w:type="spellEnd"/>
      <w:r w:rsidR="00D8302D" w:rsidRPr="00D013A7">
        <w:rPr>
          <w:rFonts w:ascii="Times New Roman" w:hAnsi="Times New Roman" w:cs="Times New Roman"/>
        </w:rPr>
        <w:t xml:space="preserve"> and </w:t>
      </w:r>
      <w:proofErr w:type="spellStart"/>
      <w:r w:rsidR="00D8302D" w:rsidRPr="00D013A7">
        <w:rPr>
          <w:rFonts w:ascii="Times New Roman" w:hAnsi="Times New Roman" w:cs="Times New Roman"/>
        </w:rPr>
        <w:t>vanitas</w:t>
      </w:r>
      <w:proofErr w:type="spellEnd"/>
      <w:r w:rsidR="00D8302D" w:rsidRPr="00D013A7">
        <w:rPr>
          <w:rFonts w:ascii="Times New Roman" w:hAnsi="Times New Roman" w:cs="Times New Roman"/>
        </w:rPr>
        <w:t xml:space="preserve"> </w:t>
      </w:r>
      <w:proofErr w:type="gramStart"/>
      <w:r w:rsidR="00D8302D" w:rsidRPr="00D013A7">
        <w:rPr>
          <w:rFonts w:ascii="Times New Roman" w:hAnsi="Times New Roman" w:cs="Times New Roman"/>
        </w:rPr>
        <w:t>genres which</w:t>
      </w:r>
      <w:proofErr w:type="gramEnd"/>
      <w:r w:rsidR="00D8302D" w:rsidRPr="00D013A7">
        <w:rPr>
          <w:rFonts w:ascii="Times New Roman" w:hAnsi="Times New Roman" w:cs="Times New Roman"/>
        </w:rPr>
        <w:t xml:space="preserve"> were especially popular in the seventeenth century, but remain alluring to contemporary artists and </w:t>
      </w:r>
      <w:r w:rsidR="00EA3A09">
        <w:rPr>
          <w:rFonts w:ascii="Times New Roman" w:hAnsi="Times New Roman" w:cs="Times New Roman"/>
        </w:rPr>
        <w:t>art audiences</w:t>
      </w:r>
      <w:r w:rsidR="00D8302D" w:rsidRPr="00D013A7">
        <w:rPr>
          <w:rFonts w:ascii="Times New Roman" w:hAnsi="Times New Roman" w:cs="Times New Roman"/>
        </w:rPr>
        <w:t xml:space="preserve">. I began by questioning </w:t>
      </w:r>
      <w:r w:rsidR="00EA3A09">
        <w:rPr>
          <w:rFonts w:ascii="Times New Roman" w:hAnsi="Times New Roman" w:cs="Times New Roman"/>
        </w:rPr>
        <w:t>if</w:t>
      </w:r>
      <w:r w:rsidR="00D8302D" w:rsidRPr="00D013A7">
        <w:rPr>
          <w:rFonts w:ascii="Times New Roman" w:hAnsi="Times New Roman" w:cs="Times New Roman"/>
        </w:rPr>
        <w:t xml:space="preserve">, as we look at memento </w:t>
      </w:r>
      <w:proofErr w:type="spellStart"/>
      <w:r w:rsidR="00D8302D" w:rsidRPr="00D013A7">
        <w:rPr>
          <w:rFonts w:ascii="Times New Roman" w:hAnsi="Times New Roman" w:cs="Times New Roman"/>
        </w:rPr>
        <w:t>mori</w:t>
      </w:r>
      <w:proofErr w:type="spellEnd"/>
      <w:r w:rsidR="00D8302D" w:rsidRPr="00D013A7">
        <w:rPr>
          <w:rFonts w:ascii="Times New Roman" w:hAnsi="Times New Roman" w:cs="Times New Roman"/>
        </w:rPr>
        <w:t xml:space="preserve"> artworks, we are, as intended, prompted to contemplate our own mortality. I wondered what parts of the brain are active when we look at</w:t>
      </w:r>
      <w:r w:rsidR="00D8302D">
        <w:rPr>
          <w:rFonts w:ascii="Times New Roman" w:hAnsi="Times New Roman" w:cs="Times New Roman"/>
        </w:rPr>
        <w:t xml:space="preserve"> these artworks and what parts</w:t>
      </w:r>
      <w:r w:rsidR="00EA3A09">
        <w:rPr>
          <w:rFonts w:ascii="Times New Roman" w:hAnsi="Times New Roman" w:cs="Times New Roman"/>
        </w:rPr>
        <w:t xml:space="preserve"> </w:t>
      </w:r>
      <w:r w:rsidR="00D8302D" w:rsidRPr="00D013A7">
        <w:rPr>
          <w:rFonts w:ascii="Times New Roman" w:hAnsi="Times New Roman" w:cs="Times New Roman"/>
        </w:rPr>
        <w:t xml:space="preserve">are active when we contemplate death directly, without looking at memento </w:t>
      </w:r>
      <w:proofErr w:type="spellStart"/>
      <w:r w:rsidR="00D8302D" w:rsidRPr="00D013A7">
        <w:rPr>
          <w:rFonts w:ascii="Times New Roman" w:hAnsi="Times New Roman" w:cs="Times New Roman"/>
        </w:rPr>
        <w:t>mori</w:t>
      </w:r>
      <w:proofErr w:type="spellEnd"/>
      <w:r w:rsidR="00D8302D" w:rsidRPr="00D013A7">
        <w:rPr>
          <w:rFonts w:ascii="Times New Roman" w:hAnsi="Times New Roman" w:cs="Times New Roman"/>
        </w:rPr>
        <w:t xml:space="preserve"> art. </w:t>
      </w:r>
      <w:proofErr w:type="gramStart"/>
      <w:r w:rsidR="00D8302D" w:rsidRPr="00D013A7">
        <w:rPr>
          <w:rFonts w:ascii="Times New Roman" w:hAnsi="Times New Roman" w:cs="Times New Roman"/>
        </w:rPr>
        <w:t xml:space="preserve">This lead to my wish to make contemporary memento </w:t>
      </w:r>
      <w:proofErr w:type="spellStart"/>
      <w:r w:rsidR="00D8302D" w:rsidRPr="00D013A7">
        <w:rPr>
          <w:rFonts w:ascii="Times New Roman" w:hAnsi="Times New Roman" w:cs="Times New Roman"/>
        </w:rPr>
        <w:t>mori</w:t>
      </w:r>
      <w:proofErr w:type="spellEnd"/>
      <w:r w:rsidR="00D8302D" w:rsidRPr="00D013A7">
        <w:rPr>
          <w:rFonts w:ascii="Times New Roman" w:hAnsi="Times New Roman" w:cs="Times New Roman"/>
        </w:rPr>
        <w:t xml:space="preserve"> through an entanglement with neuroscience.</w:t>
      </w:r>
      <w:proofErr w:type="gramEnd"/>
      <w:r w:rsidR="00D8302D" w:rsidRPr="00D013A7">
        <w:rPr>
          <w:rFonts w:ascii="Times New Roman" w:hAnsi="Times New Roman" w:cs="Times New Roman"/>
        </w:rPr>
        <w:t xml:space="preserve">  </w:t>
      </w:r>
      <w:r w:rsidR="003F4B5C">
        <w:rPr>
          <w:rFonts w:ascii="Times New Roman" w:hAnsi="Times New Roman" w:cs="Times New Roman"/>
        </w:rPr>
        <w:t xml:space="preserve">The </w:t>
      </w:r>
      <w:r w:rsidR="00D8302D" w:rsidRPr="00D013A7">
        <w:rPr>
          <w:rFonts w:ascii="Times New Roman" w:hAnsi="Times New Roman" w:cs="Times New Roman"/>
        </w:rPr>
        <w:t xml:space="preserve">series of artworks and </w:t>
      </w:r>
      <w:proofErr w:type="gramStart"/>
      <w:r w:rsidR="00D8302D" w:rsidRPr="00D013A7">
        <w:rPr>
          <w:rFonts w:ascii="Times New Roman" w:hAnsi="Times New Roman" w:cs="Times New Roman"/>
        </w:rPr>
        <w:t>papers</w:t>
      </w:r>
      <w:r w:rsidR="00537280">
        <w:rPr>
          <w:rFonts w:ascii="Times New Roman" w:hAnsi="Times New Roman" w:cs="Times New Roman"/>
        </w:rPr>
        <w:t xml:space="preserve"> </w:t>
      </w:r>
      <w:r w:rsidR="00D8302D" w:rsidRPr="00D013A7">
        <w:rPr>
          <w:rFonts w:ascii="Times New Roman" w:hAnsi="Times New Roman" w:cs="Times New Roman"/>
        </w:rPr>
        <w:t xml:space="preserve"> </w:t>
      </w:r>
      <w:r w:rsidR="003F4B5C">
        <w:rPr>
          <w:rFonts w:ascii="Times New Roman" w:hAnsi="Times New Roman" w:cs="Times New Roman"/>
        </w:rPr>
        <w:t>discussed</w:t>
      </w:r>
      <w:proofErr w:type="gramEnd"/>
      <w:r w:rsidR="003F4B5C">
        <w:rPr>
          <w:rFonts w:ascii="Times New Roman" w:hAnsi="Times New Roman" w:cs="Times New Roman"/>
        </w:rPr>
        <w:t xml:space="preserve"> here</w:t>
      </w:r>
      <w:r w:rsidR="00D8302D" w:rsidRPr="00D013A7">
        <w:rPr>
          <w:rFonts w:ascii="Times New Roman" w:hAnsi="Times New Roman" w:cs="Times New Roman"/>
        </w:rPr>
        <w:t xml:space="preserve"> </w:t>
      </w:r>
      <w:r w:rsidR="003F4B5C">
        <w:rPr>
          <w:rFonts w:ascii="Times New Roman" w:hAnsi="Times New Roman" w:cs="Times New Roman"/>
        </w:rPr>
        <w:t>have</w:t>
      </w:r>
      <w:r w:rsidR="00D03515">
        <w:rPr>
          <w:rFonts w:ascii="Times New Roman" w:hAnsi="Times New Roman" w:cs="Times New Roman"/>
        </w:rPr>
        <w:t xml:space="preserve"> emerged through </w:t>
      </w:r>
      <w:r w:rsidR="00D8302D" w:rsidRPr="00D013A7">
        <w:rPr>
          <w:rFonts w:ascii="Times New Roman" w:hAnsi="Times New Roman" w:cs="Times New Roman"/>
        </w:rPr>
        <w:t>a</w:t>
      </w:r>
      <w:r w:rsidR="003F4B5C">
        <w:rPr>
          <w:rFonts w:ascii="Times New Roman" w:hAnsi="Times New Roman" w:cs="Times New Roman"/>
        </w:rPr>
        <w:t xml:space="preserve"> </w:t>
      </w:r>
      <w:r w:rsidR="00D8302D" w:rsidRPr="00D013A7">
        <w:rPr>
          <w:rFonts w:ascii="Times New Roman" w:hAnsi="Times New Roman" w:cs="Times New Roman"/>
        </w:rPr>
        <w:t>collaboration with neuros</w:t>
      </w:r>
      <w:r w:rsidR="00D8302D">
        <w:rPr>
          <w:rFonts w:ascii="Times New Roman" w:hAnsi="Times New Roman" w:cs="Times New Roman"/>
        </w:rPr>
        <w:t xml:space="preserve">cientist, </w:t>
      </w:r>
      <w:proofErr w:type="spellStart"/>
      <w:r w:rsidR="00D8302D">
        <w:rPr>
          <w:rFonts w:ascii="Times New Roman" w:hAnsi="Times New Roman" w:cs="Times New Roman"/>
        </w:rPr>
        <w:t>Zoran</w:t>
      </w:r>
      <w:proofErr w:type="spellEnd"/>
      <w:r w:rsidR="00D8302D">
        <w:rPr>
          <w:rFonts w:ascii="Times New Roman" w:hAnsi="Times New Roman" w:cs="Times New Roman"/>
        </w:rPr>
        <w:t xml:space="preserve"> </w:t>
      </w:r>
      <w:proofErr w:type="spellStart"/>
      <w:r w:rsidR="00D8302D">
        <w:rPr>
          <w:rFonts w:ascii="Times New Roman" w:hAnsi="Times New Roman" w:cs="Times New Roman"/>
        </w:rPr>
        <w:t>Josipovic</w:t>
      </w:r>
      <w:proofErr w:type="spellEnd"/>
      <w:r w:rsidR="00D8302D" w:rsidRPr="00D013A7">
        <w:rPr>
          <w:rFonts w:ascii="Times New Roman" w:hAnsi="Times New Roman" w:cs="Times New Roman"/>
        </w:rPr>
        <w:t>, anthropologist turned neuroscie</w:t>
      </w:r>
      <w:r w:rsidR="00D8302D">
        <w:rPr>
          <w:rFonts w:ascii="Times New Roman" w:hAnsi="Times New Roman" w:cs="Times New Roman"/>
        </w:rPr>
        <w:t xml:space="preserve">ntist, Andreas </w:t>
      </w:r>
      <w:proofErr w:type="spellStart"/>
      <w:r w:rsidR="00D8302D">
        <w:rPr>
          <w:rFonts w:ascii="Times New Roman" w:hAnsi="Times New Roman" w:cs="Times New Roman"/>
        </w:rPr>
        <w:t>Roepstorff</w:t>
      </w:r>
      <w:proofErr w:type="spellEnd"/>
      <w:r w:rsidR="00D8302D">
        <w:rPr>
          <w:rFonts w:ascii="Times New Roman" w:hAnsi="Times New Roman" w:cs="Times New Roman"/>
        </w:rPr>
        <w:t xml:space="preserve"> </w:t>
      </w:r>
      <w:r w:rsidR="00D8302D" w:rsidRPr="00D013A7">
        <w:rPr>
          <w:rFonts w:ascii="Times New Roman" w:hAnsi="Times New Roman" w:cs="Times New Roman"/>
        </w:rPr>
        <w:t xml:space="preserve"> and psychologist turned neu</w:t>
      </w:r>
      <w:r w:rsidR="00D8302D">
        <w:rPr>
          <w:rFonts w:ascii="Times New Roman" w:hAnsi="Times New Roman" w:cs="Times New Roman"/>
        </w:rPr>
        <w:t xml:space="preserve">roscientist, Joshua </w:t>
      </w:r>
      <w:proofErr w:type="spellStart"/>
      <w:r w:rsidR="00D8302D">
        <w:rPr>
          <w:rFonts w:ascii="Times New Roman" w:hAnsi="Times New Roman" w:cs="Times New Roman"/>
        </w:rPr>
        <w:t>Skewes</w:t>
      </w:r>
      <w:proofErr w:type="spellEnd"/>
      <w:r w:rsidR="00D8302D" w:rsidRPr="00D013A7">
        <w:rPr>
          <w:rFonts w:ascii="Times New Roman" w:hAnsi="Times New Roman" w:cs="Times New Roman"/>
        </w:rPr>
        <w:t>. Conversations with anthropologist</w:t>
      </w:r>
      <w:r w:rsidR="00D8302D">
        <w:rPr>
          <w:rFonts w:ascii="Times New Roman" w:hAnsi="Times New Roman" w:cs="Times New Roman"/>
        </w:rPr>
        <w:t xml:space="preserve"> and ethnographer Ton Otto</w:t>
      </w:r>
      <w:r w:rsidR="00D8302D" w:rsidRPr="00D013A7">
        <w:rPr>
          <w:rFonts w:ascii="Times New Roman" w:hAnsi="Times New Roman" w:cs="Times New Roman"/>
        </w:rPr>
        <w:t xml:space="preserve"> have been an essential part of the project development and he gave us the opportunity to show the </w:t>
      </w:r>
      <w:r w:rsidR="00D8302D">
        <w:rPr>
          <w:rFonts w:ascii="Times New Roman" w:hAnsi="Times New Roman" w:cs="Times New Roman"/>
        </w:rPr>
        <w:t xml:space="preserve">first </w:t>
      </w:r>
      <w:r w:rsidR="00D8302D" w:rsidRPr="00D013A7">
        <w:rPr>
          <w:rFonts w:ascii="Times New Roman" w:hAnsi="Times New Roman" w:cs="Times New Roman"/>
        </w:rPr>
        <w:t xml:space="preserve">artworks in the large ethnographical exhibition “The lives of the dead” at </w:t>
      </w:r>
      <w:proofErr w:type="spellStart"/>
      <w:r w:rsidR="00D8302D" w:rsidRPr="00D013A7">
        <w:rPr>
          <w:rFonts w:ascii="Times New Roman" w:hAnsi="Times New Roman" w:cs="Times New Roman"/>
        </w:rPr>
        <w:t>Moesgaard</w:t>
      </w:r>
      <w:proofErr w:type="spellEnd"/>
      <w:r w:rsidR="00D8302D" w:rsidRPr="00D013A7">
        <w:rPr>
          <w:rFonts w:ascii="Times New Roman" w:hAnsi="Times New Roman" w:cs="Times New Roman"/>
        </w:rPr>
        <w:t xml:space="preserve"> Museum, Aarhus</w:t>
      </w:r>
      <w:r w:rsidR="00D8302D">
        <w:rPr>
          <w:rFonts w:ascii="Times New Roman" w:hAnsi="Times New Roman" w:cs="Times New Roman"/>
        </w:rPr>
        <w:t>, Denmark</w:t>
      </w:r>
      <w:r w:rsidR="00D8302D" w:rsidRPr="00D013A7">
        <w:rPr>
          <w:rFonts w:ascii="Times New Roman" w:hAnsi="Times New Roman" w:cs="Times New Roman"/>
        </w:rPr>
        <w:t xml:space="preserve">. </w:t>
      </w:r>
    </w:p>
    <w:p w14:paraId="4D9640B5" w14:textId="77777777" w:rsidR="00D8302D" w:rsidRPr="00D013A7" w:rsidRDefault="00D8302D" w:rsidP="00D8302D">
      <w:pPr>
        <w:widowControl w:val="0"/>
        <w:autoSpaceDE w:val="0"/>
        <w:autoSpaceDN w:val="0"/>
        <w:adjustRightInd w:val="0"/>
        <w:rPr>
          <w:rFonts w:ascii="Times New Roman" w:hAnsi="Times New Roman" w:cs="Times New Roman"/>
        </w:rPr>
      </w:pPr>
    </w:p>
    <w:p w14:paraId="183D412A" w14:textId="77777777" w:rsidR="00D8302D" w:rsidRPr="00D013A7" w:rsidRDefault="00D8302D" w:rsidP="00D8302D">
      <w:pPr>
        <w:widowControl w:val="0"/>
        <w:autoSpaceDE w:val="0"/>
        <w:autoSpaceDN w:val="0"/>
        <w:adjustRightInd w:val="0"/>
        <w:rPr>
          <w:rFonts w:ascii="Times New Roman" w:hAnsi="Times New Roman" w:cs="Times New Roman"/>
        </w:rPr>
      </w:pPr>
      <w:r w:rsidRPr="00D013A7">
        <w:rPr>
          <w:rFonts w:ascii="Times New Roman" w:hAnsi="Times New Roman" w:cs="Times New Roman"/>
        </w:rPr>
        <w:t>&lt;Insert figure 1&gt;</w:t>
      </w:r>
    </w:p>
    <w:p w14:paraId="00F9A0D5" w14:textId="77777777" w:rsidR="00D8302D" w:rsidRPr="00D013A7" w:rsidRDefault="00D8302D" w:rsidP="00D8302D">
      <w:pPr>
        <w:widowControl w:val="0"/>
        <w:autoSpaceDE w:val="0"/>
        <w:autoSpaceDN w:val="0"/>
        <w:adjustRightInd w:val="0"/>
        <w:rPr>
          <w:rFonts w:ascii="Times New Roman" w:hAnsi="Times New Roman" w:cs="Times New Roman"/>
        </w:rPr>
      </w:pPr>
    </w:p>
    <w:p w14:paraId="14FE683C" w14:textId="0B491E62" w:rsidR="007E57B0" w:rsidRPr="00F16BA7" w:rsidRDefault="00D8302D" w:rsidP="00437446">
      <w:pPr>
        <w:widowControl w:val="0"/>
        <w:autoSpaceDE w:val="0"/>
        <w:autoSpaceDN w:val="0"/>
        <w:adjustRightInd w:val="0"/>
        <w:rPr>
          <w:rFonts w:ascii="Times New Roman" w:hAnsi="Times New Roman" w:cs="Times New Roman"/>
        </w:rPr>
      </w:pPr>
      <w:r w:rsidRPr="00D013A7">
        <w:rPr>
          <w:rFonts w:ascii="Times New Roman" w:hAnsi="Times New Roman" w:cs="Times New Roman"/>
        </w:rPr>
        <w:t xml:space="preserve">During the years it took to gather a team of collaborators and find funding </w:t>
      </w:r>
      <w:r>
        <w:rPr>
          <w:rFonts w:ascii="Times New Roman" w:hAnsi="Times New Roman" w:cs="Times New Roman"/>
        </w:rPr>
        <w:t xml:space="preserve">for the </w:t>
      </w:r>
      <w:r>
        <w:rPr>
          <w:rFonts w:ascii="Times New Roman" w:hAnsi="Times New Roman" w:cs="Times New Roman"/>
        </w:rPr>
        <w:lastRenderedPageBreak/>
        <w:t xml:space="preserve">project </w:t>
      </w:r>
      <w:r w:rsidR="00E950EE">
        <w:rPr>
          <w:rFonts w:ascii="Times New Roman" w:hAnsi="Times New Roman" w:cs="Times New Roman"/>
        </w:rPr>
        <w:t xml:space="preserve">there were several breakthroughs in neuroscience research and </w:t>
      </w:r>
      <w:proofErr w:type="spellStart"/>
      <w:r w:rsidRPr="00D013A7">
        <w:rPr>
          <w:rFonts w:ascii="Times New Roman" w:hAnsi="Times New Roman" w:cs="Times New Roman"/>
        </w:rPr>
        <w:t>neuroimages</w:t>
      </w:r>
      <w:proofErr w:type="spellEnd"/>
      <w:r w:rsidRPr="00D013A7">
        <w:rPr>
          <w:rFonts w:ascii="Times New Roman" w:hAnsi="Times New Roman" w:cs="Times New Roman"/>
        </w:rPr>
        <w:t xml:space="preserve"> proliferated in the popular </w:t>
      </w:r>
      <w:proofErr w:type="gramStart"/>
      <w:r w:rsidRPr="00D013A7">
        <w:rPr>
          <w:rFonts w:ascii="Times New Roman" w:hAnsi="Times New Roman" w:cs="Times New Roman"/>
        </w:rPr>
        <w:t>press</w:t>
      </w:r>
      <w:r w:rsidR="00F90160">
        <w:rPr>
          <w:rFonts w:ascii="Times New Roman" w:hAnsi="Times New Roman" w:cs="Times New Roman"/>
        </w:rPr>
        <w:t xml:space="preserve"> which</w:t>
      </w:r>
      <w:proofErr w:type="gramEnd"/>
      <w:r w:rsidR="00F90160">
        <w:rPr>
          <w:rFonts w:ascii="Times New Roman" w:hAnsi="Times New Roman" w:cs="Times New Roman"/>
        </w:rPr>
        <w:t xml:space="preserve"> made me want </w:t>
      </w:r>
      <w:r>
        <w:rPr>
          <w:rFonts w:ascii="Times New Roman" w:hAnsi="Times New Roman" w:cs="Times New Roman"/>
        </w:rPr>
        <w:t xml:space="preserve">to </w:t>
      </w:r>
      <w:r w:rsidRPr="00D013A7">
        <w:rPr>
          <w:rFonts w:ascii="Times New Roman" w:hAnsi="Times New Roman" w:cs="Times New Roman"/>
        </w:rPr>
        <w:t xml:space="preserve">better understand the history of </w:t>
      </w:r>
      <w:proofErr w:type="spellStart"/>
      <w:r w:rsidRPr="00D013A7">
        <w:rPr>
          <w:rFonts w:ascii="Times New Roman" w:hAnsi="Times New Roman" w:cs="Times New Roman"/>
        </w:rPr>
        <w:t>neuroscientific</w:t>
      </w:r>
      <w:proofErr w:type="spellEnd"/>
      <w:r w:rsidRPr="00D013A7">
        <w:rPr>
          <w:rFonts w:ascii="Times New Roman" w:hAnsi="Times New Roman" w:cs="Times New Roman"/>
        </w:rPr>
        <w:t xml:space="preserve"> research and imaging</w:t>
      </w:r>
      <w:r w:rsidR="00F90160">
        <w:rPr>
          <w:rFonts w:ascii="Times New Roman" w:hAnsi="Times New Roman" w:cs="Times New Roman"/>
        </w:rPr>
        <w:t>. A</w:t>
      </w:r>
      <w:r w:rsidR="009D64FA">
        <w:rPr>
          <w:rFonts w:ascii="Times New Roman" w:hAnsi="Times New Roman" w:cs="Times New Roman"/>
        </w:rPr>
        <w:t>s I read more</w:t>
      </w:r>
      <w:r w:rsidRPr="00D013A7">
        <w:rPr>
          <w:rFonts w:ascii="Times New Roman" w:hAnsi="Times New Roman" w:cs="Times New Roman"/>
        </w:rPr>
        <w:t xml:space="preserve"> I was especially struck by the use and effect of metaphors </w:t>
      </w:r>
      <w:proofErr w:type="gramStart"/>
      <w:r w:rsidRPr="00D013A7">
        <w:rPr>
          <w:rFonts w:ascii="Times New Roman" w:hAnsi="Times New Roman" w:cs="Times New Roman"/>
        </w:rPr>
        <w:t>of</w:t>
      </w:r>
      <w:proofErr w:type="gramEnd"/>
      <w:r w:rsidRPr="00D013A7">
        <w:rPr>
          <w:rFonts w:ascii="Times New Roman" w:hAnsi="Times New Roman" w:cs="Times New Roman"/>
        </w:rPr>
        <w:t xml:space="preserve"> </w:t>
      </w:r>
      <w:r w:rsidR="00E950EE">
        <w:rPr>
          <w:rFonts w:ascii="Times New Roman" w:hAnsi="Times New Roman" w:cs="Times New Roman"/>
        </w:rPr>
        <w:t>“</w:t>
      </w:r>
      <w:r w:rsidRPr="00D013A7">
        <w:rPr>
          <w:rFonts w:ascii="Times New Roman" w:hAnsi="Times New Roman" w:cs="Times New Roman"/>
        </w:rPr>
        <w:t>the pioneer,</w:t>
      </w:r>
      <w:r w:rsidR="00E950EE">
        <w:rPr>
          <w:rFonts w:ascii="Times New Roman" w:hAnsi="Times New Roman" w:cs="Times New Roman"/>
        </w:rPr>
        <w:t>”</w:t>
      </w:r>
      <w:r w:rsidRPr="00D013A7">
        <w:rPr>
          <w:rFonts w:ascii="Times New Roman" w:hAnsi="Times New Roman" w:cs="Times New Roman"/>
        </w:rPr>
        <w:t xml:space="preserve"> and frontier rhetoric </w:t>
      </w:r>
      <w:r w:rsidR="00163637">
        <w:rPr>
          <w:rFonts w:ascii="Times New Roman" w:hAnsi="Times New Roman" w:cs="Times New Roman"/>
        </w:rPr>
        <w:t>which was also apparent</w:t>
      </w:r>
      <w:r w:rsidR="00093EDD">
        <w:rPr>
          <w:rFonts w:ascii="Times New Roman" w:hAnsi="Times New Roman" w:cs="Times New Roman"/>
        </w:rPr>
        <w:t xml:space="preserve"> </w:t>
      </w:r>
      <w:r w:rsidRPr="00D013A7">
        <w:rPr>
          <w:rFonts w:ascii="Times New Roman" w:hAnsi="Times New Roman" w:cs="Times New Roman"/>
        </w:rPr>
        <w:t xml:space="preserve">in governments’ arguments for allocating significant funding to </w:t>
      </w:r>
      <w:proofErr w:type="spellStart"/>
      <w:r w:rsidRPr="00D013A7">
        <w:rPr>
          <w:rFonts w:ascii="Times New Roman" w:hAnsi="Times New Roman" w:cs="Times New Roman"/>
        </w:rPr>
        <w:t>neuroscientific</w:t>
      </w:r>
      <w:proofErr w:type="spellEnd"/>
      <w:r w:rsidRPr="00D013A7">
        <w:rPr>
          <w:rFonts w:ascii="Times New Roman" w:hAnsi="Times New Roman" w:cs="Times New Roman"/>
        </w:rPr>
        <w:t xml:space="preserve"> research. </w:t>
      </w:r>
      <w:r w:rsidR="00290937">
        <w:rPr>
          <w:rFonts w:ascii="Times New Roman" w:hAnsi="Times New Roman" w:cs="Times New Roman"/>
        </w:rPr>
        <w:t xml:space="preserve">One such example </w:t>
      </w:r>
      <w:r w:rsidR="00EE1FDC">
        <w:rPr>
          <w:rFonts w:ascii="Times New Roman" w:hAnsi="Times New Roman" w:cs="Times New Roman"/>
        </w:rPr>
        <w:t>wa</w:t>
      </w:r>
      <w:r w:rsidR="00290937">
        <w:rPr>
          <w:rFonts w:ascii="Times New Roman" w:hAnsi="Times New Roman" w:cs="Times New Roman"/>
        </w:rPr>
        <w:t>s</w:t>
      </w:r>
      <w:r w:rsidR="003122AB">
        <w:rPr>
          <w:rFonts w:ascii="Times New Roman" w:hAnsi="Times New Roman" w:cs="Times New Roman"/>
        </w:rPr>
        <w:t xml:space="preserve"> </w:t>
      </w:r>
      <w:r w:rsidR="00033749">
        <w:rPr>
          <w:rFonts w:ascii="Times New Roman" w:hAnsi="Times New Roman" w:cs="Times New Roman"/>
        </w:rPr>
        <w:t xml:space="preserve">the US BRAIN Initiative, launched in 2013. </w:t>
      </w:r>
      <w:r w:rsidR="003122AB">
        <w:rPr>
          <w:rFonts w:ascii="Times New Roman" w:hAnsi="Times New Roman" w:cs="Times New Roman"/>
        </w:rPr>
        <w:t>Barack Obama</w:t>
      </w:r>
      <w:r w:rsidR="00033749">
        <w:rPr>
          <w:rFonts w:ascii="Times New Roman" w:hAnsi="Times New Roman" w:cs="Times New Roman"/>
        </w:rPr>
        <w:t xml:space="preserve"> </w:t>
      </w:r>
      <w:r w:rsidR="006E744A">
        <w:rPr>
          <w:rFonts w:ascii="Times New Roman" w:hAnsi="Times New Roman" w:cs="Times New Roman"/>
        </w:rPr>
        <w:t>Tweet</w:t>
      </w:r>
      <w:r w:rsidR="00033749">
        <w:rPr>
          <w:rFonts w:ascii="Times New Roman" w:hAnsi="Times New Roman" w:cs="Times New Roman"/>
        </w:rPr>
        <w:t>ed</w:t>
      </w:r>
      <w:r w:rsidR="00033749">
        <w:rPr>
          <w:rStyle w:val="CommentReference"/>
        </w:rPr>
        <w:t>,</w:t>
      </w:r>
      <w:r w:rsidR="006E744A">
        <w:rPr>
          <w:rFonts w:ascii="Times New Roman" w:hAnsi="Times New Roman" w:cs="Times New Roman"/>
        </w:rPr>
        <w:t xml:space="preserve"> “</w:t>
      </w:r>
      <w:r w:rsidR="006E744A" w:rsidRPr="006E744A">
        <w:rPr>
          <w:rFonts w:ascii="Times New Roman" w:hAnsi="Times New Roman" w:cs="Times New Roman"/>
          <w:lang w:val="en"/>
        </w:rPr>
        <w:t>If we keep taking bold steps ... I’m confident America will continue to lead the world into that next frontier of human understanding.</w:t>
      </w:r>
      <w:r w:rsidR="006E744A">
        <w:rPr>
          <w:rFonts w:ascii="Times New Roman" w:hAnsi="Times New Roman" w:cs="Times New Roman"/>
          <w:lang w:val="en"/>
        </w:rPr>
        <w:t xml:space="preserve">” </w:t>
      </w:r>
      <w:r w:rsidR="00DF3007">
        <w:rPr>
          <w:rFonts w:ascii="Times New Roman" w:hAnsi="Times New Roman" w:cs="Times New Roman"/>
          <w:lang w:val="en"/>
        </w:rPr>
        <w:t>S</w:t>
      </w:r>
      <w:proofErr w:type="spellStart"/>
      <w:r w:rsidR="00DF3007" w:rsidRPr="00EA0D8F">
        <w:rPr>
          <w:rFonts w:ascii="Times New Roman" w:hAnsi="Times New Roman" w:cs="Times New Roman"/>
        </w:rPr>
        <w:t>cholars</w:t>
      </w:r>
      <w:proofErr w:type="spellEnd"/>
      <w:r w:rsidR="00DF3007" w:rsidRPr="00EA0D8F">
        <w:rPr>
          <w:rFonts w:ascii="Times New Roman" w:hAnsi="Times New Roman" w:cs="Times New Roman"/>
        </w:rPr>
        <w:t xml:space="preserve"> of rhetoric have argued that the use of pioneer metaphor</w:t>
      </w:r>
      <w:r w:rsidR="00DF3007">
        <w:rPr>
          <w:rFonts w:ascii="Times New Roman" w:hAnsi="Times New Roman" w:cs="Times New Roman"/>
        </w:rPr>
        <w:t xml:space="preserve">s is key to the funding of </w:t>
      </w:r>
      <w:r w:rsidR="00DF3007" w:rsidRPr="00EA0D8F">
        <w:rPr>
          <w:rFonts w:ascii="Times New Roman" w:hAnsi="Times New Roman" w:cs="Times New Roman"/>
        </w:rPr>
        <w:t>scientific research (</w:t>
      </w:r>
      <w:proofErr w:type="spellStart"/>
      <w:r w:rsidR="00DF3007" w:rsidRPr="00AD0D33">
        <w:rPr>
          <w:rFonts w:ascii="Times New Roman" w:hAnsi="Times New Roman" w:cs="Times New Roman"/>
        </w:rPr>
        <w:t>Ceccarelli</w:t>
      </w:r>
      <w:proofErr w:type="spellEnd"/>
      <w:r w:rsidR="00DF3007" w:rsidRPr="00AD0D33">
        <w:rPr>
          <w:rFonts w:ascii="Times New Roman" w:hAnsi="Times New Roman" w:cs="Times New Roman"/>
        </w:rPr>
        <w:t>, 2013</w:t>
      </w:r>
      <w:r w:rsidR="00DF3007">
        <w:rPr>
          <w:rFonts w:ascii="Times New Roman" w:hAnsi="Times New Roman" w:cs="Times New Roman"/>
        </w:rPr>
        <w:t xml:space="preserve">) and proposed that </w:t>
      </w:r>
      <w:r w:rsidR="00DF3007" w:rsidRPr="00784FF5">
        <w:rPr>
          <w:rFonts w:ascii="Times New Roman" w:hAnsi="Times New Roman" w:cs="Times New Roman"/>
        </w:rPr>
        <w:t>competition</w:t>
      </w:r>
      <w:r w:rsidR="00DF3007">
        <w:rPr>
          <w:rFonts w:ascii="Times New Roman" w:hAnsi="Times New Roman" w:cs="Times New Roman"/>
        </w:rPr>
        <w:t>,</w:t>
      </w:r>
      <w:r w:rsidR="00DF3007" w:rsidRPr="00784FF5">
        <w:rPr>
          <w:rFonts w:ascii="Times New Roman" w:hAnsi="Times New Roman" w:cs="Times New Roman"/>
        </w:rPr>
        <w:t xml:space="preserve"> </w:t>
      </w:r>
      <w:r w:rsidR="00DF3007">
        <w:rPr>
          <w:rFonts w:ascii="Times New Roman" w:hAnsi="Times New Roman" w:cs="Times New Roman"/>
        </w:rPr>
        <w:t>patriotism, bravery and</w:t>
      </w:r>
      <w:r w:rsidR="00DF3007" w:rsidRPr="00784FF5">
        <w:rPr>
          <w:rFonts w:ascii="Times New Roman" w:hAnsi="Times New Roman" w:cs="Times New Roman"/>
        </w:rPr>
        <w:t xml:space="preserve"> return on investment </w:t>
      </w:r>
      <w:r w:rsidR="00DF3007">
        <w:rPr>
          <w:rFonts w:ascii="Times New Roman" w:hAnsi="Times New Roman" w:cs="Times New Roman"/>
        </w:rPr>
        <w:t>comprise</w:t>
      </w:r>
      <w:r w:rsidR="00DF3007" w:rsidRPr="00784FF5">
        <w:rPr>
          <w:rFonts w:ascii="Times New Roman" w:hAnsi="Times New Roman" w:cs="Times New Roman"/>
        </w:rPr>
        <w:t xml:space="preserve"> </w:t>
      </w:r>
      <w:r w:rsidR="00DF3007">
        <w:rPr>
          <w:rFonts w:ascii="Times New Roman" w:hAnsi="Times New Roman" w:cs="Times New Roman"/>
        </w:rPr>
        <w:t xml:space="preserve">four key </w:t>
      </w:r>
      <w:r w:rsidR="00DF3007" w:rsidRPr="00784FF5">
        <w:rPr>
          <w:rFonts w:ascii="Times New Roman" w:hAnsi="Times New Roman" w:cs="Times New Roman"/>
        </w:rPr>
        <w:t xml:space="preserve">tenets </w:t>
      </w:r>
      <w:r w:rsidR="00DF3007">
        <w:rPr>
          <w:rFonts w:ascii="Times New Roman" w:hAnsi="Times New Roman" w:cs="Times New Roman"/>
        </w:rPr>
        <w:t>of frontier of science rhetoric (</w:t>
      </w:r>
      <w:proofErr w:type="spellStart"/>
      <w:r w:rsidR="00DF3007">
        <w:rPr>
          <w:rFonts w:ascii="Times New Roman" w:hAnsi="Times New Roman" w:cs="Times New Roman"/>
        </w:rPr>
        <w:t>Rainko</w:t>
      </w:r>
      <w:proofErr w:type="spellEnd"/>
      <w:r w:rsidR="00DF3007">
        <w:rPr>
          <w:rFonts w:ascii="Times New Roman" w:hAnsi="Times New Roman" w:cs="Times New Roman"/>
        </w:rPr>
        <w:t>, 2015). Obama’s April 2013 speech (Obama, 2013) about the then new BRAIN Initiative had each of these tenets. Early on he addressed return on investment, saying, “I</w:t>
      </w:r>
      <w:r w:rsidR="00DF3007" w:rsidRPr="00890FAD">
        <w:rPr>
          <w:rFonts w:ascii="Times New Roman" w:hAnsi="Times New Roman" w:cs="Times New Roman"/>
        </w:rPr>
        <w:t>deas are what power our economy</w:t>
      </w:r>
      <w:r w:rsidR="00DF3007">
        <w:rPr>
          <w:rFonts w:ascii="Times New Roman" w:hAnsi="Times New Roman" w:cs="Times New Roman"/>
        </w:rPr>
        <w:t xml:space="preserve"> (…) </w:t>
      </w:r>
      <w:r w:rsidR="00DF3007" w:rsidRPr="00A45A30">
        <w:rPr>
          <w:rFonts w:ascii="Times New Roman" w:hAnsi="Times New Roman" w:cs="Times New Roman"/>
        </w:rPr>
        <w:t>every dollar we spent to map the human genome has returned $140 to our economy -- $1 of investment, $140 in return</w:t>
      </w:r>
      <w:r w:rsidR="00DF3007">
        <w:rPr>
          <w:rFonts w:ascii="Times New Roman" w:hAnsi="Times New Roman" w:cs="Times New Roman"/>
        </w:rPr>
        <w:t>”. He moved on to address competition, “</w:t>
      </w:r>
      <w:r w:rsidR="00DF3007" w:rsidRPr="00437446">
        <w:rPr>
          <w:rFonts w:ascii="Times New Roman" w:hAnsi="Times New Roman" w:cs="Times New Roman"/>
        </w:rPr>
        <w:t>I don’t want the next job-creating discoveries to happen in China or India or Germany.</w:t>
      </w:r>
      <w:r w:rsidR="00DF3007">
        <w:rPr>
          <w:rFonts w:ascii="Times New Roman" w:hAnsi="Times New Roman" w:cs="Times New Roman"/>
        </w:rPr>
        <w:t>” Towards the end of his fourteen-minute speech he brought in bravery and patriotism “it’</w:t>
      </w:r>
      <w:r w:rsidR="00DF3007" w:rsidRPr="00E157B3">
        <w:rPr>
          <w:rFonts w:ascii="Times New Roman" w:hAnsi="Times New Roman" w:cs="Times New Roman"/>
        </w:rPr>
        <w:t>s going to require a serious effort, a sustained effort.  And it’s going to require us as a country to embody and embrace that spirit of discovery that is what made America, America.</w:t>
      </w:r>
      <w:r w:rsidR="00DF3007">
        <w:rPr>
          <w:rFonts w:ascii="Times New Roman" w:hAnsi="Times New Roman" w:cs="Times New Roman"/>
        </w:rPr>
        <w:t>”</w:t>
      </w:r>
      <w:r w:rsidR="006C2B82">
        <w:rPr>
          <w:rFonts w:ascii="Times New Roman" w:hAnsi="Times New Roman" w:cs="Times New Roman"/>
        </w:rPr>
        <w:t xml:space="preserve"> </w:t>
      </w:r>
      <w:r w:rsidR="00F16BA7" w:rsidRPr="00F16BA7">
        <w:rPr>
          <w:rFonts w:ascii="Times New Roman" w:hAnsi="Times New Roman" w:cs="Times New Roman"/>
          <w:highlight w:val="lightGray"/>
          <w:lang w:eastAsia="en-US"/>
        </w:rPr>
        <w:t xml:space="preserve"> </w:t>
      </w:r>
      <w:r w:rsidR="002D05B8">
        <w:rPr>
          <w:rFonts w:ascii="Times New Roman" w:hAnsi="Times New Roman" w:cs="Times New Roman"/>
        </w:rPr>
        <w:t>While metaphors of the frontier and pioneer are commonly associated with America, their use in science rhetoric is global</w:t>
      </w:r>
      <w:r w:rsidR="00CE4644">
        <w:rPr>
          <w:rFonts w:ascii="Times New Roman" w:hAnsi="Times New Roman" w:cs="Times New Roman"/>
        </w:rPr>
        <w:t>. T</w:t>
      </w:r>
      <w:r w:rsidR="00F16BA7" w:rsidRPr="00F16BA7">
        <w:rPr>
          <w:rFonts w:ascii="Times New Roman" w:hAnsi="Times New Roman" w:cs="Times New Roman"/>
        </w:rPr>
        <w:t>he EU funded, Human Brain Project, also initiated in 2013 wi</w:t>
      </w:r>
      <w:r w:rsidR="007B3D5E">
        <w:rPr>
          <w:rFonts w:ascii="Times New Roman" w:hAnsi="Times New Roman" w:cs="Times New Roman"/>
        </w:rPr>
        <w:t>th a US$1.3billion grant, claimed</w:t>
      </w:r>
      <w:r w:rsidR="00F16BA7" w:rsidRPr="00F16BA7">
        <w:rPr>
          <w:rFonts w:ascii="Times New Roman" w:hAnsi="Times New Roman" w:cs="Times New Roman"/>
        </w:rPr>
        <w:t xml:space="preserve"> understanding the brain </w:t>
      </w:r>
      <w:r w:rsidR="007B3D5E">
        <w:rPr>
          <w:rFonts w:ascii="Times New Roman" w:hAnsi="Times New Roman" w:cs="Times New Roman"/>
        </w:rPr>
        <w:t>to be</w:t>
      </w:r>
      <w:r w:rsidR="00F16BA7" w:rsidRPr="00F16BA7">
        <w:rPr>
          <w:rFonts w:ascii="Times New Roman" w:hAnsi="Times New Roman" w:cs="Times New Roman"/>
        </w:rPr>
        <w:t xml:space="preserve"> “one of the greatest challenges facing 21st century science”</w:t>
      </w:r>
      <w:r w:rsidR="00FB4233">
        <w:rPr>
          <w:rFonts w:ascii="Times New Roman" w:hAnsi="Times New Roman" w:cs="Times New Roman"/>
        </w:rPr>
        <w:t xml:space="preserve"> </w:t>
      </w:r>
      <w:r w:rsidR="00B53C73">
        <w:rPr>
          <w:rFonts w:ascii="Times New Roman" w:hAnsi="Times New Roman" w:cs="Times New Roman"/>
        </w:rPr>
        <w:t xml:space="preserve">and their </w:t>
      </w:r>
      <w:r w:rsidR="00FB4233">
        <w:rPr>
          <w:rFonts w:ascii="Times New Roman" w:hAnsi="Times New Roman" w:cs="Times New Roman"/>
        </w:rPr>
        <w:t>mission includes, “</w:t>
      </w:r>
      <w:r w:rsidR="00FB4233" w:rsidRPr="007E57B0">
        <w:rPr>
          <w:rFonts w:ascii="Times New Roman" w:hAnsi="Times New Roman" w:cs="Times New Roman"/>
        </w:rPr>
        <w:t>Advancing the frontiers of brain-inspired technology</w:t>
      </w:r>
      <w:r w:rsidR="00FB4233">
        <w:rPr>
          <w:rFonts w:ascii="Times New Roman" w:hAnsi="Times New Roman" w:cs="Times New Roman"/>
        </w:rPr>
        <w:t>”</w:t>
      </w:r>
      <w:r w:rsidR="002C7CDE">
        <w:rPr>
          <w:rFonts w:ascii="Times New Roman" w:hAnsi="Times New Roman" w:cs="Times New Roman"/>
        </w:rPr>
        <w:t xml:space="preserve"> (Human Brain Project, </w:t>
      </w:r>
      <w:r w:rsidR="00A12DB6">
        <w:rPr>
          <w:rFonts w:ascii="Times New Roman" w:hAnsi="Times New Roman" w:cs="Times New Roman"/>
        </w:rPr>
        <w:t>2013</w:t>
      </w:r>
      <w:r w:rsidR="002C7CDE">
        <w:rPr>
          <w:rFonts w:ascii="Times New Roman" w:hAnsi="Times New Roman" w:cs="Times New Roman"/>
        </w:rPr>
        <w:t>).</w:t>
      </w:r>
    </w:p>
    <w:tbl>
      <w:tblPr>
        <w:tblW w:w="10500" w:type="dxa"/>
        <w:shd w:val="clear" w:color="auto" w:fill="FFFFFF"/>
        <w:tblCellMar>
          <w:top w:w="20" w:type="dxa"/>
          <w:left w:w="20" w:type="dxa"/>
          <w:bottom w:w="20" w:type="dxa"/>
          <w:right w:w="20" w:type="dxa"/>
        </w:tblCellMar>
        <w:tblLook w:val="04A0" w:firstRow="1" w:lastRow="0" w:firstColumn="1" w:lastColumn="0" w:noHBand="0" w:noVBand="1"/>
      </w:tblPr>
      <w:tblGrid>
        <w:gridCol w:w="5250"/>
        <w:gridCol w:w="5250"/>
      </w:tblGrid>
      <w:tr w:rsidR="007E57B0" w:rsidRPr="007E57B0" w14:paraId="1955A85E" w14:textId="77777777" w:rsidTr="007E57B0">
        <w:tc>
          <w:tcPr>
            <w:tcW w:w="0" w:type="auto"/>
            <w:shd w:val="clear" w:color="auto" w:fill="FFFFFF"/>
            <w:tcMar>
              <w:top w:w="0" w:type="dxa"/>
              <w:left w:w="0" w:type="dxa"/>
              <w:bottom w:w="0" w:type="dxa"/>
              <w:right w:w="0" w:type="dxa"/>
            </w:tcMar>
            <w:vAlign w:val="center"/>
            <w:hideMark/>
          </w:tcPr>
          <w:p w14:paraId="7EF17838" w14:textId="0133C072" w:rsidR="007E57B0" w:rsidRPr="007E57B0" w:rsidRDefault="007E57B0" w:rsidP="007E57B0">
            <w:pPr>
              <w:widowControl w:val="0"/>
              <w:autoSpaceDE w:val="0"/>
              <w:autoSpaceDN w:val="0"/>
              <w:adjustRightInd w:val="0"/>
              <w:rPr>
                <w:rFonts w:ascii="Times New Roman" w:hAnsi="Times New Roman" w:cs="Times New Roman"/>
              </w:rPr>
            </w:pPr>
          </w:p>
        </w:tc>
        <w:tc>
          <w:tcPr>
            <w:tcW w:w="0" w:type="auto"/>
            <w:shd w:val="clear" w:color="auto" w:fill="FFFFFF"/>
            <w:tcMar>
              <w:top w:w="0" w:type="dxa"/>
              <w:left w:w="0" w:type="dxa"/>
              <w:bottom w:w="0" w:type="dxa"/>
              <w:right w:w="0" w:type="dxa"/>
            </w:tcMar>
            <w:vAlign w:val="center"/>
            <w:hideMark/>
          </w:tcPr>
          <w:p w14:paraId="109E05EA" w14:textId="77777777" w:rsidR="007E57B0" w:rsidRPr="007E57B0" w:rsidRDefault="007E57B0" w:rsidP="007E57B0">
            <w:pPr>
              <w:widowControl w:val="0"/>
              <w:autoSpaceDE w:val="0"/>
              <w:autoSpaceDN w:val="0"/>
              <w:adjustRightInd w:val="0"/>
              <w:rPr>
                <w:rFonts w:ascii="Times New Roman" w:hAnsi="Times New Roman" w:cs="Times New Roman"/>
              </w:rPr>
            </w:pPr>
          </w:p>
        </w:tc>
      </w:tr>
    </w:tbl>
    <w:p w14:paraId="0628E722" w14:textId="77777777" w:rsidR="007E57B0" w:rsidRPr="007E57B0" w:rsidRDefault="007E57B0" w:rsidP="007E57B0">
      <w:pPr>
        <w:widowControl w:val="0"/>
        <w:autoSpaceDE w:val="0"/>
        <w:autoSpaceDN w:val="0"/>
        <w:adjustRightInd w:val="0"/>
        <w:rPr>
          <w:rFonts w:ascii="Times New Roman" w:hAnsi="Times New Roman" w:cs="Times New Roman"/>
        </w:rPr>
      </w:pPr>
    </w:p>
    <w:p w14:paraId="039BC42E" w14:textId="5CF6AC53" w:rsidR="006805D9" w:rsidRPr="00E157B3" w:rsidRDefault="00D8302D" w:rsidP="00437446">
      <w:pPr>
        <w:widowControl w:val="0"/>
        <w:autoSpaceDE w:val="0"/>
        <w:autoSpaceDN w:val="0"/>
        <w:adjustRightInd w:val="0"/>
        <w:rPr>
          <w:rFonts w:ascii="Times New Roman" w:hAnsi="Times New Roman" w:cs="Times New Roman"/>
        </w:rPr>
      </w:pPr>
      <w:r w:rsidRPr="00D013A7">
        <w:rPr>
          <w:rFonts w:ascii="Times New Roman" w:hAnsi="Times New Roman" w:cs="Times New Roman"/>
        </w:rPr>
        <w:t>T</w:t>
      </w:r>
      <w:r w:rsidR="00D53A81">
        <w:rPr>
          <w:rFonts w:ascii="Times New Roman" w:hAnsi="Times New Roman" w:cs="Times New Roman"/>
        </w:rPr>
        <w:t xml:space="preserve">he US-Russian space-race was </w:t>
      </w:r>
      <w:r w:rsidR="001127E6">
        <w:rPr>
          <w:rFonts w:ascii="Times New Roman" w:hAnsi="Times New Roman" w:cs="Times New Roman"/>
        </w:rPr>
        <w:t xml:space="preserve">also </w:t>
      </w:r>
      <w:r w:rsidR="00D53A81">
        <w:rPr>
          <w:rFonts w:ascii="Times New Roman" w:hAnsi="Times New Roman" w:cs="Times New Roman"/>
        </w:rPr>
        <w:t xml:space="preserve">described using </w:t>
      </w:r>
      <w:r w:rsidR="00751BDF">
        <w:rPr>
          <w:rFonts w:ascii="Times New Roman" w:hAnsi="Times New Roman" w:cs="Times New Roman"/>
        </w:rPr>
        <w:t xml:space="preserve">the metaphor of the </w:t>
      </w:r>
      <w:r w:rsidR="00D53A81">
        <w:rPr>
          <w:rFonts w:ascii="Times New Roman" w:hAnsi="Times New Roman" w:cs="Times New Roman"/>
        </w:rPr>
        <w:t xml:space="preserve">frontier </w:t>
      </w:r>
      <w:r w:rsidR="00751BDF">
        <w:rPr>
          <w:rFonts w:ascii="Times New Roman" w:hAnsi="Times New Roman" w:cs="Times New Roman"/>
        </w:rPr>
        <w:t>“</w:t>
      </w:r>
      <w:r w:rsidR="00751BDF" w:rsidRPr="00751BDF">
        <w:rPr>
          <w:rFonts w:ascii="Times New Roman" w:hAnsi="Times New Roman" w:cs="Times New Roman"/>
        </w:rPr>
        <w:t>a characterization of space as a beckoning frontier; an articulation of time that locates the endeavor within a historical moment of urgency and plausibility; and a final, cumulative strategy that invites audience members to live up to their pioneering he</w:t>
      </w:r>
      <w:r w:rsidR="00751BDF">
        <w:rPr>
          <w:rFonts w:ascii="Times New Roman" w:hAnsi="Times New Roman" w:cs="Times New Roman"/>
        </w:rPr>
        <w:t xml:space="preserve">ritage by going to the moon.” </w:t>
      </w:r>
      <w:proofErr w:type="gramStart"/>
      <w:r w:rsidR="00751BDF">
        <w:rPr>
          <w:rFonts w:ascii="Times New Roman" w:hAnsi="Times New Roman" w:cs="Times New Roman"/>
        </w:rPr>
        <w:t>(Jordan, 2003).</w:t>
      </w:r>
      <w:proofErr w:type="gramEnd"/>
      <w:r w:rsidR="00751BDF">
        <w:rPr>
          <w:rFonts w:ascii="Times New Roman" w:hAnsi="Times New Roman" w:cs="Times New Roman"/>
        </w:rPr>
        <w:t xml:space="preserve"> Like the space-race, </w:t>
      </w:r>
      <w:r w:rsidR="00D53A81">
        <w:rPr>
          <w:rFonts w:ascii="Times New Roman" w:hAnsi="Times New Roman" w:cs="Times New Roman"/>
        </w:rPr>
        <w:t>t</w:t>
      </w:r>
      <w:r w:rsidRPr="00D013A7">
        <w:rPr>
          <w:rFonts w:ascii="Times New Roman" w:hAnsi="Times New Roman" w:cs="Times New Roman"/>
        </w:rPr>
        <w:t>h</w:t>
      </w:r>
      <w:r w:rsidR="007D4283">
        <w:rPr>
          <w:rFonts w:ascii="Times New Roman" w:hAnsi="Times New Roman" w:cs="Times New Roman"/>
        </w:rPr>
        <w:t>e</w:t>
      </w:r>
      <w:r w:rsidR="005B1F2E">
        <w:rPr>
          <w:rFonts w:ascii="Times New Roman" w:hAnsi="Times New Roman" w:cs="Times New Roman"/>
        </w:rPr>
        <w:t xml:space="preserve"> </w:t>
      </w:r>
      <w:r w:rsidR="007D4283">
        <w:rPr>
          <w:rFonts w:ascii="Times New Roman" w:hAnsi="Times New Roman" w:cs="Times New Roman"/>
        </w:rPr>
        <w:t xml:space="preserve">global </w:t>
      </w:r>
      <w:r w:rsidRPr="00D013A7">
        <w:rPr>
          <w:rFonts w:ascii="Times New Roman" w:hAnsi="Times New Roman" w:cs="Times New Roman"/>
        </w:rPr>
        <w:t xml:space="preserve">funding </w:t>
      </w:r>
      <w:r w:rsidR="00D53A81">
        <w:rPr>
          <w:rFonts w:ascii="Times New Roman" w:hAnsi="Times New Roman" w:cs="Times New Roman"/>
        </w:rPr>
        <w:t>of</w:t>
      </w:r>
      <w:r w:rsidR="007D4283">
        <w:rPr>
          <w:rFonts w:ascii="Times New Roman" w:hAnsi="Times New Roman" w:cs="Times New Roman"/>
        </w:rPr>
        <w:t xml:space="preserve"> the so-called “brain race”</w:t>
      </w:r>
      <w:r w:rsidR="00D53A81">
        <w:rPr>
          <w:rFonts w:ascii="Times New Roman" w:hAnsi="Times New Roman" w:cs="Times New Roman"/>
        </w:rPr>
        <w:t>, this time</w:t>
      </w:r>
      <w:r w:rsidR="001C0420">
        <w:rPr>
          <w:rFonts w:ascii="Times New Roman" w:hAnsi="Times New Roman" w:cs="Times New Roman"/>
        </w:rPr>
        <w:t xml:space="preserve"> between the EU and the US</w:t>
      </w:r>
      <w:r w:rsidR="007D4283">
        <w:rPr>
          <w:rFonts w:ascii="Times New Roman" w:hAnsi="Times New Roman" w:cs="Times New Roman"/>
        </w:rPr>
        <w:t xml:space="preserve">, </w:t>
      </w:r>
      <w:r w:rsidRPr="00D013A7">
        <w:rPr>
          <w:rFonts w:ascii="Times New Roman" w:hAnsi="Times New Roman" w:cs="Times New Roman"/>
        </w:rPr>
        <w:t>has contributed to the development of new scientific instruments</w:t>
      </w:r>
      <w:r w:rsidR="00D53A81">
        <w:rPr>
          <w:rFonts w:ascii="Times New Roman" w:hAnsi="Times New Roman" w:cs="Times New Roman"/>
        </w:rPr>
        <w:t>, in this case</w:t>
      </w:r>
      <w:r w:rsidRPr="00D013A7">
        <w:rPr>
          <w:rFonts w:ascii="Times New Roman" w:hAnsi="Times New Roman" w:cs="Times New Roman"/>
        </w:rPr>
        <w:t xml:space="preserve"> capable of safely imaging living human brains, and led to a rapid and significant increa</w:t>
      </w:r>
      <w:r>
        <w:rPr>
          <w:rFonts w:ascii="Times New Roman" w:hAnsi="Times New Roman" w:cs="Times New Roman"/>
        </w:rPr>
        <w:t xml:space="preserve">se in </w:t>
      </w:r>
      <w:proofErr w:type="spellStart"/>
      <w:r>
        <w:rPr>
          <w:rFonts w:ascii="Times New Roman" w:hAnsi="Times New Roman" w:cs="Times New Roman"/>
        </w:rPr>
        <w:t>neuroscientific</w:t>
      </w:r>
      <w:proofErr w:type="spellEnd"/>
      <w:r>
        <w:rPr>
          <w:rFonts w:ascii="Times New Roman" w:hAnsi="Times New Roman" w:cs="Times New Roman"/>
        </w:rPr>
        <w:t xml:space="preserve"> research </w:t>
      </w:r>
      <w:r w:rsidRPr="00D013A7">
        <w:rPr>
          <w:rFonts w:ascii="Times New Roman" w:hAnsi="Times New Roman" w:cs="Times New Roman"/>
        </w:rPr>
        <w:t xml:space="preserve">data. However, </w:t>
      </w:r>
      <w:r w:rsidR="00E950EE">
        <w:rPr>
          <w:rFonts w:ascii="Times New Roman" w:hAnsi="Times New Roman" w:cs="Times New Roman"/>
        </w:rPr>
        <w:t xml:space="preserve">controversy surrounds much of this </w:t>
      </w:r>
      <w:proofErr w:type="spellStart"/>
      <w:r w:rsidR="0081751E">
        <w:rPr>
          <w:rFonts w:ascii="Times New Roman" w:hAnsi="Times New Roman" w:cs="Times New Roman"/>
        </w:rPr>
        <w:t>neuroscientific</w:t>
      </w:r>
      <w:proofErr w:type="spellEnd"/>
      <w:r w:rsidR="0081751E">
        <w:rPr>
          <w:rFonts w:ascii="Times New Roman" w:hAnsi="Times New Roman" w:cs="Times New Roman"/>
        </w:rPr>
        <w:t xml:space="preserve"> </w:t>
      </w:r>
      <w:r w:rsidR="00E950EE">
        <w:rPr>
          <w:rFonts w:ascii="Times New Roman" w:hAnsi="Times New Roman" w:cs="Times New Roman"/>
        </w:rPr>
        <w:t>data. There are</w:t>
      </w:r>
      <w:r w:rsidRPr="00D013A7">
        <w:rPr>
          <w:rFonts w:ascii="Times New Roman" w:hAnsi="Times New Roman" w:cs="Times New Roman"/>
        </w:rPr>
        <w:t xml:space="preserve"> debates over </w:t>
      </w:r>
      <w:r w:rsidR="006805D9">
        <w:rPr>
          <w:rFonts w:ascii="Times New Roman" w:hAnsi="Times New Roman" w:cs="Times New Roman"/>
        </w:rPr>
        <w:t>methodology</w:t>
      </w:r>
      <w:r w:rsidRPr="00D013A7">
        <w:rPr>
          <w:rFonts w:ascii="Times New Roman" w:hAnsi="Times New Roman" w:cs="Times New Roman"/>
        </w:rPr>
        <w:t xml:space="preserve"> that suggest flaws in experiment designs; challenges to </w:t>
      </w:r>
      <w:r w:rsidR="00E950EE">
        <w:rPr>
          <w:rFonts w:ascii="Times New Roman" w:hAnsi="Times New Roman" w:cs="Times New Roman"/>
        </w:rPr>
        <w:t>interpretations of the data</w:t>
      </w:r>
      <w:r w:rsidRPr="00D013A7">
        <w:rPr>
          <w:rFonts w:ascii="Times New Roman" w:hAnsi="Times New Roman" w:cs="Times New Roman"/>
        </w:rPr>
        <w:t xml:space="preserve">; concerns about the ‘seductive allure’ of </w:t>
      </w:r>
      <w:proofErr w:type="spellStart"/>
      <w:r w:rsidRPr="00D013A7">
        <w:rPr>
          <w:rFonts w:ascii="Times New Roman" w:hAnsi="Times New Roman" w:cs="Times New Roman"/>
        </w:rPr>
        <w:t>neuroscientific</w:t>
      </w:r>
      <w:proofErr w:type="spellEnd"/>
      <w:r w:rsidRPr="00D013A7">
        <w:rPr>
          <w:rFonts w:ascii="Times New Roman" w:hAnsi="Times New Roman" w:cs="Times New Roman"/>
        </w:rPr>
        <w:t xml:space="preserve"> explanations and of </w:t>
      </w:r>
      <w:proofErr w:type="spellStart"/>
      <w:r w:rsidRPr="00D013A7">
        <w:rPr>
          <w:rFonts w:ascii="Times New Roman" w:hAnsi="Times New Roman" w:cs="Times New Roman"/>
        </w:rPr>
        <w:t>neuroscientific</w:t>
      </w:r>
      <w:proofErr w:type="spellEnd"/>
      <w:r w:rsidRPr="00D013A7">
        <w:rPr>
          <w:rFonts w:ascii="Times New Roman" w:hAnsi="Times New Roman" w:cs="Times New Roman"/>
        </w:rPr>
        <w:t xml:space="preserve"> images; ethical concerns and anxieties about how discoveries might be used. Against this background, a better understanding of </w:t>
      </w:r>
      <w:proofErr w:type="spellStart"/>
      <w:r w:rsidRPr="00D013A7">
        <w:rPr>
          <w:rFonts w:ascii="Times New Roman" w:hAnsi="Times New Roman" w:cs="Times New Roman"/>
        </w:rPr>
        <w:t>neuroimages</w:t>
      </w:r>
      <w:proofErr w:type="spellEnd"/>
      <w:r w:rsidRPr="00D013A7">
        <w:rPr>
          <w:rFonts w:ascii="Times New Roman" w:hAnsi="Times New Roman" w:cs="Times New Roman"/>
        </w:rPr>
        <w:t xml:space="preserve"> became an essential part of the </w:t>
      </w:r>
      <w:proofErr w:type="spellStart"/>
      <w:r w:rsidRPr="00D013A7">
        <w:rPr>
          <w:rFonts w:ascii="Times New Roman" w:hAnsi="Times New Roman" w:cs="Times New Roman"/>
        </w:rPr>
        <w:t>realisation</w:t>
      </w:r>
      <w:proofErr w:type="spellEnd"/>
      <w:r w:rsidRPr="00D013A7">
        <w:rPr>
          <w:rFonts w:ascii="Times New Roman" w:hAnsi="Times New Roman" w:cs="Times New Roman"/>
        </w:rPr>
        <w:t xml:space="preserve"> of my artwork.   </w:t>
      </w:r>
    </w:p>
    <w:p w14:paraId="09C1C00E" w14:textId="77777777" w:rsidR="006805D9" w:rsidRDefault="006805D9" w:rsidP="00D8302D">
      <w:pPr>
        <w:widowControl w:val="0"/>
        <w:autoSpaceDE w:val="0"/>
        <w:autoSpaceDN w:val="0"/>
        <w:adjustRightInd w:val="0"/>
        <w:rPr>
          <w:rFonts w:ascii="Times New Roman" w:hAnsi="Times New Roman" w:cs="Times New Roman"/>
        </w:rPr>
      </w:pPr>
    </w:p>
    <w:p w14:paraId="68F17F8E" w14:textId="3463A9CD" w:rsidR="0014274F" w:rsidRDefault="00D8302D" w:rsidP="00D8302D">
      <w:pPr>
        <w:widowControl w:val="0"/>
        <w:autoSpaceDE w:val="0"/>
        <w:autoSpaceDN w:val="0"/>
        <w:adjustRightInd w:val="0"/>
        <w:rPr>
          <w:rFonts w:ascii="Times New Roman" w:hAnsi="Times New Roman" w:cs="Times New Roman"/>
        </w:rPr>
      </w:pPr>
      <w:r w:rsidRPr="0034109E">
        <w:rPr>
          <w:rFonts w:ascii="Times New Roman" w:hAnsi="Times New Roman" w:cs="Times New Roman"/>
        </w:rPr>
        <w:t xml:space="preserve">My relationship with </w:t>
      </w:r>
      <w:proofErr w:type="spellStart"/>
      <w:r w:rsidR="003B77CC">
        <w:rPr>
          <w:rFonts w:ascii="Times New Roman" w:hAnsi="Times New Roman" w:cs="Times New Roman"/>
        </w:rPr>
        <w:t>neuro</w:t>
      </w:r>
      <w:r w:rsidRPr="0034109E">
        <w:rPr>
          <w:rFonts w:ascii="Times New Roman" w:hAnsi="Times New Roman" w:cs="Times New Roman"/>
        </w:rPr>
        <w:t>images</w:t>
      </w:r>
      <w:proofErr w:type="spellEnd"/>
      <w:r w:rsidRPr="0034109E">
        <w:rPr>
          <w:rFonts w:ascii="Times New Roman" w:hAnsi="Times New Roman" w:cs="Times New Roman"/>
        </w:rPr>
        <w:t xml:space="preserve"> is as a visual artist working from a new materialist perspective. The term </w:t>
      </w:r>
      <w:r w:rsidR="006805D9" w:rsidRPr="009733FC">
        <w:rPr>
          <w:rFonts w:ascii="Times New Roman" w:hAnsi="Times New Roman" w:cs="Times New Roman"/>
        </w:rPr>
        <w:t>“</w:t>
      </w:r>
      <w:r w:rsidRPr="00A324C7">
        <w:rPr>
          <w:rFonts w:ascii="Times New Roman" w:hAnsi="Times New Roman" w:cs="Times New Roman"/>
        </w:rPr>
        <w:t>new materialism</w:t>
      </w:r>
      <w:r w:rsidR="006805D9" w:rsidRPr="00791E93">
        <w:rPr>
          <w:rFonts w:ascii="Times New Roman" w:hAnsi="Times New Roman" w:cs="Times New Roman"/>
        </w:rPr>
        <w:t>”</w:t>
      </w:r>
      <w:r w:rsidRPr="001066BE">
        <w:rPr>
          <w:rFonts w:ascii="Times New Roman" w:hAnsi="Times New Roman" w:cs="Times New Roman"/>
        </w:rPr>
        <w:t xml:space="preserve"> was coined by </w:t>
      </w:r>
      <w:proofErr w:type="spellStart"/>
      <w:r w:rsidRPr="001066BE">
        <w:rPr>
          <w:rFonts w:ascii="Times New Roman" w:hAnsi="Times New Roman" w:cs="Times New Roman"/>
        </w:rPr>
        <w:t>Rosi</w:t>
      </w:r>
      <w:proofErr w:type="spellEnd"/>
      <w:r w:rsidRPr="001066BE">
        <w:rPr>
          <w:rFonts w:ascii="Times New Roman" w:hAnsi="Times New Roman" w:cs="Times New Roman"/>
        </w:rPr>
        <w:t xml:space="preserve"> </w:t>
      </w:r>
      <w:proofErr w:type="spellStart"/>
      <w:r w:rsidRPr="001066BE">
        <w:rPr>
          <w:rFonts w:ascii="Times New Roman" w:hAnsi="Times New Roman" w:cs="Times New Roman"/>
        </w:rPr>
        <w:t>Braidotti</w:t>
      </w:r>
      <w:proofErr w:type="spellEnd"/>
      <w:r w:rsidRPr="001066BE">
        <w:rPr>
          <w:rFonts w:ascii="Times New Roman" w:hAnsi="Times New Roman" w:cs="Times New Roman"/>
        </w:rPr>
        <w:t xml:space="preserve"> and Manuel </w:t>
      </w:r>
      <w:proofErr w:type="spellStart"/>
      <w:r w:rsidRPr="001066BE">
        <w:rPr>
          <w:rFonts w:ascii="Times New Roman" w:hAnsi="Times New Roman" w:cs="Times New Roman"/>
        </w:rPr>
        <w:t>DeLanda</w:t>
      </w:r>
      <w:proofErr w:type="spellEnd"/>
      <w:r w:rsidRPr="001066BE">
        <w:rPr>
          <w:rFonts w:ascii="Times New Roman" w:hAnsi="Times New Roman" w:cs="Times New Roman"/>
        </w:rPr>
        <w:t>, independent</w:t>
      </w:r>
      <w:r w:rsidRPr="0034109E">
        <w:rPr>
          <w:rFonts w:ascii="Times New Roman" w:hAnsi="Times New Roman" w:cs="Times New Roman"/>
        </w:rPr>
        <w:t xml:space="preserve">ly of one another, in the second half of the 1990s and </w:t>
      </w:r>
      <w:r w:rsidR="006805D9" w:rsidRPr="0034109E">
        <w:rPr>
          <w:rFonts w:ascii="Times New Roman" w:hAnsi="Times New Roman" w:cs="Times New Roman"/>
        </w:rPr>
        <w:t xml:space="preserve">was </w:t>
      </w:r>
      <w:r w:rsidRPr="0034109E">
        <w:rPr>
          <w:rFonts w:ascii="Times New Roman" w:hAnsi="Times New Roman" w:cs="Times New Roman"/>
        </w:rPr>
        <w:t xml:space="preserve">defined </w:t>
      </w:r>
      <w:r w:rsidR="006805D9" w:rsidRPr="0034109E">
        <w:rPr>
          <w:rFonts w:ascii="Times New Roman" w:hAnsi="Times New Roman" w:cs="Times New Roman"/>
        </w:rPr>
        <w:t xml:space="preserve">by </w:t>
      </w:r>
      <w:proofErr w:type="spellStart"/>
      <w:r w:rsidR="0014274F" w:rsidRPr="0034109E">
        <w:rPr>
          <w:rFonts w:ascii="Times New Roman" w:hAnsi="Times New Roman" w:cs="Times New Roman"/>
        </w:rPr>
        <w:t>Jussi</w:t>
      </w:r>
      <w:proofErr w:type="spellEnd"/>
      <w:r w:rsidR="0014274F" w:rsidRPr="0034109E">
        <w:rPr>
          <w:rFonts w:ascii="Times New Roman" w:hAnsi="Times New Roman" w:cs="Times New Roman"/>
        </w:rPr>
        <w:t xml:space="preserve"> </w:t>
      </w:r>
      <w:proofErr w:type="spellStart"/>
      <w:r w:rsidR="0014274F" w:rsidRPr="0034109E">
        <w:rPr>
          <w:rFonts w:ascii="Times New Roman" w:hAnsi="Times New Roman" w:cs="Times New Roman"/>
        </w:rPr>
        <w:t>Parrika</w:t>
      </w:r>
      <w:proofErr w:type="spellEnd"/>
      <w:r w:rsidR="0014274F" w:rsidRPr="0034109E">
        <w:rPr>
          <w:rFonts w:ascii="Times New Roman" w:hAnsi="Times New Roman" w:cs="Times New Roman"/>
        </w:rPr>
        <w:t xml:space="preserve"> </w:t>
      </w:r>
      <w:r w:rsidRPr="0034109E">
        <w:rPr>
          <w:rFonts w:ascii="Times New Roman" w:hAnsi="Times New Roman" w:cs="Times New Roman"/>
        </w:rPr>
        <w:t xml:space="preserve">as concerning “a series of questions and potentialities that revolve round the idea of active, agential and morphogenetic; self-differing and affective-affected matter” </w:t>
      </w:r>
      <w:r w:rsidRPr="0034109E">
        <w:rPr>
          <w:rFonts w:ascii="Times New Roman" w:hAnsi="Times New Roman" w:cs="Times New Roman"/>
          <w:noProof/>
        </w:rPr>
        <w:t>(Parrika 2010)</w:t>
      </w:r>
      <w:r w:rsidRPr="0034109E">
        <w:rPr>
          <w:rFonts w:ascii="Times New Roman" w:hAnsi="Times New Roman" w:cs="Times New Roman"/>
        </w:rPr>
        <w:t xml:space="preserve">. </w:t>
      </w:r>
      <w:r w:rsidR="00AA6F33">
        <w:rPr>
          <w:rFonts w:ascii="Times New Roman" w:hAnsi="Times New Roman" w:cs="Times New Roman"/>
        </w:rPr>
        <w:t>I consider</w:t>
      </w:r>
      <w:r w:rsidR="00706A93">
        <w:rPr>
          <w:rFonts w:ascii="Times New Roman" w:hAnsi="Times New Roman" w:cs="Times New Roman"/>
        </w:rPr>
        <w:t xml:space="preserve"> </w:t>
      </w:r>
      <w:proofErr w:type="spellStart"/>
      <w:r w:rsidR="00706A93">
        <w:rPr>
          <w:rFonts w:ascii="Times New Roman" w:hAnsi="Times New Roman" w:cs="Times New Roman"/>
        </w:rPr>
        <w:t>neuroscientific</w:t>
      </w:r>
      <w:proofErr w:type="spellEnd"/>
      <w:r w:rsidR="00706A93">
        <w:rPr>
          <w:rFonts w:ascii="Times New Roman" w:hAnsi="Times New Roman" w:cs="Times New Roman"/>
        </w:rPr>
        <w:t xml:space="preserve"> images</w:t>
      </w:r>
      <w:r w:rsidR="00585C8C">
        <w:rPr>
          <w:rFonts w:ascii="Times New Roman" w:hAnsi="Times New Roman" w:cs="Times New Roman"/>
        </w:rPr>
        <w:t xml:space="preserve"> </w:t>
      </w:r>
      <w:r w:rsidR="00AA6F33">
        <w:rPr>
          <w:rFonts w:ascii="Times New Roman" w:hAnsi="Times New Roman" w:cs="Times New Roman"/>
        </w:rPr>
        <w:t>to be</w:t>
      </w:r>
      <w:r w:rsidR="00585C8C">
        <w:rPr>
          <w:rFonts w:ascii="Times New Roman" w:hAnsi="Times New Roman" w:cs="Times New Roman"/>
        </w:rPr>
        <w:t xml:space="preserve"> “vital”</w:t>
      </w:r>
      <w:r w:rsidR="00572C64">
        <w:rPr>
          <w:rFonts w:ascii="Times New Roman" w:hAnsi="Times New Roman" w:cs="Times New Roman"/>
        </w:rPr>
        <w:t xml:space="preserve"> matter</w:t>
      </w:r>
      <w:r w:rsidR="00DB1B70">
        <w:rPr>
          <w:rFonts w:ascii="Times New Roman" w:hAnsi="Times New Roman" w:cs="Times New Roman"/>
        </w:rPr>
        <w:t xml:space="preserve">, </w:t>
      </w:r>
      <w:r w:rsidR="00AA6F33">
        <w:rPr>
          <w:rFonts w:ascii="Times New Roman" w:hAnsi="Times New Roman" w:cs="Times New Roman"/>
        </w:rPr>
        <w:t>having</w:t>
      </w:r>
      <w:r w:rsidR="00DB1B70">
        <w:rPr>
          <w:rFonts w:ascii="Times New Roman" w:hAnsi="Times New Roman" w:cs="Times New Roman"/>
        </w:rPr>
        <w:t xml:space="preserve"> </w:t>
      </w:r>
      <w:r w:rsidR="00572C64">
        <w:rPr>
          <w:rFonts w:ascii="Times New Roman" w:hAnsi="Times New Roman" w:cs="Times New Roman"/>
        </w:rPr>
        <w:t xml:space="preserve">many </w:t>
      </w:r>
      <w:r w:rsidR="00DB1B70">
        <w:rPr>
          <w:rFonts w:ascii="Times New Roman" w:hAnsi="Times New Roman" w:cs="Times New Roman"/>
        </w:rPr>
        <w:t>potentialities</w:t>
      </w:r>
      <w:r w:rsidR="00CF4C67">
        <w:rPr>
          <w:rFonts w:ascii="Times New Roman" w:hAnsi="Times New Roman" w:cs="Times New Roman"/>
        </w:rPr>
        <w:t xml:space="preserve"> and with particular </w:t>
      </w:r>
      <w:r w:rsidR="006C164E">
        <w:rPr>
          <w:rFonts w:ascii="Times New Roman" w:hAnsi="Times New Roman" w:cs="Times New Roman"/>
        </w:rPr>
        <w:t xml:space="preserve">meanings emerging through intra-actions. </w:t>
      </w:r>
      <w:r w:rsidR="00572C64">
        <w:rPr>
          <w:rFonts w:ascii="Times New Roman" w:hAnsi="Times New Roman" w:cs="Times New Roman"/>
        </w:rPr>
        <w:t xml:space="preserve">The meaning of images </w:t>
      </w:r>
      <w:r w:rsidR="005E0039">
        <w:rPr>
          <w:rFonts w:ascii="Times New Roman" w:hAnsi="Times New Roman" w:cs="Times New Roman"/>
        </w:rPr>
        <w:t>morph, emerge</w:t>
      </w:r>
      <w:r w:rsidR="005A5D30">
        <w:rPr>
          <w:rFonts w:ascii="Times New Roman" w:hAnsi="Times New Roman" w:cs="Times New Roman"/>
        </w:rPr>
        <w:t xml:space="preserve"> differently</w:t>
      </w:r>
      <w:r w:rsidR="00572C64">
        <w:rPr>
          <w:rFonts w:ascii="Times New Roman" w:hAnsi="Times New Roman" w:cs="Times New Roman"/>
        </w:rPr>
        <w:t xml:space="preserve">, </w:t>
      </w:r>
      <w:r w:rsidR="005A5D30">
        <w:rPr>
          <w:rFonts w:ascii="Times New Roman" w:hAnsi="Times New Roman" w:cs="Times New Roman"/>
        </w:rPr>
        <w:t xml:space="preserve">depending </w:t>
      </w:r>
      <w:r w:rsidR="005A5D30">
        <w:rPr>
          <w:rFonts w:ascii="Times New Roman" w:hAnsi="Times New Roman" w:cs="Times New Roman"/>
        </w:rPr>
        <w:lastRenderedPageBreak/>
        <w:t>on the</w:t>
      </w:r>
      <w:r w:rsidR="00CF4C67">
        <w:rPr>
          <w:rFonts w:ascii="Times New Roman" w:hAnsi="Times New Roman" w:cs="Times New Roman"/>
        </w:rPr>
        <w:t>se intra-actions: the specific</w:t>
      </w:r>
      <w:r w:rsidR="005A5D30">
        <w:rPr>
          <w:rFonts w:ascii="Times New Roman" w:hAnsi="Times New Roman" w:cs="Times New Roman"/>
        </w:rPr>
        <w:t xml:space="preserve"> time, place and bodies</w:t>
      </w:r>
      <w:r w:rsidR="00406206">
        <w:rPr>
          <w:rFonts w:ascii="Times New Roman" w:hAnsi="Times New Roman" w:cs="Times New Roman"/>
        </w:rPr>
        <w:t xml:space="preserve"> involved</w:t>
      </w:r>
      <w:r w:rsidR="005A5D30">
        <w:rPr>
          <w:rFonts w:ascii="Times New Roman" w:hAnsi="Times New Roman" w:cs="Times New Roman"/>
        </w:rPr>
        <w:t xml:space="preserve">. </w:t>
      </w:r>
      <w:r w:rsidR="00406206" w:rsidRPr="00C54FDF">
        <w:rPr>
          <w:rFonts w:ascii="Times New Roman" w:hAnsi="Times New Roman" w:cs="Times New Roman"/>
        </w:rPr>
        <w:t xml:space="preserve">When I looked at a </w:t>
      </w:r>
      <w:proofErr w:type="spellStart"/>
      <w:r w:rsidR="00406206" w:rsidRPr="00C54FDF">
        <w:rPr>
          <w:rFonts w:ascii="Times New Roman" w:hAnsi="Times New Roman" w:cs="Times New Roman"/>
        </w:rPr>
        <w:t>neuroimage</w:t>
      </w:r>
      <w:proofErr w:type="spellEnd"/>
      <w:r w:rsidR="00406206" w:rsidRPr="00C54FDF">
        <w:rPr>
          <w:rFonts w:ascii="Times New Roman" w:hAnsi="Times New Roman" w:cs="Times New Roman"/>
        </w:rPr>
        <w:t xml:space="preserve"> </w:t>
      </w:r>
      <w:r w:rsidR="00AC7D17">
        <w:rPr>
          <w:rFonts w:ascii="Times New Roman" w:hAnsi="Times New Roman" w:cs="Times New Roman"/>
        </w:rPr>
        <w:t xml:space="preserve">that </w:t>
      </w:r>
      <w:r w:rsidR="00406206" w:rsidRPr="00C54FDF">
        <w:rPr>
          <w:rFonts w:ascii="Times New Roman" w:hAnsi="Times New Roman" w:cs="Times New Roman"/>
        </w:rPr>
        <w:t>illustrate</w:t>
      </w:r>
      <w:r w:rsidR="00AC7D17">
        <w:rPr>
          <w:rFonts w:ascii="Times New Roman" w:hAnsi="Times New Roman" w:cs="Times New Roman"/>
        </w:rPr>
        <w:t>d</w:t>
      </w:r>
      <w:r w:rsidR="00406206" w:rsidRPr="00C54FDF">
        <w:rPr>
          <w:rFonts w:ascii="Times New Roman" w:hAnsi="Times New Roman" w:cs="Times New Roman"/>
        </w:rPr>
        <w:t xml:space="preserve"> a</w:t>
      </w:r>
      <w:r w:rsidR="003F20BA">
        <w:rPr>
          <w:rFonts w:ascii="Times New Roman" w:hAnsi="Times New Roman" w:cs="Times New Roman"/>
        </w:rPr>
        <w:t xml:space="preserve"> </w:t>
      </w:r>
      <w:r w:rsidR="003F20BA" w:rsidRPr="00C54FDF">
        <w:rPr>
          <w:rFonts w:ascii="Times New Roman" w:hAnsi="Times New Roman" w:cs="Times New Roman"/>
        </w:rPr>
        <w:t xml:space="preserve">newspaper </w:t>
      </w:r>
      <w:r w:rsidR="00406206" w:rsidRPr="00C54FDF">
        <w:rPr>
          <w:rFonts w:ascii="Times New Roman" w:hAnsi="Times New Roman" w:cs="Times New Roman"/>
        </w:rPr>
        <w:t xml:space="preserve">article </w:t>
      </w:r>
      <w:r w:rsidR="003B77CC" w:rsidRPr="00C54FDF">
        <w:rPr>
          <w:rFonts w:ascii="Times New Roman" w:hAnsi="Times New Roman" w:cs="Times New Roman"/>
        </w:rPr>
        <w:t>before working on this project, I remember being</w:t>
      </w:r>
      <w:r w:rsidR="00406206" w:rsidRPr="00C54FDF">
        <w:rPr>
          <w:rFonts w:ascii="Times New Roman" w:hAnsi="Times New Roman" w:cs="Times New Roman"/>
        </w:rPr>
        <w:t xml:space="preserve"> struck by the composition, the </w:t>
      </w:r>
      <w:r w:rsidR="00DD5932" w:rsidRPr="00C54FDF">
        <w:rPr>
          <w:rFonts w:ascii="Times New Roman" w:hAnsi="Times New Roman" w:cs="Times New Roman"/>
        </w:rPr>
        <w:t xml:space="preserve">bright </w:t>
      </w:r>
      <w:proofErr w:type="spellStart"/>
      <w:r w:rsidR="00DD5932" w:rsidRPr="00C54FDF">
        <w:rPr>
          <w:rFonts w:ascii="Times New Roman" w:hAnsi="Times New Roman" w:cs="Times New Roman"/>
        </w:rPr>
        <w:t>colours</w:t>
      </w:r>
      <w:proofErr w:type="spellEnd"/>
      <w:r w:rsidR="00DD5932" w:rsidRPr="00C54FDF">
        <w:rPr>
          <w:rFonts w:ascii="Times New Roman" w:hAnsi="Times New Roman" w:cs="Times New Roman"/>
        </w:rPr>
        <w:t xml:space="preserve"> that ‘lit up’ the black and white MRI </w:t>
      </w:r>
      <w:r w:rsidR="003B77CC" w:rsidRPr="00C54FDF">
        <w:rPr>
          <w:rFonts w:ascii="Times New Roman" w:hAnsi="Times New Roman" w:cs="Times New Roman"/>
        </w:rPr>
        <w:t>of a human brain</w:t>
      </w:r>
      <w:r w:rsidR="003F20BA">
        <w:rPr>
          <w:rFonts w:ascii="Times New Roman" w:hAnsi="Times New Roman" w:cs="Times New Roman"/>
        </w:rPr>
        <w:t>.</w:t>
      </w:r>
      <w:r w:rsidR="003B77CC" w:rsidRPr="00C54FDF">
        <w:rPr>
          <w:rFonts w:ascii="Times New Roman" w:hAnsi="Times New Roman" w:cs="Times New Roman"/>
        </w:rPr>
        <w:t xml:space="preserve"> </w:t>
      </w:r>
      <w:r w:rsidR="003F20BA">
        <w:rPr>
          <w:rFonts w:ascii="Times New Roman" w:hAnsi="Times New Roman" w:cs="Times New Roman"/>
        </w:rPr>
        <w:t>Then,</w:t>
      </w:r>
      <w:r w:rsidR="00DD5932" w:rsidRPr="00C54FDF">
        <w:rPr>
          <w:rFonts w:ascii="Times New Roman" w:hAnsi="Times New Roman" w:cs="Times New Roman"/>
        </w:rPr>
        <w:t xml:space="preserve"> I </w:t>
      </w:r>
      <w:r w:rsidR="0001626C" w:rsidRPr="00C54FDF">
        <w:rPr>
          <w:rFonts w:ascii="Times New Roman" w:hAnsi="Times New Roman" w:cs="Times New Roman"/>
        </w:rPr>
        <w:t>assumed</w:t>
      </w:r>
      <w:r w:rsidR="00DD5932" w:rsidRPr="00C54FDF">
        <w:rPr>
          <w:rFonts w:ascii="Times New Roman" w:hAnsi="Times New Roman" w:cs="Times New Roman"/>
        </w:rPr>
        <w:t xml:space="preserve"> the meaning ascribed to those </w:t>
      </w:r>
      <w:proofErr w:type="spellStart"/>
      <w:r w:rsidR="00DD5932" w:rsidRPr="00C54FDF">
        <w:rPr>
          <w:rFonts w:ascii="Times New Roman" w:hAnsi="Times New Roman" w:cs="Times New Roman"/>
        </w:rPr>
        <w:t>colourful</w:t>
      </w:r>
      <w:proofErr w:type="spellEnd"/>
      <w:r w:rsidR="00DD5932" w:rsidRPr="00C54FDF">
        <w:rPr>
          <w:rFonts w:ascii="Times New Roman" w:hAnsi="Times New Roman" w:cs="Times New Roman"/>
        </w:rPr>
        <w:t xml:space="preserve"> areas </w:t>
      </w:r>
      <w:r w:rsidR="0001626C" w:rsidRPr="00C54FDF">
        <w:rPr>
          <w:rFonts w:ascii="Times New Roman" w:hAnsi="Times New Roman" w:cs="Times New Roman"/>
        </w:rPr>
        <w:t xml:space="preserve">was whatever the caption </w:t>
      </w:r>
      <w:r w:rsidR="00CC4E4C" w:rsidRPr="00C54FDF">
        <w:rPr>
          <w:rFonts w:ascii="Times New Roman" w:hAnsi="Times New Roman" w:cs="Times New Roman"/>
        </w:rPr>
        <w:t xml:space="preserve">or article </w:t>
      </w:r>
      <w:r w:rsidR="0001626C" w:rsidRPr="00C54FDF">
        <w:rPr>
          <w:rFonts w:ascii="Times New Roman" w:hAnsi="Times New Roman" w:cs="Times New Roman"/>
        </w:rPr>
        <w:t>told me</w:t>
      </w:r>
      <w:r w:rsidR="00DD5932" w:rsidRPr="00C54FDF">
        <w:rPr>
          <w:rFonts w:ascii="Times New Roman" w:hAnsi="Times New Roman" w:cs="Times New Roman"/>
        </w:rPr>
        <w:t>. Now</w:t>
      </w:r>
      <w:r w:rsidR="00CC4E4C" w:rsidRPr="00C54FDF">
        <w:rPr>
          <w:rFonts w:ascii="Times New Roman" w:hAnsi="Times New Roman" w:cs="Times New Roman"/>
        </w:rPr>
        <w:t>,</w:t>
      </w:r>
      <w:r w:rsidR="00DD5932" w:rsidRPr="00C54FDF">
        <w:rPr>
          <w:rFonts w:ascii="Times New Roman" w:hAnsi="Times New Roman" w:cs="Times New Roman"/>
        </w:rPr>
        <w:t xml:space="preserve"> when I look at similar images I wonder </w:t>
      </w:r>
      <w:r w:rsidR="0001626C" w:rsidRPr="00C54FDF">
        <w:rPr>
          <w:rFonts w:ascii="Times New Roman" w:hAnsi="Times New Roman" w:cs="Times New Roman"/>
        </w:rPr>
        <w:t>what prompts or cues the human subject had been given</w:t>
      </w:r>
      <w:r w:rsidR="00406206" w:rsidRPr="00C54FDF">
        <w:rPr>
          <w:rFonts w:ascii="Times New Roman" w:hAnsi="Times New Roman" w:cs="Times New Roman"/>
        </w:rPr>
        <w:t xml:space="preserve"> </w:t>
      </w:r>
      <w:r w:rsidR="00B92E50" w:rsidRPr="00C54FDF">
        <w:rPr>
          <w:rFonts w:ascii="Times New Roman" w:hAnsi="Times New Roman" w:cs="Times New Roman"/>
        </w:rPr>
        <w:t>just before</w:t>
      </w:r>
      <w:r w:rsidR="0001626C" w:rsidRPr="00C54FDF">
        <w:rPr>
          <w:rFonts w:ascii="Times New Roman" w:hAnsi="Times New Roman" w:cs="Times New Roman"/>
        </w:rPr>
        <w:t xml:space="preserve"> the image was made, what other areas of the brain were active </w:t>
      </w:r>
      <w:r w:rsidR="009B110E" w:rsidRPr="00C54FDF">
        <w:rPr>
          <w:rFonts w:ascii="Times New Roman" w:hAnsi="Times New Roman" w:cs="Times New Roman"/>
        </w:rPr>
        <w:t>at the same time that we are not being shown.</w:t>
      </w:r>
      <w:r w:rsidR="009B110E">
        <w:rPr>
          <w:rFonts w:ascii="Times New Roman" w:hAnsi="Times New Roman" w:cs="Times New Roman"/>
        </w:rPr>
        <w:t xml:space="preserve"> </w:t>
      </w:r>
      <w:r w:rsidR="0001626C">
        <w:rPr>
          <w:rFonts w:ascii="Times New Roman" w:hAnsi="Times New Roman" w:cs="Times New Roman"/>
        </w:rPr>
        <w:t xml:space="preserve">I </w:t>
      </w:r>
      <w:r w:rsidR="00B92E50">
        <w:rPr>
          <w:rFonts w:ascii="Times New Roman" w:hAnsi="Times New Roman" w:cs="Times New Roman"/>
        </w:rPr>
        <w:t>kne</w:t>
      </w:r>
      <w:r w:rsidR="0001626C">
        <w:rPr>
          <w:rFonts w:ascii="Times New Roman" w:hAnsi="Times New Roman" w:cs="Times New Roman"/>
        </w:rPr>
        <w:t xml:space="preserve">w </w:t>
      </w:r>
      <w:r w:rsidR="009B110E">
        <w:rPr>
          <w:rFonts w:ascii="Times New Roman" w:hAnsi="Times New Roman" w:cs="Times New Roman"/>
        </w:rPr>
        <w:t xml:space="preserve">that </w:t>
      </w:r>
      <w:r w:rsidR="0001626C">
        <w:rPr>
          <w:rFonts w:ascii="Times New Roman" w:hAnsi="Times New Roman" w:cs="Times New Roman"/>
        </w:rPr>
        <w:t xml:space="preserve">each two-dimensional MRI slices </w:t>
      </w:r>
      <w:r w:rsidR="00B92E50">
        <w:rPr>
          <w:rFonts w:ascii="Times New Roman" w:hAnsi="Times New Roman" w:cs="Times New Roman"/>
        </w:rPr>
        <w:t>co-exists</w:t>
      </w:r>
      <w:r w:rsidR="0001626C">
        <w:rPr>
          <w:rFonts w:ascii="Times New Roman" w:hAnsi="Times New Roman" w:cs="Times New Roman"/>
        </w:rPr>
        <w:t xml:space="preserve"> with hundreds of others</w:t>
      </w:r>
      <w:r w:rsidR="009B110E">
        <w:rPr>
          <w:rFonts w:ascii="Times New Roman" w:hAnsi="Times New Roman" w:cs="Times New Roman"/>
        </w:rPr>
        <w:t xml:space="preserve"> </w:t>
      </w:r>
      <w:r w:rsidR="00B92E50">
        <w:rPr>
          <w:rFonts w:ascii="Times New Roman" w:hAnsi="Times New Roman" w:cs="Times New Roman"/>
        </w:rPr>
        <w:t xml:space="preserve">from the same scan, but I had not thought through the implications </w:t>
      </w:r>
      <w:r w:rsidR="003F20BA">
        <w:rPr>
          <w:rFonts w:ascii="Times New Roman" w:hAnsi="Times New Roman" w:cs="Times New Roman"/>
        </w:rPr>
        <w:t>of</w:t>
      </w:r>
      <w:r w:rsidR="00B92E50">
        <w:rPr>
          <w:rFonts w:ascii="Times New Roman" w:hAnsi="Times New Roman" w:cs="Times New Roman"/>
        </w:rPr>
        <w:t xml:space="preserve"> which images were selected and which discarded when scientists and journalists prepared a</w:t>
      </w:r>
      <w:r w:rsidR="00475FCE">
        <w:rPr>
          <w:rFonts w:ascii="Times New Roman" w:hAnsi="Times New Roman" w:cs="Times New Roman"/>
        </w:rPr>
        <w:t xml:space="preserve">rticles. </w:t>
      </w:r>
      <w:r w:rsidR="00B92E50">
        <w:rPr>
          <w:rFonts w:ascii="Times New Roman" w:hAnsi="Times New Roman" w:cs="Times New Roman"/>
        </w:rPr>
        <w:t xml:space="preserve">Now I am aware that </w:t>
      </w:r>
      <w:r w:rsidR="00FA5AB1">
        <w:rPr>
          <w:rFonts w:ascii="Times New Roman" w:hAnsi="Times New Roman" w:cs="Times New Roman"/>
        </w:rPr>
        <w:t xml:space="preserve">colorful MRI and EEG images do not reveal the brain activity in 3D </w:t>
      </w:r>
      <w:r w:rsidR="00475FCE">
        <w:rPr>
          <w:rFonts w:ascii="Times New Roman" w:hAnsi="Times New Roman" w:cs="Times New Roman"/>
        </w:rPr>
        <w:t xml:space="preserve">in the way </w:t>
      </w:r>
      <w:r w:rsidR="00FA5AB1">
        <w:rPr>
          <w:rFonts w:ascii="Times New Roman" w:hAnsi="Times New Roman" w:cs="Times New Roman"/>
        </w:rPr>
        <w:t xml:space="preserve">that simpler, more diagrammatic “glass brain” images show. While not so compelling the “glass brain” images </w:t>
      </w:r>
      <w:r w:rsidR="00BF70DE">
        <w:rPr>
          <w:rFonts w:ascii="Times New Roman" w:hAnsi="Times New Roman" w:cs="Times New Roman"/>
        </w:rPr>
        <w:t xml:space="preserve">are important to the meanings we make of </w:t>
      </w:r>
      <w:proofErr w:type="spellStart"/>
      <w:r w:rsidR="00BF70DE">
        <w:rPr>
          <w:rFonts w:ascii="Times New Roman" w:hAnsi="Times New Roman" w:cs="Times New Roman"/>
        </w:rPr>
        <w:t>neuroimages</w:t>
      </w:r>
      <w:proofErr w:type="spellEnd"/>
      <w:r w:rsidR="00BF70DE">
        <w:rPr>
          <w:rFonts w:ascii="Times New Roman" w:hAnsi="Times New Roman" w:cs="Times New Roman"/>
        </w:rPr>
        <w:t xml:space="preserve"> as they </w:t>
      </w:r>
      <w:r w:rsidR="009B110E">
        <w:rPr>
          <w:rFonts w:ascii="Times New Roman" w:hAnsi="Times New Roman" w:cs="Times New Roman"/>
        </w:rPr>
        <w:t xml:space="preserve">show </w:t>
      </w:r>
      <w:r w:rsidR="00475FCE">
        <w:rPr>
          <w:rFonts w:ascii="Times New Roman" w:hAnsi="Times New Roman" w:cs="Times New Roman"/>
        </w:rPr>
        <w:t>whether</w:t>
      </w:r>
      <w:r w:rsidR="00BF70DE">
        <w:rPr>
          <w:rFonts w:ascii="Times New Roman" w:hAnsi="Times New Roman" w:cs="Times New Roman"/>
        </w:rPr>
        <w:t xml:space="preserve"> multiple</w:t>
      </w:r>
      <w:r w:rsidR="009B110E">
        <w:rPr>
          <w:rFonts w:ascii="Times New Roman" w:hAnsi="Times New Roman" w:cs="Times New Roman"/>
        </w:rPr>
        <w:t xml:space="preserve"> areas of the brain are active</w:t>
      </w:r>
      <w:r w:rsidR="00BF70DE">
        <w:rPr>
          <w:rFonts w:ascii="Times New Roman" w:hAnsi="Times New Roman" w:cs="Times New Roman"/>
        </w:rPr>
        <w:t xml:space="preserve"> during a given task. P</w:t>
      </w:r>
      <w:r w:rsidR="009B110E">
        <w:rPr>
          <w:rFonts w:ascii="Times New Roman" w:hAnsi="Times New Roman" w:cs="Times New Roman"/>
        </w:rPr>
        <w:t>resenting</w:t>
      </w:r>
      <w:r w:rsidR="00210F91">
        <w:rPr>
          <w:rFonts w:ascii="Times New Roman" w:hAnsi="Times New Roman" w:cs="Times New Roman"/>
        </w:rPr>
        <w:t xml:space="preserve"> only one or two </w:t>
      </w:r>
      <w:r w:rsidR="00BF70DE">
        <w:rPr>
          <w:rFonts w:ascii="Times New Roman" w:hAnsi="Times New Roman" w:cs="Times New Roman"/>
        </w:rPr>
        <w:t xml:space="preserve">of the more seductive </w:t>
      </w:r>
      <w:r w:rsidR="00475FCE">
        <w:rPr>
          <w:rFonts w:ascii="Times New Roman" w:hAnsi="Times New Roman" w:cs="Times New Roman"/>
        </w:rPr>
        <w:t xml:space="preserve">MRI </w:t>
      </w:r>
      <w:r w:rsidR="00210F91">
        <w:rPr>
          <w:rFonts w:ascii="Times New Roman" w:hAnsi="Times New Roman" w:cs="Times New Roman"/>
        </w:rPr>
        <w:t xml:space="preserve">images </w:t>
      </w:r>
      <w:r w:rsidR="00BF70DE">
        <w:rPr>
          <w:rFonts w:ascii="Times New Roman" w:hAnsi="Times New Roman" w:cs="Times New Roman"/>
        </w:rPr>
        <w:t>might be</w:t>
      </w:r>
      <w:r w:rsidR="00210F91">
        <w:rPr>
          <w:rFonts w:ascii="Times New Roman" w:hAnsi="Times New Roman" w:cs="Times New Roman"/>
        </w:rPr>
        <w:t xml:space="preserve"> telling only a fraction of the story</w:t>
      </w:r>
      <w:r w:rsidR="009B110E">
        <w:rPr>
          <w:rFonts w:ascii="Times New Roman" w:hAnsi="Times New Roman" w:cs="Times New Roman"/>
        </w:rPr>
        <w:t xml:space="preserve">. </w:t>
      </w:r>
      <w:r w:rsidR="001D1446">
        <w:rPr>
          <w:rFonts w:ascii="Times New Roman" w:hAnsi="Times New Roman" w:cs="Times New Roman"/>
        </w:rPr>
        <w:t>While the use of MRI versus glass brain images may later the meanings that a trained neuroscientist makes of research</w:t>
      </w:r>
      <w:r w:rsidR="000F0BDE">
        <w:rPr>
          <w:rFonts w:ascii="Times New Roman" w:hAnsi="Times New Roman" w:cs="Times New Roman"/>
        </w:rPr>
        <w:t xml:space="preserve">, the </w:t>
      </w:r>
      <w:r w:rsidR="001D1446">
        <w:rPr>
          <w:rFonts w:ascii="Times New Roman" w:hAnsi="Times New Roman" w:cs="Times New Roman"/>
        </w:rPr>
        <w:t>non-expert might be influence</w:t>
      </w:r>
      <w:r w:rsidR="004B071B">
        <w:rPr>
          <w:rFonts w:ascii="Times New Roman" w:hAnsi="Times New Roman" w:cs="Times New Roman"/>
        </w:rPr>
        <w:t>d</w:t>
      </w:r>
      <w:bookmarkStart w:id="0" w:name="_GoBack"/>
      <w:bookmarkEnd w:id="0"/>
      <w:r w:rsidR="001D1446">
        <w:rPr>
          <w:rFonts w:ascii="Times New Roman" w:hAnsi="Times New Roman" w:cs="Times New Roman"/>
        </w:rPr>
        <w:t xml:space="preserve"> just by the presence of a </w:t>
      </w:r>
      <w:proofErr w:type="spellStart"/>
      <w:r w:rsidR="001D1446">
        <w:rPr>
          <w:rFonts w:ascii="Times New Roman" w:hAnsi="Times New Roman" w:cs="Times New Roman"/>
        </w:rPr>
        <w:t>neuroimage</w:t>
      </w:r>
      <w:proofErr w:type="spellEnd"/>
      <w:r w:rsidR="001D1446">
        <w:rPr>
          <w:rFonts w:ascii="Times New Roman" w:hAnsi="Times New Roman" w:cs="Times New Roman"/>
        </w:rPr>
        <w:t xml:space="preserve"> accompanying a newspaper report. The </w:t>
      </w:r>
      <w:r w:rsidR="00CC4E4C">
        <w:rPr>
          <w:rFonts w:ascii="Times New Roman" w:hAnsi="Times New Roman" w:cs="Times New Roman"/>
        </w:rPr>
        <w:t>so-called “</w:t>
      </w:r>
      <w:r w:rsidR="000F0BDE">
        <w:rPr>
          <w:rFonts w:ascii="Times New Roman" w:hAnsi="Times New Roman" w:cs="Times New Roman"/>
        </w:rPr>
        <w:t>allure</w:t>
      </w:r>
      <w:r w:rsidR="00CC4E4C">
        <w:rPr>
          <w:rFonts w:ascii="Times New Roman" w:hAnsi="Times New Roman" w:cs="Times New Roman"/>
        </w:rPr>
        <w:t>”</w:t>
      </w:r>
      <w:r w:rsidR="000F0BDE">
        <w:rPr>
          <w:rFonts w:ascii="Times New Roman" w:hAnsi="Times New Roman" w:cs="Times New Roman"/>
        </w:rPr>
        <w:t xml:space="preserve"> of the </w:t>
      </w:r>
      <w:proofErr w:type="spellStart"/>
      <w:r w:rsidR="000F0BDE">
        <w:rPr>
          <w:rFonts w:ascii="Times New Roman" w:hAnsi="Times New Roman" w:cs="Times New Roman"/>
        </w:rPr>
        <w:t>neuroimage</w:t>
      </w:r>
      <w:proofErr w:type="spellEnd"/>
      <w:r w:rsidR="000F0BDE">
        <w:rPr>
          <w:rFonts w:ascii="Times New Roman" w:hAnsi="Times New Roman" w:cs="Times New Roman"/>
        </w:rPr>
        <w:t xml:space="preserve"> </w:t>
      </w:r>
      <w:r w:rsidR="00133E7D">
        <w:rPr>
          <w:rFonts w:ascii="Times New Roman" w:hAnsi="Times New Roman" w:cs="Times New Roman"/>
        </w:rPr>
        <w:t xml:space="preserve">can </w:t>
      </w:r>
      <w:r w:rsidR="00CC4E4C">
        <w:rPr>
          <w:rFonts w:ascii="Times New Roman" w:hAnsi="Times New Roman" w:cs="Times New Roman"/>
        </w:rPr>
        <w:t xml:space="preserve">impact how believable the claims in the accompanying article are. It has been shown that </w:t>
      </w:r>
      <w:r w:rsidR="004F4C3C">
        <w:rPr>
          <w:rFonts w:ascii="Times New Roman" w:hAnsi="Times New Roman" w:cs="Times New Roman"/>
        </w:rPr>
        <w:t xml:space="preserve">for </w:t>
      </w:r>
      <w:r w:rsidR="00A83816">
        <w:rPr>
          <w:rFonts w:ascii="Times New Roman" w:hAnsi="Times New Roman" w:cs="Times New Roman"/>
        </w:rPr>
        <w:t>the expert neuroscientist</w:t>
      </w:r>
      <w:r w:rsidR="004F4C3C">
        <w:rPr>
          <w:rFonts w:ascii="Times New Roman" w:hAnsi="Times New Roman" w:cs="Times New Roman"/>
        </w:rPr>
        <w:t>, the</w:t>
      </w:r>
      <w:r w:rsidR="00A83816">
        <w:rPr>
          <w:rFonts w:ascii="Times New Roman" w:hAnsi="Times New Roman" w:cs="Times New Roman"/>
        </w:rPr>
        <w:t xml:space="preserve"> image </w:t>
      </w:r>
      <w:r w:rsidR="004F4C3C">
        <w:rPr>
          <w:rFonts w:ascii="Times New Roman" w:hAnsi="Times New Roman" w:cs="Times New Roman"/>
        </w:rPr>
        <w:t xml:space="preserve">does not sway </w:t>
      </w:r>
      <w:r w:rsidR="000F0BDE">
        <w:rPr>
          <w:rFonts w:ascii="Times New Roman" w:hAnsi="Times New Roman" w:cs="Times New Roman"/>
        </w:rPr>
        <w:t>the written argument that accompanies it</w:t>
      </w:r>
      <w:r w:rsidR="00A83816">
        <w:rPr>
          <w:rFonts w:ascii="Times New Roman" w:hAnsi="Times New Roman" w:cs="Times New Roman"/>
        </w:rPr>
        <w:t xml:space="preserve">, </w:t>
      </w:r>
      <w:r w:rsidR="004F4C3C">
        <w:rPr>
          <w:rFonts w:ascii="Times New Roman" w:hAnsi="Times New Roman" w:cs="Times New Roman"/>
        </w:rPr>
        <w:t>but that for</w:t>
      </w:r>
      <w:r w:rsidR="00A83816">
        <w:rPr>
          <w:rFonts w:ascii="Times New Roman" w:hAnsi="Times New Roman" w:cs="Times New Roman"/>
        </w:rPr>
        <w:t xml:space="preserve"> the non-expert the </w:t>
      </w:r>
      <w:proofErr w:type="spellStart"/>
      <w:r w:rsidR="004F4C3C">
        <w:rPr>
          <w:rFonts w:ascii="Times New Roman" w:hAnsi="Times New Roman" w:cs="Times New Roman"/>
        </w:rPr>
        <w:t>neuro</w:t>
      </w:r>
      <w:r w:rsidR="00A83816">
        <w:rPr>
          <w:rFonts w:ascii="Times New Roman" w:hAnsi="Times New Roman" w:cs="Times New Roman"/>
        </w:rPr>
        <w:t>image</w:t>
      </w:r>
      <w:proofErr w:type="spellEnd"/>
      <w:r w:rsidR="00A83816">
        <w:rPr>
          <w:rFonts w:ascii="Times New Roman" w:hAnsi="Times New Roman" w:cs="Times New Roman"/>
        </w:rPr>
        <w:t xml:space="preserve"> may </w:t>
      </w:r>
      <w:r w:rsidR="000F0BDE">
        <w:rPr>
          <w:rFonts w:ascii="Times New Roman" w:hAnsi="Times New Roman" w:cs="Times New Roman"/>
        </w:rPr>
        <w:t xml:space="preserve">make any explanation seem </w:t>
      </w:r>
      <w:r w:rsidR="000F0BDE" w:rsidRPr="00C168FA">
        <w:rPr>
          <w:rFonts w:ascii="Times New Roman" w:hAnsi="Times New Roman" w:cs="Times New Roman"/>
        </w:rPr>
        <w:t>more likely</w:t>
      </w:r>
      <w:r w:rsidR="00C168FA" w:rsidRPr="00C168FA">
        <w:rPr>
          <w:rFonts w:ascii="Times New Roman" w:hAnsi="Times New Roman" w:cs="Times New Roman"/>
        </w:rPr>
        <w:t xml:space="preserve"> </w:t>
      </w:r>
      <w:r w:rsidR="00C168FA" w:rsidRPr="00E87233">
        <w:rPr>
          <w:rFonts w:ascii="Times New Roman" w:hAnsi="Times New Roman" w:cs="Times New Roman"/>
          <w:noProof/>
        </w:rPr>
        <w:t>(</w:t>
      </w:r>
      <w:r w:rsidR="00C168FA" w:rsidRPr="00387699">
        <w:rPr>
          <w:rFonts w:ascii="Times New Roman" w:hAnsi="Times New Roman" w:cs="Times New Roman"/>
          <w:noProof/>
        </w:rPr>
        <w:t>Weisberg, et al. 2008)</w:t>
      </w:r>
      <w:r w:rsidR="000F0BDE" w:rsidRPr="00C168FA">
        <w:rPr>
          <w:rFonts w:ascii="Times New Roman" w:hAnsi="Times New Roman" w:cs="Times New Roman"/>
        </w:rPr>
        <w:t>.</w:t>
      </w:r>
      <w:r w:rsidR="00A83816">
        <w:rPr>
          <w:rFonts w:ascii="Times New Roman" w:hAnsi="Times New Roman" w:cs="Times New Roman"/>
        </w:rPr>
        <w:t xml:space="preserve"> </w:t>
      </w:r>
      <w:r w:rsidR="005A5D30">
        <w:rPr>
          <w:rFonts w:ascii="Times New Roman" w:hAnsi="Times New Roman" w:cs="Times New Roman"/>
        </w:rPr>
        <w:t xml:space="preserve">The </w:t>
      </w:r>
      <w:r w:rsidR="00390A40">
        <w:rPr>
          <w:rFonts w:ascii="Times New Roman" w:hAnsi="Times New Roman" w:cs="Times New Roman"/>
        </w:rPr>
        <w:t xml:space="preserve">multiple meaning of </w:t>
      </w:r>
      <w:r w:rsidR="00133E7D">
        <w:rPr>
          <w:rFonts w:ascii="Times New Roman" w:hAnsi="Times New Roman" w:cs="Times New Roman"/>
        </w:rPr>
        <w:t>an</w:t>
      </w:r>
      <w:r w:rsidR="00390A40">
        <w:rPr>
          <w:rFonts w:ascii="Times New Roman" w:hAnsi="Times New Roman" w:cs="Times New Roman"/>
        </w:rPr>
        <w:t xml:space="preserve"> image, its “self-differing”, is such that </w:t>
      </w:r>
      <w:r w:rsidR="004A2782">
        <w:rPr>
          <w:rFonts w:ascii="Times New Roman" w:hAnsi="Times New Roman" w:cs="Times New Roman"/>
        </w:rPr>
        <w:t xml:space="preserve">it is useful to think of </w:t>
      </w:r>
      <w:r w:rsidR="00390A40">
        <w:rPr>
          <w:rFonts w:ascii="Times New Roman" w:hAnsi="Times New Roman" w:cs="Times New Roman"/>
        </w:rPr>
        <w:t>image</w:t>
      </w:r>
      <w:r w:rsidR="00E10BE4">
        <w:rPr>
          <w:rFonts w:ascii="Times New Roman" w:hAnsi="Times New Roman" w:cs="Times New Roman"/>
        </w:rPr>
        <w:t xml:space="preserve">s and other </w:t>
      </w:r>
      <w:proofErr w:type="spellStart"/>
      <w:r w:rsidR="00E10BE4">
        <w:rPr>
          <w:rFonts w:ascii="Times New Roman" w:hAnsi="Times New Roman" w:cs="Times New Roman"/>
        </w:rPr>
        <w:t>materialities</w:t>
      </w:r>
      <w:proofErr w:type="spellEnd"/>
      <w:r w:rsidR="00390A40">
        <w:rPr>
          <w:rFonts w:ascii="Times New Roman" w:hAnsi="Times New Roman" w:cs="Times New Roman"/>
        </w:rPr>
        <w:t xml:space="preserve"> as “not a thing but a doing”</w:t>
      </w:r>
      <w:r w:rsidR="00390A40" w:rsidRPr="00390A40">
        <w:rPr>
          <w:rFonts w:ascii="Times New Roman" w:hAnsi="Times New Roman" w:cs="Times New Roman"/>
        </w:rPr>
        <w:t xml:space="preserve"> (</w:t>
      </w:r>
      <w:proofErr w:type="spellStart"/>
      <w:r w:rsidR="00390A40" w:rsidRPr="00390A40">
        <w:rPr>
          <w:rFonts w:ascii="Times New Roman" w:hAnsi="Times New Roman" w:cs="Times New Roman"/>
        </w:rPr>
        <w:t>Barad</w:t>
      </w:r>
      <w:proofErr w:type="spellEnd"/>
      <w:r w:rsidR="00390A40" w:rsidRPr="00390A40">
        <w:rPr>
          <w:rFonts w:ascii="Times New Roman" w:hAnsi="Times New Roman" w:cs="Times New Roman"/>
        </w:rPr>
        <w:t>, 2007</w:t>
      </w:r>
      <w:r w:rsidR="00390A40">
        <w:rPr>
          <w:rFonts w:ascii="Times New Roman" w:hAnsi="Times New Roman" w:cs="Times New Roman"/>
        </w:rPr>
        <w:t>)</w:t>
      </w:r>
      <w:r w:rsidR="00E10BE4">
        <w:rPr>
          <w:rFonts w:ascii="Times New Roman" w:hAnsi="Times New Roman" w:cs="Times New Roman"/>
        </w:rPr>
        <w:t>. T</w:t>
      </w:r>
      <w:r w:rsidR="004A2782">
        <w:rPr>
          <w:rFonts w:ascii="Times New Roman" w:hAnsi="Times New Roman" w:cs="Times New Roman"/>
        </w:rPr>
        <w:t xml:space="preserve">he scholar of rhetoric, </w:t>
      </w:r>
      <w:r w:rsidR="0055046C" w:rsidRPr="004F4C3C">
        <w:rPr>
          <w:rFonts w:ascii="Times New Roman" w:hAnsi="Times New Roman" w:cs="Times New Roman"/>
        </w:rPr>
        <w:t xml:space="preserve">Laurie E. </w:t>
      </w:r>
      <w:proofErr w:type="spellStart"/>
      <w:r w:rsidR="0055046C" w:rsidRPr="004F4C3C">
        <w:rPr>
          <w:rFonts w:ascii="Times New Roman" w:hAnsi="Times New Roman" w:cs="Times New Roman"/>
        </w:rPr>
        <w:t>Gries</w:t>
      </w:r>
      <w:proofErr w:type="spellEnd"/>
      <w:r w:rsidR="0055046C" w:rsidRPr="004F4C3C">
        <w:rPr>
          <w:rFonts w:ascii="Times New Roman" w:hAnsi="Times New Roman" w:cs="Times New Roman"/>
        </w:rPr>
        <w:t xml:space="preserve"> suggests, </w:t>
      </w:r>
      <w:r w:rsidR="004A2782" w:rsidRPr="004F4C3C">
        <w:rPr>
          <w:rFonts w:ascii="Times New Roman" w:hAnsi="Times New Roman" w:cs="Times New Roman"/>
        </w:rPr>
        <w:t xml:space="preserve">“images conceived as events can be studied as a dynamic network of distributed, unfolding, and unforeseeable </w:t>
      </w:r>
      <w:proofErr w:type="spellStart"/>
      <w:r w:rsidR="004A2782" w:rsidRPr="004F4C3C">
        <w:rPr>
          <w:rFonts w:ascii="Times New Roman" w:hAnsi="Times New Roman" w:cs="Times New Roman"/>
        </w:rPr>
        <w:t>becomings</w:t>
      </w:r>
      <w:proofErr w:type="spellEnd"/>
      <w:r w:rsidR="0055046C" w:rsidRPr="004F4C3C">
        <w:rPr>
          <w:rFonts w:ascii="Times New Roman" w:hAnsi="Times New Roman" w:cs="Times New Roman"/>
        </w:rPr>
        <w:t>”</w:t>
      </w:r>
      <w:r w:rsidR="003955A8" w:rsidRPr="004F4C3C">
        <w:rPr>
          <w:rFonts w:ascii="Times New Roman" w:hAnsi="Times New Roman" w:cs="Times New Roman"/>
        </w:rPr>
        <w:t xml:space="preserve"> (</w:t>
      </w:r>
      <w:proofErr w:type="spellStart"/>
      <w:r w:rsidR="003955A8" w:rsidRPr="004F4C3C">
        <w:rPr>
          <w:rFonts w:ascii="Times New Roman" w:hAnsi="Times New Roman" w:cs="Times New Roman"/>
        </w:rPr>
        <w:t>Gries</w:t>
      </w:r>
      <w:proofErr w:type="spellEnd"/>
      <w:r w:rsidR="003955A8" w:rsidRPr="004F4C3C">
        <w:rPr>
          <w:rFonts w:ascii="Times New Roman" w:hAnsi="Times New Roman" w:cs="Times New Roman"/>
        </w:rPr>
        <w:t>, 2013)</w:t>
      </w:r>
      <w:r w:rsidR="0055046C" w:rsidRPr="004F4C3C">
        <w:rPr>
          <w:rFonts w:ascii="Times New Roman" w:hAnsi="Times New Roman" w:cs="Times New Roman"/>
        </w:rPr>
        <w:t xml:space="preserve">. </w:t>
      </w:r>
      <w:proofErr w:type="gramStart"/>
      <w:r w:rsidR="00BD0F4B" w:rsidRPr="004F4C3C">
        <w:rPr>
          <w:rFonts w:ascii="Times New Roman" w:hAnsi="Times New Roman" w:cs="Times New Roman"/>
        </w:rPr>
        <w:t>These</w:t>
      </w:r>
      <w:r w:rsidR="00E10BE4" w:rsidRPr="004F4C3C">
        <w:rPr>
          <w:rFonts w:ascii="Times New Roman" w:hAnsi="Times New Roman" w:cs="Times New Roman"/>
        </w:rPr>
        <w:t xml:space="preserve"> </w:t>
      </w:r>
      <w:r w:rsidR="00BD0F4B" w:rsidRPr="004F4C3C">
        <w:rPr>
          <w:rFonts w:ascii="Times New Roman" w:hAnsi="Times New Roman" w:cs="Times New Roman"/>
        </w:rPr>
        <w:t>“active”</w:t>
      </w:r>
      <w:r w:rsidR="00E10BE4" w:rsidRPr="004F4C3C">
        <w:rPr>
          <w:rFonts w:ascii="Times New Roman" w:hAnsi="Times New Roman" w:cs="Times New Roman"/>
        </w:rPr>
        <w:t xml:space="preserve"> images </w:t>
      </w:r>
      <w:r w:rsidR="00BD0F4B" w:rsidRPr="004F4C3C">
        <w:rPr>
          <w:rFonts w:ascii="Times New Roman" w:hAnsi="Times New Roman" w:cs="Times New Roman"/>
        </w:rPr>
        <w:t>are constantly being affected</w:t>
      </w:r>
      <w:r w:rsidR="001E4CB1" w:rsidRPr="004F4C3C">
        <w:rPr>
          <w:rFonts w:ascii="Times New Roman" w:hAnsi="Times New Roman" w:cs="Times New Roman"/>
        </w:rPr>
        <w:t xml:space="preserve"> by other things in the network</w:t>
      </w:r>
      <w:r w:rsidR="00BD0F4B" w:rsidRPr="004F4C3C">
        <w:rPr>
          <w:rFonts w:ascii="Times New Roman" w:hAnsi="Times New Roman" w:cs="Times New Roman"/>
        </w:rPr>
        <w:t>, and at the same time affecting</w:t>
      </w:r>
      <w:r w:rsidR="001E4CB1" w:rsidRPr="004F4C3C">
        <w:rPr>
          <w:rFonts w:ascii="Times New Roman" w:hAnsi="Times New Roman" w:cs="Times New Roman"/>
        </w:rPr>
        <w:t xml:space="preserve"> the network</w:t>
      </w:r>
      <w:proofErr w:type="gramEnd"/>
      <w:r w:rsidR="006C5ADA" w:rsidRPr="004F4C3C">
        <w:rPr>
          <w:rFonts w:ascii="Times New Roman" w:hAnsi="Times New Roman" w:cs="Times New Roman"/>
        </w:rPr>
        <w:t>. This</w:t>
      </w:r>
      <w:r w:rsidR="00BD0F4B" w:rsidRPr="004F4C3C">
        <w:rPr>
          <w:rFonts w:ascii="Times New Roman" w:hAnsi="Times New Roman" w:cs="Times New Roman"/>
        </w:rPr>
        <w:t xml:space="preserve"> </w:t>
      </w:r>
      <w:r w:rsidR="0055046C" w:rsidRPr="004F4C3C">
        <w:rPr>
          <w:rFonts w:ascii="Times New Roman" w:hAnsi="Times New Roman" w:cs="Times New Roman"/>
        </w:rPr>
        <w:t xml:space="preserve">is markedly different </w:t>
      </w:r>
      <w:r w:rsidR="00266C56" w:rsidRPr="004F4C3C">
        <w:rPr>
          <w:rFonts w:ascii="Times New Roman" w:hAnsi="Times New Roman" w:cs="Times New Roman"/>
        </w:rPr>
        <w:t xml:space="preserve">from </w:t>
      </w:r>
      <w:r w:rsidR="0055046C" w:rsidRPr="004F4C3C">
        <w:rPr>
          <w:rFonts w:ascii="Times New Roman" w:hAnsi="Times New Roman" w:cs="Times New Roman"/>
        </w:rPr>
        <w:t xml:space="preserve">viewing </w:t>
      </w:r>
      <w:proofErr w:type="spellStart"/>
      <w:r w:rsidR="0055046C" w:rsidRPr="004F4C3C">
        <w:rPr>
          <w:rFonts w:ascii="Times New Roman" w:hAnsi="Times New Roman" w:cs="Times New Roman"/>
        </w:rPr>
        <w:t>neuroscientific</w:t>
      </w:r>
      <w:proofErr w:type="spellEnd"/>
      <w:r w:rsidR="0055046C" w:rsidRPr="004F4C3C">
        <w:rPr>
          <w:rFonts w:ascii="Times New Roman" w:hAnsi="Times New Roman" w:cs="Times New Roman"/>
        </w:rPr>
        <w:t xml:space="preserve"> images as fixed</w:t>
      </w:r>
      <w:r w:rsidR="00266C56" w:rsidRPr="004F4C3C">
        <w:rPr>
          <w:rFonts w:ascii="Times New Roman" w:hAnsi="Times New Roman" w:cs="Times New Roman"/>
        </w:rPr>
        <w:t xml:space="preserve"> and truth</w:t>
      </w:r>
      <w:r w:rsidR="00266C56" w:rsidRPr="009733FC">
        <w:rPr>
          <w:rFonts w:ascii="Times New Roman" w:hAnsi="Times New Roman" w:cs="Times New Roman"/>
        </w:rPr>
        <w:t>ful, as objective</w:t>
      </w:r>
      <w:r w:rsidR="00266C56" w:rsidRPr="00A324C7">
        <w:rPr>
          <w:rFonts w:ascii="Times New Roman" w:hAnsi="Times New Roman" w:cs="Times New Roman"/>
        </w:rPr>
        <w:t xml:space="preserve">. </w:t>
      </w:r>
    </w:p>
    <w:p w14:paraId="13B75A70" w14:textId="77777777" w:rsidR="0014274F" w:rsidRDefault="0014274F" w:rsidP="00D8302D">
      <w:pPr>
        <w:widowControl w:val="0"/>
        <w:autoSpaceDE w:val="0"/>
        <w:autoSpaceDN w:val="0"/>
        <w:adjustRightInd w:val="0"/>
        <w:rPr>
          <w:rFonts w:ascii="Times New Roman" w:hAnsi="Times New Roman" w:cs="Times New Roman"/>
        </w:rPr>
      </w:pPr>
    </w:p>
    <w:p w14:paraId="7C153D4C" w14:textId="5EEE054C" w:rsidR="0014274F" w:rsidRDefault="00D8302D" w:rsidP="00D8302D">
      <w:pPr>
        <w:widowControl w:val="0"/>
        <w:autoSpaceDE w:val="0"/>
        <w:autoSpaceDN w:val="0"/>
        <w:adjustRightInd w:val="0"/>
        <w:rPr>
          <w:rFonts w:ascii="Times New Roman" w:hAnsi="Times New Roman" w:cs="Times New Roman"/>
        </w:rPr>
      </w:pPr>
      <w:r>
        <w:rPr>
          <w:rFonts w:ascii="Times New Roman" w:hAnsi="Times New Roman" w:cs="Times New Roman"/>
        </w:rPr>
        <w:t xml:space="preserve">My thinking about, and practice involving, the observation and imaging of the human brain </w:t>
      </w:r>
      <w:r w:rsidR="0014274F">
        <w:rPr>
          <w:rFonts w:ascii="Times New Roman" w:hAnsi="Times New Roman" w:cs="Times New Roman"/>
        </w:rPr>
        <w:t xml:space="preserve">also </w:t>
      </w:r>
      <w:r>
        <w:rPr>
          <w:rFonts w:ascii="Times New Roman" w:hAnsi="Times New Roman" w:cs="Times New Roman"/>
        </w:rPr>
        <w:t xml:space="preserve">uses Karen </w:t>
      </w:r>
      <w:proofErr w:type="spellStart"/>
      <w:r>
        <w:rPr>
          <w:rFonts w:ascii="Times New Roman" w:hAnsi="Times New Roman" w:cs="Times New Roman"/>
        </w:rPr>
        <w:t>Barad’s</w:t>
      </w:r>
      <w:proofErr w:type="spellEnd"/>
      <w:r>
        <w:rPr>
          <w:rFonts w:ascii="Times New Roman" w:hAnsi="Times New Roman" w:cs="Times New Roman"/>
        </w:rPr>
        <w:t xml:space="preserve"> </w:t>
      </w:r>
      <w:r w:rsidR="0014274F">
        <w:rPr>
          <w:rFonts w:ascii="Times New Roman" w:hAnsi="Times New Roman" w:cs="Times New Roman"/>
        </w:rPr>
        <w:t xml:space="preserve">theory of </w:t>
      </w:r>
      <w:r>
        <w:rPr>
          <w:rFonts w:ascii="Times New Roman" w:hAnsi="Times New Roman" w:cs="Times New Roman"/>
        </w:rPr>
        <w:t xml:space="preserve">‘agential realism’ to understand the </w:t>
      </w:r>
      <w:proofErr w:type="spellStart"/>
      <w:r>
        <w:rPr>
          <w:rFonts w:ascii="Times New Roman" w:hAnsi="Times New Roman" w:cs="Times New Roman"/>
        </w:rPr>
        <w:t>technoscientific</w:t>
      </w:r>
      <w:proofErr w:type="spellEnd"/>
      <w:r>
        <w:rPr>
          <w:rFonts w:ascii="Times New Roman" w:hAnsi="Times New Roman" w:cs="Times New Roman"/>
        </w:rPr>
        <w:t xml:space="preserve"> production of knowledge and reality. </w:t>
      </w:r>
      <w:r w:rsidR="0014274F">
        <w:rPr>
          <w:rFonts w:ascii="Times New Roman" w:hAnsi="Times New Roman" w:cs="Times New Roman"/>
        </w:rPr>
        <w:t xml:space="preserve">According to </w:t>
      </w:r>
      <w:proofErr w:type="spellStart"/>
      <w:r w:rsidR="0014274F">
        <w:rPr>
          <w:rFonts w:ascii="Times New Roman" w:hAnsi="Times New Roman" w:cs="Times New Roman"/>
        </w:rPr>
        <w:t>Barad</w:t>
      </w:r>
      <w:proofErr w:type="spellEnd"/>
      <w:r w:rsidR="0014274F">
        <w:rPr>
          <w:rFonts w:ascii="Times New Roman" w:hAnsi="Times New Roman" w:cs="Times New Roman"/>
        </w:rPr>
        <w:t xml:space="preserve">, </w:t>
      </w:r>
      <w:r>
        <w:rPr>
          <w:rFonts w:ascii="Times New Roman" w:hAnsi="Times New Roman" w:cs="Times New Roman"/>
        </w:rPr>
        <w:t xml:space="preserve">“[Agential realism] is an epistemological and ontological framework that </w:t>
      </w:r>
      <w:r w:rsidR="00C60732">
        <w:rPr>
          <w:rFonts w:ascii="Times New Roman" w:hAnsi="Times New Roman" w:cs="Times New Roman"/>
        </w:rPr>
        <w:t>(…)</w:t>
      </w:r>
      <w:r w:rsidR="00FC76CD">
        <w:rPr>
          <w:rFonts w:ascii="Times New Roman" w:hAnsi="Times New Roman" w:cs="Times New Roman"/>
        </w:rPr>
        <w:t xml:space="preserve"> </w:t>
      </w:r>
      <w:r>
        <w:rPr>
          <w:rFonts w:ascii="Times New Roman" w:hAnsi="Times New Roman" w:cs="Times New Roman"/>
        </w:rPr>
        <w:t xml:space="preserve">takes as its central concerns the nature of materiality, the relationship between the material and the discursive, the nature of “nature” and of “culture” and the relationship between them, the nature of agency, and the effects of boundary, including the nature of exclusions that accompany boundary projects. Agential realism entails a reformulation of both of its terms </w:t>
      </w:r>
      <w:r w:rsidR="0014274F">
        <w:rPr>
          <w:rFonts w:ascii="Times New Roman" w:hAnsi="Times New Roman" w:cs="Times New Roman"/>
        </w:rPr>
        <w:t>—</w:t>
      </w:r>
      <w:r>
        <w:rPr>
          <w:rFonts w:ascii="Times New Roman" w:hAnsi="Times New Roman" w:cs="Times New Roman"/>
        </w:rPr>
        <w:t xml:space="preserve"> “agency” and “realism” </w:t>
      </w:r>
      <w:r w:rsidR="0014274F">
        <w:rPr>
          <w:rFonts w:ascii="Times New Roman" w:hAnsi="Times New Roman" w:cs="Times New Roman"/>
        </w:rPr>
        <w:t>—</w:t>
      </w:r>
      <w:r>
        <w:rPr>
          <w:rFonts w:ascii="Times New Roman" w:hAnsi="Times New Roman" w:cs="Times New Roman"/>
        </w:rPr>
        <w:t xml:space="preserve"> and provides an understanding of the role of human and nonhuman factors in the production of knowledge, thereby moving considerations of epistemic practices beyond the traditional realism versus social constructivism debates.” </w:t>
      </w:r>
      <w:r w:rsidRPr="008D141E">
        <w:rPr>
          <w:rFonts w:ascii="Times New Roman" w:hAnsi="Times New Roman" w:cs="Times New Roman"/>
          <w:noProof/>
        </w:rPr>
        <w:t>(Barad, Meeting the Universe Halfway 2007, 89)</w:t>
      </w:r>
      <w:r>
        <w:rPr>
          <w:rFonts w:ascii="Times New Roman" w:hAnsi="Times New Roman" w:cs="Times New Roman"/>
        </w:rPr>
        <w:t xml:space="preserve"> </w:t>
      </w:r>
    </w:p>
    <w:p w14:paraId="55DD78CE" w14:textId="77777777" w:rsidR="0014274F" w:rsidRDefault="0014274F" w:rsidP="00D8302D">
      <w:pPr>
        <w:widowControl w:val="0"/>
        <w:autoSpaceDE w:val="0"/>
        <w:autoSpaceDN w:val="0"/>
        <w:adjustRightInd w:val="0"/>
        <w:rPr>
          <w:rFonts w:ascii="Times New Roman" w:hAnsi="Times New Roman" w:cs="Times New Roman"/>
        </w:rPr>
      </w:pPr>
    </w:p>
    <w:p w14:paraId="566CF3E9" w14:textId="61AFA36D" w:rsidR="00DB3906" w:rsidRDefault="00D8302D" w:rsidP="001424EC">
      <w:pPr>
        <w:widowControl w:val="0"/>
        <w:autoSpaceDE w:val="0"/>
        <w:autoSpaceDN w:val="0"/>
        <w:adjustRightInd w:val="0"/>
        <w:rPr>
          <w:rFonts w:ascii="Times New Roman" w:hAnsi="Times New Roman" w:cs="Times New Roman"/>
        </w:rPr>
      </w:pPr>
      <w:r w:rsidRPr="00100CF7">
        <w:rPr>
          <w:rFonts w:ascii="Times New Roman" w:hAnsi="Times New Roman" w:cs="Times New Roman"/>
        </w:rPr>
        <w:t xml:space="preserve">Agential realism is a way of understanding the politics, ethics, and agencies of different kinds of observational acts. </w:t>
      </w:r>
      <w:proofErr w:type="spellStart"/>
      <w:r w:rsidR="004A4ABC" w:rsidRPr="008F5478">
        <w:rPr>
          <w:rFonts w:ascii="Times New Roman" w:hAnsi="Times New Roman" w:cs="Times New Roman"/>
          <w:lang w:val="en-GB"/>
        </w:rPr>
        <w:t>Barad</w:t>
      </w:r>
      <w:proofErr w:type="spellEnd"/>
      <w:r w:rsidR="004A4ABC" w:rsidRPr="008F5478">
        <w:rPr>
          <w:rFonts w:ascii="Times New Roman" w:hAnsi="Times New Roman" w:cs="Times New Roman"/>
          <w:lang w:val="en-GB"/>
        </w:rPr>
        <w:t xml:space="preserve"> uses the term ‘apparatus’ to elaborate on the way that representations of an experiment emerge</w:t>
      </w:r>
      <w:r w:rsidR="004A4ABC">
        <w:rPr>
          <w:rFonts w:ascii="Times New Roman" w:hAnsi="Times New Roman" w:cs="Times New Roman"/>
          <w:lang w:val="en-GB"/>
        </w:rPr>
        <w:t>. F</w:t>
      </w:r>
      <w:r w:rsidR="004A4ABC" w:rsidRPr="008F5478">
        <w:rPr>
          <w:rFonts w:ascii="Times New Roman" w:hAnsi="Times New Roman" w:cs="Times New Roman"/>
          <w:lang w:val="en-GB"/>
        </w:rPr>
        <w:t xml:space="preserve">or </w:t>
      </w:r>
      <w:proofErr w:type="spellStart"/>
      <w:r w:rsidR="004A4ABC" w:rsidRPr="008F5478">
        <w:rPr>
          <w:rFonts w:ascii="Times New Roman" w:hAnsi="Times New Roman" w:cs="Times New Roman"/>
          <w:lang w:val="en-GB"/>
        </w:rPr>
        <w:t>Barad</w:t>
      </w:r>
      <w:proofErr w:type="spellEnd"/>
      <w:r w:rsidR="004A4ABC" w:rsidRPr="008F5478">
        <w:rPr>
          <w:rFonts w:ascii="Times New Roman" w:hAnsi="Times New Roman" w:cs="Times New Roman"/>
          <w:lang w:val="en-GB"/>
        </w:rPr>
        <w:t xml:space="preserve">, “apparatus includes both processes that get labelled as “scientific” and processes that get labelled as “social”. Apparatus are not just the set of instruments or mediating devices needed to perform an experiment, instead apparatus is the arrangement of nonhuman and human </w:t>
      </w:r>
      <w:r w:rsidR="004A4ABC" w:rsidRPr="008F5478">
        <w:rPr>
          <w:rFonts w:ascii="Times New Roman" w:hAnsi="Times New Roman" w:cs="Times New Roman"/>
          <w:lang w:val="en-GB"/>
        </w:rPr>
        <w:lastRenderedPageBreak/>
        <w:t xml:space="preserve">material-discursive forces” (Prophet and Pritchard, 2015). </w:t>
      </w:r>
      <w:r w:rsidR="004A4ABC" w:rsidRPr="00294AF9">
        <w:rPr>
          <w:rFonts w:ascii="Times New Roman" w:hAnsi="Times New Roman" w:cs="Times New Roman"/>
          <w:lang w:val="en-GB"/>
        </w:rPr>
        <w:t xml:space="preserve">The so-called “material-discursive forces” at play in the collaboration discussed here include experiment </w:t>
      </w:r>
      <w:proofErr w:type="gramStart"/>
      <w:r w:rsidR="004A4ABC" w:rsidRPr="00294AF9">
        <w:rPr>
          <w:rFonts w:ascii="Times New Roman" w:hAnsi="Times New Roman" w:cs="Times New Roman"/>
          <w:lang w:val="en-GB"/>
        </w:rPr>
        <w:t>design,</w:t>
      </w:r>
      <w:proofErr w:type="gramEnd"/>
      <w:r w:rsidR="004A4ABC" w:rsidRPr="00294AF9">
        <w:rPr>
          <w:rFonts w:ascii="Times New Roman" w:hAnsi="Times New Roman" w:cs="Times New Roman"/>
          <w:lang w:val="en-GB"/>
        </w:rPr>
        <w:t xml:space="preserve"> MRI and 3D print technologies, curating practices from fine art and anthropology</w:t>
      </w:r>
      <w:r w:rsidR="004A4ABC">
        <w:rPr>
          <w:rFonts w:ascii="Times New Roman" w:hAnsi="Times New Roman" w:cs="Times New Roman"/>
          <w:lang w:val="en-GB"/>
        </w:rPr>
        <w:t xml:space="preserve">. These forces are entangled with the particular human biographies of artist and neuroscientist, such as the meditative practices of two of the </w:t>
      </w:r>
      <w:proofErr w:type="gramStart"/>
      <w:r w:rsidR="004A4ABC">
        <w:rPr>
          <w:rFonts w:ascii="Times New Roman" w:hAnsi="Times New Roman" w:cs="Times New Roman"/>
          <w:lang w:val="en-GB"/>
        </w:rPr>
        <w:t>neuroscientists which</w:t>
      </w:r>
      <w:proofErr w:type="gramEnd"/>
      <w:r w:rsidR="004A4ABC">
        <w:rPr>
          <w:rFonts w:ascii="Times New Roman" w:hAnsi="Times New Roman" w:cs="Times New Roman"/>
          <w:lang w:val="en-GB"/>
        </w:rPr>
        <w:t xml:space="preserve"> has influenced some of their research topics. This is only a fraction of the apparatus we are part of,</w:t>
      </w:r>
      <w:r w:rsidR="004A4ABC" w:rsidRPr="00294AF9">
        <w:rPr>
          <w:rFonts w:ascii="Times New Roman" w:hAnsi="Times New Roman" w:cs="Times New Roman"/>
          <w:lang w:val="en-GB"/>
        </w:rPr>
        <w:t xml:space="preserve"> “through which particular concepts are given definition and through which particular physical properties are produced” (Prophet and Pritchard, 2015). </w:t>
      </w:r>
      <w:r w:rsidR="00D9610F" w:rsidRPr="00100CF7">
        <w:rPr>
          <w:rFonts w:ascii="Times New Roman" w:hAnsi="Times New Roman" w:cs="Times New Roman"/>
          <w:lang w:val="en-GB"/>
        </w:rPr>
        <w:t>B</w:t>
      </w:r>
      <w:proofErr w:type="spellStart"/>
      <w:r w:rsidRPr="00100CF7">
        <w:rPr>
          <w:rFonts w:ascii="Times New Roman" w:hAnsi="Times New Roman" w:cs="Times New Roman"/>
        </w:rPr>
        <w:t>arad’s</w:t>
      </w:r>
      <w:proofErr w:type="spellEnd"/>
      <w:r w:rsidRPr="00100CF7">
        <w:rPr>
          <w:rFonts w:ascii="Times New Roman" w:hAnsi="Times New Roman" w:cs="Times New Roman"/>
        </w:rPr>
        <w:t xml:space="preserve"> apparatuses produce phenomena relationally, depending on the </w:t>
      </w:r>
      <w:r w:rsidR="004A21B6" w:rsidRPr="00100CF7">
        <w:rPr>
          <w:rFonts w:ascii="Times New Roman" w:hAnsi="Times New Roman" w:cs="Times New Roman"/>
        </w:rPr>
        <w:t xml:space="preserve">particular </w:t>
      </w:r>
      <w:r w:rsidRPr="00100CF7">
        <w:rPr>
          <w:rFonts w:ascii="Times New Roman" w:hAnsi="Times New Roman" w:cs="Times New Roman"/>
        </w:rPr>
        <w:t xml:space="preserve">materiality of intra-actions between humans and nonhumans. Such apparatuses are ‘material-discursive’ producing certain determinate meanings and material beings, while simultaneously excluding the production of others. </w:t>
      </w:r>
      <w:r w:rsidR="009B1CCA">
        <w:rPr>
          <w:rFonts w:ascii="Times New Roman" w:hAnsi="Times New Roman" w:cs="Times New Roman"/>
        </w:rPr>
        <w:t xml:space="preserve">For example, </w:t>
      </w:r>
      <w:r w:rsidR="00D93670">
        <w:rPr>
          <w:rFonts w:ascii="Times New Roman" w:hAnsi="Times New Roman" w:cs="Times New Roman"/>
        </w:rPr>
        <w:t xml:space="preserve">the </w:t>
      </w:r>
      <w:r w:rsidR="001424EC" w:rsidRPr="001424EC">
        <w:rPr>
          <w:rFonts w:ascii="Times New Roman" w:hAnsi="Times New Roman" w:cs="Times New Roman"/>
        </w:rPr>
        <w:t>academic psychologist</w:t>
      </w:r>
      <w:r w:rsidR="001424EC">
        <w:rPr>
          <w:rFonts w:ascii="Times New Roman" w:hAnsi="Times New Roman" w:cs="Times New Roman"/>
        </w:rPr>
        <w:t xml:space="preserve">, </w:t>
      </w:r>
      <w:proofErr w:type="spellStart"/>
      <w:r w:rsidR="00D93670">
        <w:rPr>
          <w:rFonts w:ascii="Times New Roman" w:hAnsi="Times New Roman" w:cs="Times New Roman"/>
        </w:rPr>
        <w:t>Cordelia</w:t>
      </w:r>
      <w:proofErr w:type="spellEnd"/>
      <w:r w:rsidR="00D93670">
        <w:rPr>
          <w:rFonts w:ascii="Times New Roman" w:hAnsi="Times New Roman" w:cs="Times New Roman"/>
        </w:rPr>
        <w:t xml:space="preserve"> Fine </w:t>
      </w:r>
      <w:r w:rsidR="001424EC">
        <w:rPr>
          <w:rFonts w:ascii="Times New Roman" w:hAnsi="Times New Roman" w:cs="Times New Roman"/>
        </w:rPr>
        <w:t xml:space="preserve">has </w:t>
      </w:r>
      <w:proofErr w:type="spellStart"/>
      <w:r w:rsidR="0068797B">
        <w:rPr>
          <w:rFonts w:ascii="Times New Roman" w:hAnsi="Times New Roman" w:cs="Times New Roman"/>
        </w:rPr>
        <w:t>analysed</w:t>
      </w:r>
      <w:proofErr w:type="spellEnd"/>
      <w:r w:rsidR="001424EC">
        <w:rPr>
          <w:rFonts w:ascii="Times New Roman" w:hAnsi="Times New Roman" w:cs="Times New Roman"/>
        </w:rPr>
        <w:t xml:space="preserve"> numerous </w:t>
      </w:r>
      <w:proofErr w:type="spellStart"/>
      <w:r w:rsidR="001424EC">
        <w:rPr>
          <w:rFonts w:ascii="Times New Roman" w:hAnsi="Times New Roman" w:cs="Times New Roman"/>
        </w:rPr>
        <w:t>neuroscientific</w:t>
      </w:r>
      <w:proofErr w:type="spellEnd"/>
      <w:r w:rsidR="001424EC">
        <w:rPr>
          <w:rFonts w:ascii="Times New Roman" w:hAnsi="Times New Roman" w:cs="Times New Roman"/>
        </w:rPr>
        <w:t xml:space="preserve"> studies </w:t>
      </w:r>
      <w:r w:rsidR="00F71755">
        <w:rPr>
          <w:rFonts w:ascii="Times New Roman" w:hAnsi="Times New Roman" w:cs="Times New Roman"/>
        </w:rPr>
        <w:t xml:space="preserve">documented in peer-reviewed science publications in order </w:t>
      </w:r>
      <w:r w:rsidR="001A6D5F">
        <w:rPr>
          <w:rFonts w:ascii="Times New Roman" w:hAnsi="Times New Roman" w:cs="Times New Roman"/>
        </w:rPr>
        <w:t>to challenge</w:t>
      </w:r>
      <w:r w:rsidR="001424EC">
        <w:rPr>
          <w:rFonts w:ascii="Times New Roman" w:hAnsi="Times New Roman" w:cs="Times New Roman"/>
        </w:rPr>
        <w:t xml:space="preserve"> </w:t>
      </w:r>
      <w:r w:rsidR="00626EB8">
        <w:rPr>
          <w:rFonts w:ascii="Times New Roman" w:hAnsi="Times New Roman" w:cs="Times New Roman"/>
        </w:rPr>
        <w:t xml:space="preserve">claims of </w:t>
      </w:r>
      <w:proofErr w:type="gramStart"/>
      <w:r w:rsidR="00626EB8">
        <w:rPr>
          <w:rFonts w:ascii="Times New Roman" w:hAnsi="Times New Roman" w:cs="Times New Roman"/>
        </w:rPr>
        <w:t>biologically-determined</w:t>
      </w:r>
      <w:proofErr w:type="gramEnd"/>
      <w:r w:rsidR="00626EB8">
        <w:rPr>
          <w:rFonts w:ascii="Times New Roman" w:hAnsi="Times New Roman" w:cs="Times New Roman"/>
        </w:rPr>
        <w:t xml:space="preserve"> sex differences in the brain. </w:t>
      </w:r>
      <w:r w:rsidR="001A6D5F">
        <w:rPr>
          <w:rFonts w:ascii="Times New Roman" w:hAnsi="Times New Roman" w:cs="Times New Roman"/>
        </w:rPr>
        <w:t>S</w:t>
      </w:r>
      <w:r w:rsidR="00626EB8">
        <w:rPr>
          <w:rFonts w:ascii="Times New Roman" w:hAnsi="Times New Roman" w:cs="Times New Roman"/>
        </w:rPr>
        <w:t xml:space="preserve">ome scientists have </w:t>
      </w:r>
      <w:r w:rsidR="0068797B">
        <w:rPr>
          <w:rFonts w:ascii="Times New Roman" w:hAnsi="Times New Roman" w:cs="Times New Roman"/>
        </w:rPr>
        <w:t>presented data</w:t>
      </w:r>
      <w:r w:rsidR="0008766D">
        <w:rPr>
          <w:rFonts w:ascii="Times New Roman" w:hAnsi="Times New Roman" w:cs="Times New Roman"/>
        </w:rPr>
        <w:t xml:space="preserve"> to suggest that the </w:t>
      </w:r>
      <w:r w:rsidR="001A6D5F">
        <w:rPr>
          <w:rFonts w:ascii="Times New Roman" w:hAnsi="Times New Roman" w:cs="Times New Roman"/>
        </w:rPr>
        <w:t>women’s brains are ‘natur</w:t>
      </w:r>
      <w:r w:rsidR="00E35045">
        <w:rPr>
          <w:rFonts w:ascii="Times New Roman" w:hAnsi="Times New Roman" w:cs="Times New Roman"/>
        </w:rPr>
        <w:t xml:space="preserve">ally’ different from men’s </w:t>
      </w:r>
      <w:r w:rsidR="00FA3320">
        <w:rPr>
          <w:rFonts w:ascii="Times New Roman" w:hAnsi="Times New Roman" w:cs="Times New Roman"/>
        </w:rPr>
        <w:t>brains,</w:t>
      </w:r>
      <w:r w:rsidR="001A6D5F">
        <w:rPr>
          <w:rFonts w:ascii="Times New Roman" w:hAnsi="Times New Roman" w:cs="Times New Roman"/>
        </w:rPr>
        <w:t xml:space="preserve"> </w:t>
      </w:r>
      <w:r w:rsidR="00FA3320">
        <w:rPr>
          <w:rFonts w:ascii="Times New Roman" w:hAnsi="Times New Roman" w:cs="Times New Roman"/>
        </w:rPr>
        <w:t>excluding</w:t>
      </w:r>
      <w:r w:rsidR="00E35045">
        <w:rPr>
          <w:rFonts w:ascii="Times New Roman" w:hAnsi="Times New Roman" w:cs="Times New Roman"/>
        </w:rPr>
        <w:t xml:space="preserve"> other reasons for such differences. Fine does not dispute that there are differences</w:t>
      </w:r>
      <w:r w:rsidR="00FA3320">
        <w:rPr>
          <w:rFonts w:ascii="Times New Roman" w:hAnsi="Times New Roman" w:cs="Times New Roman"/>
        </w:rPr>
        <w:t xml:space="preserve"> between the men’s and women’s brains used in the studies</w:t>
      </w:r>
      <w:r w:rsidR="00E35045">
        <w:rPr>
          <w:rFonts w:ascii="Times New Roman" w:hAnsi="Times New Roman" w:cs="Times New Roman"/>
        </w:rPr>
        <w:t>, rather she suggest</w:t>
      </w:r>
      <w:r w:rsidR="00FA3320">
        <w:rPr>
          <w:rFonts w:ascii="Times New Roman" w:hAnsi="Times New Roman" w:cs="Times New Roman"/>
        </w:rPr>
        <w:t>s t</w:t>
      </w:r>
      <w:r w:rsidR="00F77BA2">
        <w:rPr>
          <w:rFonts w:ascii="Times New Roman" w:hAnsi="Times New Roman" w:cs="Times New Roman"/>
        </w:rPr>
        <w:t xml:space="preserve">hat the meanings made from the data gathered, which includes and is embedded in </w:t>
      </w:r>
      <w:proofErr w:type="spellStart"/>
      <w:r w:rsidR="00E35045">
        <w:rPr>
          <w:rFonts w:ascii="Times New Roman" w:hAnsi="Times New Roman" w:cs="Times New Roman"/>
        </w:rPr>
        <w:t>neuroimage</w:t>
      </w:r>
      <w:r w:rsidR="00F77BA2">
        <w:rPr>
          <w:rFonts w:ascii="Times New Roman" w:hAnsi="Times New Roman" w:cs="Times New Roman"/>
        </w:rPr>
        <w:t>s</w:t>
      </w:r>
      <w:proofErr w:type="spellEnd"/>
      <w:r w:rsidR="00F77BA2">
        <w:rPr>
          <w:rFonts w:ascii="Times New Roman" w:hAnsi="Times New Roman" w:cs="Times New Roman"/>
        </w:rPr>
        <w:t>,</w:t>
      </w:r>
      <w:r w:rsidR="00E35045">
        <w:rPr>
          <w:rFonts w:ascii="Times New Roman" w:hAnsi="Times New Roman" w:cs="Times New Roman"/>
        </w:rPr>
        <w:t xml:space="preserve"> </w:t>
      </w:r>
      <w:r w:rsidR="00FA3320">
        <w:rPr>
          <w:rFonts w:ascii="Times New Roman" w:hAnsi="Times New Roman" w:cs="Times New Roman"/>
        </w:rPr>
        <w:t>differs</w:t>
      </w:r>
      <w:r w:rsidR="0008766D">
        <w:rPr>
          <w:rFonts w:ascii="Times New Roman" w:hAnsi="Times New Roman" w:cs="Times New Roman"/>
        </w:rPr>
        <w:t xml:space="preserve"> depending on the discursive environment in which </w:t>
      </w:r>
      <w:r w:rsidR="008539D6">
        <w:rPr>
          <w:rFonts w:ascii="Times New Roman" w:hAnsi="Times New Roman" w:cs="Times New Roman"/>
        </w:rPr>
        <w:t>the data</w:t>
      </w:r>
      <w:r w:rsidR="0008766D">
        <w:rPr>
          <w:rFonts w:ascii="Times New Roman" w:hAnsi="Times New Roman" w:cs="Times New Roman"/>
        </w:rPr>
        <w:t xml:space="preserve"> is situated. </w:t>
      </w:r>
      <w:r w:rsidR="009F1833">
        <w:rPr>
          <w:rFonts w:ascii="Times New Roman" w:hAnsi="Times New Roman" w:cs="Times New Roman"/>
        </w:rPr>
        <w:t>T</w:t>
      </w:r>
      <w:r w:rsidR="0008766D">
        <w:rPr>
          <w:rFonts w:ascii="Times New Roman" w:hAnsi="Times New Roman" w:cs="Times New Roman"/>
        </w:rPr>
        <w:t xml:space="preserve">he </w:t>
      </w:r>
      <w:r w:rsidR="00E35045">
        <w:rPr>
          <w:rFonts w:ascii="Times New Roman" w:hAnsi="Times New Roman" w:cs="Times New Roman"/>
        </w:rPr>
        <w:t>s</w:t>
      </w:r>
      <w:r w:rsidR="0008766D">
        <w:rPr>
          <w:rFonts w:ascii="Times New Roman" w:hAnsi="Times New Roman" w:cs="Times New Roman"/>
        </w:rPr>
        <w:t>cientists she calls to account in</w:t>
      </w:r>
      <w:r w:rsidR="00F32A18">
        <w:rPr>
          <w:rFonts w:ascii="Times New Roman" w:hAnsi="Times New Roman" w:cs="Times New Roman"/>
        </w:rPr>
        <w:t xml:space="preserve">terpret the </w:t>
      </w:r>
      <w:r w:rsidR="00980679">
        <w:rPr>
          <w:rFonts w:ascii="Times New Roman" w:hAnsi="Times New Roman" w:cs="Times New Roman"/>
        </w:rPr>
        <w:t>data</w:t>
      </w:r>
      <w:r w:rsidR="00056E80">
        <w:rPr>
          <w:rFonts w:ascii="Times New Roman" w:hAnsi="Times New Roman" w:cs="Times New Roman"/>
        </w:rPr>
        <w:t xml:space="preserve"> </w:t>
      </w:r>
      <w:r w:rsidR="0008766D">
        <w:rPr>
          <w:rFonts w:ascii="Times New Roman" w:hAnsi="Times New Roman" w:cs="Times New Roman"/>
        </w:rPr>
        <w:t xml:space="preserve">as </w:t>
      </w:r>
      <w:r w:rsidR="00056E80">
        <w:rPr>
          <w:rFonts w:ascii="Times New Roman" w:hAnsi="Times New Roman" w:cs="Times New Roman"/>
        </w:rPr>
        <w:t>‘</w:t>
      </w:r>
      <w:r w:rsidR="0008766D">
        <w:rPr>
          <w:rFonts w:ascii="Times New Roman" w:hAnsi="Times New Roman" w:cs="Times New Roman"/>
        </w:rPr>
        <w:t>proving</w:t>
      </w:r>
      <w:r w:rsidR="00056E80">
        <w:rPr>
          <w:rFonts w:ascii="Times New Roman" w:hAnsi="Times New Roman" w:cs="Times New Roman"/>
        </w:rPr>
        <w:t>’</w:t>
      </w:r>
      <w:r w:rsidR="009F1833">
        <w:rPr>
          <w:rFonts w:ascii="Times New Roman" w:hAnsi="Times New Roman" w:cs="Times New Roman"/>
        </w:rPr>
        <w:t xml:space="preserve"> that women’s brains are in</w:t>
      </w:r>
      <w:r w:rsidR="0008766D">
        <w:rPr>
          <w:rFonts w:ascii="Times New Roman" w:hAnsi="Times New Roman" w:cs="Times New Roman"/>
        </w:rPr>
        <w:t>trinsically different from men</w:t>
      </w:r>
      <w:r w:rsidR="00E35045">
        <w:rPr>
          <w:rFonts w:ascii="Times New Roman" w:hAnsi="Times New Roman" w:cs="Times New Roman"/>
        </w:rPr>
        <w:t>’s brains</w:t>
      </w:r>
      <w:r w:rsidR="00980679">
        <w:rPr>
          <w:rFonts w:ascii="Times New Roman" w:hAnsi="Times New Roman" w:cs="Times New Roman"/>
        </w:rPr>
        <w:t>. B</w:t>
      </w:r>
      <w:r w:rsidR="009F1833">
        <w:rPr>
          <w:rFonts w:ascii="Times New Roman" w:hAnsi="Times New Roman" w:cs="Times New Roman"/>
        </w:rPr>
        <w:t xml:space="preserve">y contrast </w:t>
      </w:r>
      <w:r w:rsidR="0008766D">
        <w:rPr>
          <w:rFonts w:ascii="Times New Roman" w:hAnsi="Times New Roman" w:cs="Times New Roman"/>
        </w:rPr>
        <w:t>Fine suggests that when viewed as part of a feminist discourse</w:t>
      </w:r>
      <w:r w:rsidR="001A6D5F">
        <w:rPr>
          <w:rFonts w:ascii="Times New Roman" w:hAnsi="Times New Roman" w:cs="Times New Roman"/>
        </w:rPr>
        <w:t xml:space="preserve"> the </w:t>
      </w:r>
      <w:r w:rsidR="009F1833">
        <w:rPr>
          <w:rFonts w:ascii="Times New Roman" w:hAnsi="Times New Roman" w:cs="Times New Roman"/>
        </w:rPr>
        <w:t xml:space="preserve">same </w:t>
      </w:r>
      <w:r w:rsidR="00980679">
        <w:rPr>
          <w:rFonts w:ascii="Times New Roman" w:hAnsi="Times New Roman" w:cs="Times New Roman"/>
        </w:rPr>
        <w:t>data</w:t>
      </w:r>
      <w:r w:rsidR="001A6D5F">
        <w:rPr>
          <w:rFonts w:ascii="Times New Roman" w:hAnsi="Times New Roman" w:cs="Times New Roman"/>
        </w:rPr>
        <w:t xml:space="preserve"> may simply </w:t>
      </w:r>
      <w:r w:rsidR="00E35045">
        <w:rPr>
          <w:rFonts w:ascii="Times New Roman" w:hAnsi="Times New Roman" w:cs="Times New Roman"/>
        </w:rPr>
        <w:t>s</w:t>
      </w:r>
      <w:r w:rsidR="001A6D5F">
        <w:rPr>
          <w:rFonts w:ascii="Times New Roman" w:hAnsi="Times New Roman" w:cs="Times New Roman"/>
        </w:rPr>
        <w:t xml:space="preserve">how that </w:t>
      </w:r>
      <w:r w:rsidR="009F1833">
        <w:rPr>
          <w:rFonts w:ascii="Times New Roman" w:hAnsi="Times New Roman" w:cs="Times New Roman"/>
        </w:rPr>
        <w:t xml:space="preserve">life </w:t>
      </w:r>
      <w:r w:rsidR="001A6D5F">
        <w:rPr>
          <w:rFonts w:ascii="Times New Roman" w:hAnsi="Times New Roman" w:cs="Times New Roman"/>
        </w:rPr>
        <w:t>experience</w:t>
      </w:r>
      <w:r w:rsidR="00E35045">
        <w:rPr>
          <w:rFonts w:ascii="Times New Roman" w:hAnsi="Times New Roman" w:cs="Times New Roman"/>
        </w:rPr>
        <w:t xml:space="preserve"> </w:t>
      </w:r>
      <w:r w:rsidR="001A6D5F">
        <w:rPr>
          <w:rFonts w:ascii="Times New Roman" w:hAnsi="Times New Roman" w:cs="Times New Roman"/>
        </w:rPr>
        <w:t>has produced the difference</w:t>
      </w:r>
      <w:r w:rsidR="009F1833">
        <w:rPr>
          <w:rFonts w:ascii="Times New Roman" w:hAnsi="Times New Roman" w:cs="Times New Roman"/>
        </w:rPr>
        <w:t>s seen</w:t>
      </w:r>
      <w:r w:rsidR="001A6D5F">
        <w:rPr>
          <w:rFonts w:ascii="Times New Roman" w:hAnsi="Times New Roman" w:cs="Times New Roman"/>
        </w:rPr>
        <w:t xml:space="preserve"> between the images of </w:t>
      </w:r>
      <w:r w:rsidR="009F1833">
        <w:rPr>
          <w:rFonts w:ascii="Times New Roman" w:hAnsi="Times New Roman" w:cs="Times New Roman"/>
        </w:rPr>
        <w:t xml:space="preserve">these particular </w:t>
      </w:r>
      <w:r w:rsidR="001A6D5F">
        <w:rPr>
          <w:rFonts w:ascii="Times New Roman" w:hAnsi="Times New Roman" w:cs="Times New Roman"/>
        </w:rPr>
        <w:t>men’s a</w:t>
      </w:r>
      <w:r w:rsidR="008E3BC4">
        <w:rPr>
          <w:rFonts w:ascii="Times New Roman" w:hAnsi="Times New Roman" w:cs="Times New Roman"/>
        </w:rPr>
        <w:t>nd</w:t>
      </w:r>
      <w:r w:rsidR="001A6D5F">
        <w:rPr>
          <w:rFonts w:ascii="Times New Roman" w:hAnsi="Times New Roman" w:cs="Times New Roman"/>
        </w:rPr>
        <w:t xml:space="preserve"> women’s brains.</w:t>
      </w:r>
      <w:r w:rsidR="00626EB8">
        <w:rPr>
          <w:rFonts w:ascii="Times New Roman" w:hAnsi="Times New Roman" w:cs="Times New Roman"/>
        </w:rPr>
        <w:t xml:space="preserve"> </w:t>
      </w:r>
      <w:r w:rsidR="009F1833">
        <w:rPr>
          <w:rFonts w:ascii="Times New Roman" w:hAnsi="Times New Roman" w:cs="Times New Roman"/>
        </w:rPr>
        <w:t>Fine</w:t>
      </w:r>
      <w:r w:rsidR="00CA78E8">
        <w:rPr>
          <w:rFonts w:ascii="Times New Roman" w:hAnsi="Times New Roman" w:cs="Times New Roman"/>
        </w:rPr>
        <w:t xml:space="preserve"> </w:t>
      </w:r>
      <w:r w:rsidR="009F1833">
        <w:rPr>
          <w:rFonts w:ascii="Times New Roman" w:hAnsi="Times New Roman" w:cs="Times New Roman"/>
        </w:rPr>
        <w:t>is questioning</w:t>
      </w:r>
      <w:r w:rsidR="00CA78E8">
        <w:rPr>
          <w:rFonts w:ascii="Times New Roman" w:hAnsi="Times New Roman" w:cs="Times New Roman"/>
        </w:rPr>
        <w:t xml:space="preserve"> the </w:t>
      </w:r>
      <w:proofErr w:type="spellStart"/>
      <w:r w:rsidR="00CA78E8">
        <w:rPr>
          <w:rFonts w:ascii="Times New Roman" w:hAnsi="Times New Roman" w:cs="Times New Roman"/>
        </w:rPr>
        <w:t>neuroscientific</w:t>
      </w:r>
      <w:proofErr w:type="spellEnd"/>
      <w:r w:rsidR="00CA78E8">
        <w:rPr>
          <w:rFonts w:ascii="Times New Roman" w:hAnsi="Times New Roman" w:cs="Times New Roman"/>
        </w:rPr>
        <w:t xml:space="preserve"> apparatus used by the scientists (the way they design experiments, collect data and interpret it)</w:t>
      </w:r>
      <w:proofErr w:type="gramStart"/>
      <w:r w:rsidR="00CA78E8">
        <w:rPr>
          <w:rFonts w:ascii="Times New Roman" w:hAnsi="Times New Roman" w:cs="Times New Roman"/>
        </w:rPr>
        <w:t>.</w:t>
      </w:r>
      <w:proofErr w:type="gramEnd"/>
      <w:r w:rsidR="00CA78E8">
        <w:rPr>
          <w:rFonts w:ascii="Times New Roman" w:hAnsi="Times New Roman" w:cs="Times New Roman"/>
        </w:rPr>
        <w:t xml:space="preserve"> </w:t>
      </w:r>
      <w:r w:rsidR="00D93670" w:rsidRPr="00D93670">
        <w:rPr>
          <w:rFonts w:ascii="Times New Roman" w:hAnsi="Times New Roman" w:cs="Times New Roman"/>
        </w:rPr>
        <w:t>“A third important issue when it comes to interpreting sex differences in the brain is the potential plasticity of sex differences in both brain and mind. Neural circuitry develops through, and is altered by, experience [</w:t>
      </w:r>
      <w:r w:rsidR="00CA78E8">
        <w:rPr>
          <w:rFonts w:ascii="Times New Roman" w:hAnsi="Times New Roman" w:cs="Times New Roman"/>
        </w:rPr>
        <w:t>…]</w:t>
      </w:r>
      <w:r w:rsidR="00D93670" w:rsidRPr="00D93670">
        <w:rPr>
          <w:rFonts w:ascii="Times New Roman" w:hAnsi="Times New Roman" w:cs="Times New Roman"/>
        </w:rPr>
        <w:t>. As a number of feminist scientists have pointed out, gendered life experiences and social constructions of gender (such as leisure activities, educational interests, poverty and status) have material effects on the body, including the brain</w:t>
      </w:r>
      <w:r w:rsidR="001F3E50">
        <w:rPr>
          <w:rFonts w:ascii="Times New Roman" w:hAnsi="Times New Roman" w:cs="Times New Roman"/>
        </w:rPr>
        <w:t xml:space="preserve">.” </w:t>
      </w:r>
      <w:proofErr w:type="gramStart"/>
      <w:r w:rsidR="00193A38">
        <w:rPr>
          <w:rFonts w:ascii="Times New Roman" w:hAnsi="Times New Roman" w:cs="Times New Roman"/>
        </w:rPr>
        <w:t>(Fine, 2013).</w:t>
      </w:r>
      <w:proofErr w:type="gramEnd"/>
      <w:r w:rsidR="00193A38">
        <w:rPr>
          <w:rFonts w:ascii="Times New Roman" w:hAnsi="Times New Roman" w:cs="Times New Roman"/>
        </w:rPr>
        <w:t xml:space="preserve"> </w:t>
      </w:r>
      <w:r w:rsidR="008E3BC4">
        <w:rPr>
          <w:rFonts w:ascii="Times New Roman" w:hAnsi="Times New Roman" w:cs="Times New Roman"/>
        </w:rPr>
        <w:t xml:space="preserve">In this argument, </w:t>
      </w:r>
      <w:r w:rsidR="004F39FE">
        <w:rPr>
          <w:rFonts w:ascii="Times New Roman" w:hAnsi="Times New Roman" w:cs="Times New Roman"/>
        </w:rPr>
        <w:t xml:space="preserve">Fine </w:t>
      </w:r>
      <w:r w:rsidR="008E3BC4">
        <w:rPr>
          <w:rFonts w:ascii="Times New Roman" w:hAnsi="Times New Roman" w:cs="Times New Roman"/>
        </w:rPr>
        <w:t>draws</w:t>
      </w:r>
      <w:r w:rsidR="004F39FE">
        <w:rPr>
          <w:rFonts w:ascii="Times New Roman" w:hAnsi="Times New Roman" w:cs="Times New Roman"/>
        </w:rPr>
        <w:t xml:space="preserve"> attention to the </w:t>
      </w:r>
      <w:r w:rsidR="004F39FE" w:rsidRPr="00100CF7">
        <w:rPr>
          <w:rFonts w:ascii="Times New Roman" w:hAnsi="Times New Roman" w:cs="Times New Roman"/>
        </w:rPr>
        <w:t xml:space="preserve">materiality of </w:t>
      </w:r>
      <w:r w:rsidR="008E3BC4" w:rsidRPr="00100CF7">
        <w:rPr>
          <w:rFonts w:ascii="Times New Roman" w:hAnsi="Times New Roman" w:cs="Times New Roman"/>
        </w:rPr>
        <w:t xml:space="preserve">particular </w:t>
      </w:r>
      <w:r w:rsidR="004F39FE" w:rsidRPr="00100CF7">
        <w:rPr>
          <w:rFonts w:ascii="Times New Roman" w:hAnsi="Times New Roman" w:cs="Times New Roman"/>
        </w:rPr>
        <w:t xml:space="preserve">intra-actions between </w:t>
      </w:r>
      <w:r w:rsidR="004F39FE">
        <w:rPr>
          <w:rFonts w:ascii="Times New Roman" w:hAnsi="Times New Roman" w:cs="Times New Roman"/>
        </w:rPr>
        <w:t xml:space="preserve">the </w:t>
      </w:r>
      <w:r w:rsidR="004F39FE" w:rsidRPr="00100CF7">
        <w:rPr>
          <w:rFonts w:ascii="Times New Roman" w:hAnsi="Times New Roman" w:cs="Times New Roman"/>
        </w:rPr>
        <w:t>humans and nonhumans</w:t>
      </w:r>
      <w:r w:rsidR="004F39FE" w:rsidRPr="00D93670">
        <w:rPr>
          <w:rFonts w:ascii="Times New Roman" w:hAnsi="Times New Roman" w:cs="Times New Roman"/>
        </w:rPr>
        <w:t xml:space="preserve"> </w:t>
      </w:r>
      <w:r w:rsidR="004F39FE">
        <w:rPr>
          <w:rFonts w:ascii="Times New Roman" w:hAnsi="Times New Roman" w:cs="Times New Roman"/>
        </w:rPr>
        <w:t>involve</w:t>
      </w:r>
      <w:r w:rsidR="00D015E5">
        <w:rPr>
          <w:rFonts w:ascii="Times New Roman" w:hAnsi="Times New Roman" w:cs="Times New Roman"/>
        </w:rPr>
        <w:t xml:space="preserve">d in the studies </w:t>
      </w:r>
      <w:r w:rsidR="00B643EA">
        <w:rPr>
          <w:rFonts w:ascii="Times New Roman" w:hAnsi="Times New Roman" w:cs="Times New Roman"/>
        </w:rPr>
        <w:t xml:space="preserve">that </w:t>
      </w:r>
      <w:r w:rsidR="00D015E5">
        <w:rPr>
          <w:rFonts w:ascii="Times New Roman" w:hAnsi="Times New Roman" w:cs="Times New Roman"/>
        </w:rPr>
        <w:t>she is c</w:t>
      </w:r>
      <w:r w:rsidR="00B643EA">
        <w:rPr>
          <w:rFonts w:ascii="Times New Roman" w:hAnsi="Times New Roman" w:cs="Times New Roman"/>
        </w:rPr>
        <w:t>halleng</w:t>
      </w:r>
      <w:r w:rsidR="00D015E5">
        <w:rPr>
          <w:rFonts w:ascii="Times New Roman" w:hAnsi="Times New Roman" w:cs="Times New Roman"/>
        </w:rPr>
        <w:t xml:space="preserve">ing and </w:t>
      </w:r>
      <w:r w:rsidR="004F39FE">
        <w:rPr>
          <w:rFonts w:ascii="Times New Roman" w:hAnsi="Times New Roman" w:cs="Times New Roman"/>
        </w:rPr>
        <w:t xml:space="preserve">at the same time she is </w:t>
      </w:r>
      <w:r w:rsidR="00D015E5">
        <w:rPr>
          <w:rFonts w:ascii="Times New Roman" w:hAnsi="Times New Roman" w:cs="Times New Roman"/>
        </w:rPr>
        <w:t xml:space="preserve">showing how indeterminate those meanings are. </w:t>
      </w:r>
      <w:r w:rsidR="00B643EA">
        <w:rPr>
          <w:rFonts w:ascii="Times New Roman" w:hAnsi="Times New Roman" w:cs="Times New Roman"/>
        </w:rPr>
        <w:t>As part of my art practice I endeavor to view n</w:t>
      </w:r>
      <w:r w:rsidRPr="00100CF7">
        <w:rPr>
          <w:rFonts w:ascii="Times New Roman" w:hAnsi="Times New Roman" w:cs="Times New Roman"/>
        </w:rPr>
        <w:t xml:space="preserve">euroimaging apparatuses </w:t>
      </w:r>
      <w:r w:rsidR="00B643EA">
        <w:rPr>
          <w:rFonts w:ascii="Times New Roman" w:hAnsi="Times New Roman" w:cs="Times New Roman"/>
        </w:rPr>
        <w:t>as</w:t>
      </w:r>
      <w:r w:rsidR="00B643EA" w:rsidRPr="00100CF7">
        <w:rPr>
          <w:rFonts w:ascii="Times New Roman" w:hAnsi="Times New Roman" w:cs="Times New Roman"/>
        </w:rPr>
        <w:t xml:space="preserve"> </w:t>
      </w:r>
      <w:r w:rsidRPr="00100CF7">
        <w:rPr>
          <w:rFonts w:ascii="Times New Roman" w:hAnsi="Times New Roman" w:cs="Times New Roman"/>
        </w:rPr>
        <w:t xml:space="preserve">part of the practice of producing </w:t>
      </w:r>
      <w:proofErr w:type="spellStart"/>
      <w:r w:rsidRPr="00100CF7">
        <w:rPr>
          <w:rFonts w:ascii="Times New Roman" w:hAnsi="Times New Roman" w:cs="Times New Roman"/>
        </w:rPr>
        <w:t>neuroscientific</w:t>
      </w:r>
      <w:proofErr w:type="spellEnd"/>
      <w:r w:rsidRPr="00100CF7">
        <w:rPr>
          <w:rFonts w:ascii="Times New Roman" w:hAnsi="Times New Roman" w:cs="Times New Roman"/>
        </w:rPr>
        <w:t xml:space="preserve"> phenomena. ‘How’ </w:t>
      </w:r>
      <w:proofErr w:type="spellStart"/>
      <w:r w:rsidRPr="00100CF7">
        <w:rPr>
          <w:rFonts w:ascii="Times New Roman" w:hAnsi="Times New Roman" w:cs="Times New Roman"/>
        </w:rPr>
        <w:t>neuroimages</w:t>
      </w:r>
      <w:proofErr w:type="spellEnd"/>
      <w:r w:rsidRPr="00100CF7">
        <w:rPr>
          <w:rFonts w:ascii="Times New Roman" w:hAnsi="Times New Roman" w:cs="Times New Roman"/>
        </w:rPr>
        <w:t xml:space="preserve"> are </w:t>
      </w:r>
      <w:proofErr w:type="gramStart"/>
      <w:r w:rsidRPr="00100CF7">
        <w:rPr>
          <w:rFonts w:ascii="Times New Roman" w:hAnsi="Times New Roman" w:cs="Times New Roman"/>
        </w:rPr>
        <w:t>materially-discursive</w:t>
      </w:r>
      <w:proofErr w:type="gramEnd"/>
      <w:r w:rsidRPr="00100CF7">
        <w:rPr>
          <w:rFonts w:ascii="Times New Roman" w:hAnsi="Times New Roman" w:cs="Times New Roman"/>
        </w:rPr>
        <w:t>, how they are part of the thinking and the conceptual models of neuroscience, matters</w:t>
      </w:r>
      <w:r>
        <w:rPr>
          <w:rFonts w:ascii="Times New Roman" w:hAnsi="Times New Roman" w:cs="Times New Roman"/>
        </w:rPr>
        <w:t xml:space="preserve">. </w:t>
      </w:r>
      <w:proofErr w:type="spellStart"/>
      <w:r>
        <w:rPr>
          <w:rFonts w:ascii="Times New Roman" w:hAnsi="Times New Roman" w:cs="Times New Roman"/>
        </w:rPr>
        <w:t>Barad’s</w:t>
      </w:r>
      <w:proofErr w:type="spellEnd"/>
      <w:r>
        <w:rPr>
          <w:rFonts w:ascii="Times New Roman" w:hAnsi="Times New Roman" w:cs="Times New Roman"/>
        </w:rPr>
        <w:t xml:space="preserve"> idea of an ‘observational cut’ is important here, that any act of observation ‘cuts’ that which is included from that which is excluded in the observation. </w:t>
      </w:r>
      <w:r w:rsidR="00356C46">
        <w:rPr>
          <w:rFonts w:ascii="Times New Roman" w:hAnsi="Times New Roman" w:cs="Times New Roman"/>
        </w:rPr>
        <w:t xml:space="preserve">In the example above, the scientists cut out any consideration of either </w:t>
      </w:r>
      <w:r w:rsidR="00356C46" w:rsidRPr="00D93670">
        <w:rPr>
          <w:rFonts w:ascii="Times New Roman" w:hAnsi="Times New Roman" w:cs="Times New Roman"/>
        </w:rPr>
        <w:t xml:space="preserve">gendered life experiences </w:t>
      </w:r>
      <w:r w:rsidR="00356C46">
        <w:rPr>
          <w:rFonts w:ascii="Times New Roman" w:hAnsi="Times New Roman" w:cs="Times New Roman"/>
        </w:rPr>
        <w:t>or</w:t>
      </w:r>
      <w:r w:rsidR="00356C46" w:rsidRPr="00D93670">
        <w:rPr>
          <w:rFonts w:ascii="Times New Roman" w:hAnsi="Times New Roman" w:cs="Times New Roman"/>
        </w:rPr>
        <w:t xml:space="preserve"> social constructions of gender </w:t>
      </w:r>
      <w:r w:rsidR="00D129BE">
        <w:rPr>
          <w:rFonts w:ascii="Times New Roman" w:hAnsi="Times New Roman" w:cs="Times New Roman"/>
        </w:rPr>
        <w:t xml:space="preserve">when they argued for purely biological differences between </w:t>
      </w:r>
      <w:proofErr w:type="gramStart"/>
      <w:r w:rsidR="00D129BE">
        <w:rPr>
          <w:rFonts w:ascii="Times New Roman" w:hAnsi="Times New Roman" w:cs="Times New Roman"/>
        </w:rPr>
        <w:t>men’s</w:t>
      </w:r>
      <w:proofErr w:type="gramEnd"/>
      <w:r w:rsidR="00D129BE">
        <w:rPr>
          <w:rFonts w:ascii="Times New Roman" w:hAnsi="Times New Roman" w:cs="Times New Roman"/>
        </w:rPr>
        <w:t xml:space="preserve"> and women’s brains. </w:t>
      </w:r>
      <w:r>
        <w:rPr>
          <w:rFonts w:ascii="Times New Roman" w:hAnsi="Times New Roman" w:cs="Times New Roman"/>
        </w:rPr>
        <w:t xml:space="preserve">Agential realism shows us that </w:t>
      </w:r>
      <w:proofErr w:type="spellStart"/>
      <w:r>
        <w:rPr>
          <w:rFonts w:ascii="Times New Roman" w:hAnsi="Times New Roman" w:cs="Times New Roman"/>
        </w:rPr>
        <w:t>neuroimages</w:t>
      </w:r>
      <w:proofErr w:type="spellEnd"/>
      <w:r>
        <w:rPr>
          <w:rFonts w:ascii="Times New Roman" w:hAnsi="Times New Roman" w:cs="Times New Roman"/>
        </w:rPr>
        <w:t xml:space="preserve"> are not separate from the human brain, they supposedly represent, even though they might momentarily appear so when we make an observational cut to create them. Rather the images themselves are part of our emerging understandings, knowledge and models of the brain. Furthermore, </w:t>
      </w:r>
      <w:proofErr w:type="spellStart"/>
      <w:r>
        <w:rPr>
          <w:rFonts w:ascii="Times New Roman" w:hAnsi="Times New Roman" w:cs="Times New Roman"/>
        </w:rPr>
        <w:t>neuroimages</w:t>
      </w:r>
      <w:proofErr w:type="spellEnd"/>
      <w:r>
        <w:rPr>
          <w:rFonts w:ascii="Times New Roman" w:hAnsi="Times New Roman" w:cs="Times New Roman"/>
        </w:rPr>
        <w:t xml:space="preserve"> only emerge when humans intra-act with nonhumans as part of </w:t>
      </w:r>
      <w:proofErr w:type="spellStart"/>
      <w:r>
        <w:rPr>
          <w:rFonts w:ascii="Times New Roman" w:hAnsi="Times New Roman" w:cs="Times New Roman"/>
        </w:rPr>
        <w:t>neuroscientific</w:t>
      </w:r>
      <w:proofErr w:type="spellEnd"/>
      <w:r>
        <w:rPr>
          <w:rFonts w:ascii="Times New Roman" w:hAnsi="Times New Roman" w:cs="Times New Roman"/>
        </w:rPr>
        <w:t xml:space="preserve"> apparatuses. </w:t>
      </w:r>
    </w:p>
    <w:p w14:paraId="2A5E0767" w14:textId="77777777" w:rsidR="00DB3906" w:rsidRDefault="00DB3906" w:rsidP="001424EC">
      <w:pPr>
        <w:widowControl w:val="0"/>
        <w:autoSpaceDE w:val="0"/>
        <w:autoSpaceDN w:val="0"/>
        <w:adjustRightInd w:val="0"/>
        <w:rPr>
          <w:rFonts w:ascii="Times New Roman" w:hAnsi="Times New Roman" w:cs="Times New Roman"/>
        </w:rPr>
      </w:pPr>
    </w:p>
    <w:p w14:paraId="2C705BC4" w14:textId="120F6207" w:rsidR="00D8302D" w:rsidRPr="007D51F3" w:rsidRDefault="00D8302D" w:rsidP="005905AB">
      <w:pPr>
        <w:widowControl w:val="0"/>
        <w:autoSpaceDE w:val="0"/>
        <w:autoSpaceDN w:val="0"/>
        <w:adjustRightInd w:val="0"/>
        <w:rPr>
          <w:rFonts w:ascii="Times New Roman" w:hAnsi="Times New Roman" w:cs="Times New Roman"/>
        </w:rPr>
      </w:pPr>
      <w:r>
        <w:rPr>
          <w:rFonts w:ascii="Times New Roman" w:hAnsi="Times New Roman" w:cs="Times New Roman"/>
        </w:rPr>
        <w:t xml:space="preserve">Accounting for my agency, for the impact of my role as simultaneously experimental </w:t>
      </w:r>
      <w:r>
        <w:rPr>
          <w:rFonts w:ascii="Times New Roman" w:hAnsi="Times New Roman" w:cs="Times New Roman"/>
        </w:rPr>
        <w:lastRenderedPageBreak/>
        <w:t xml:space="preserve">subject and observer, entangled and intra-acting with the apparatus of neuroimaging, caused me to shift from describing our enquiry as a </w:t>
      </w:r>
      <w:proofErr w:type="spellStart"/>
      <w:r>
        <w:rPr>
          <w:rFonts w:ascii="Times New Roman" w:hAnsi="Times New Roman" w:cs="Times New Roman"/>
        </w:rPr>
        <w:t>Baradian</w:t>
      </w:r>
      <w:proofErr w:type="spellEnd"/>
      <w:r>
        <w:rPr>
          <w:rFonts w:ascii="Times New Roman" w:hAnsi="Times New Roman" w:cs="Times New Roman"/>
        </w:rPr>
        <w:t xml:space="preserve"> diffractive reading to ‘diffractive art practice’. </w:t>
      </w:r>
      <w:r w:rsidR="00731EC2">
        <w:rPr>
          <w:rFonts w:ascii="Times New Roman" w:hAnsi="Times New Roman" w:cs="Times New Roman"/>
        </w:rPr>
        <w:t>Like many</w:t>
      </w:r>
      <w:r w:rsidR="000661ED" w:rsidRPr="00AD00DA">
        <w:rPr>
          <w:rFonts w:ascii="Times New Roman" w:hAnsi="Times New Roman" w:cs="Times New Roman"/>
        </w:rPr>
        <w:t xml:space="preserve"> art student</w:t>
      </w:r>
      <w:r w:rsidR="00731EC2">
        <w:rPr>
          <w:rFonts w:ascii="Times New Roman" w:hAnsi="Times New Roman" w:cs="Times New Roman"/>
        </w:rPr>
        <w:t>s</w:t>
      </w:r>
      <w:r w:rsidR="000661ED" w:rsidRPr="00AD00DA">
        <w:rPr>
          <w:rFonts w:ascii="Times New Roman" w:hAnsi="Times New Roman" w:cs="Times New Roman"/>
        </w:rPr>
        <w:t xml:space="preserve"> in the 1980s</w:t>
      </w:r>
      <w:r w:rsidR="00731EC2">
        <w:rPr>
          <w:rFonts w:ascii="Times New Roman" w:hAnsi="Times New Roman" w:cs="Times New Roman"/>
        </w:rPr>
        <w:t>,</w:t>
      </w:r>
      <w:r w:rsidR="000661ED" w:rsidRPr="00AD00DA">
        <w:rPr>
          <w:rFonts w:ascii="Times New Roman" w:hAnsi="Times New Roman" w:cs="Times New Roman"/>
        </w:rPr>
        <w:t xml:space="preserve"> I become familiar </w:t>
      </w:r>
      <w:r w:rsidR="00731EC2">
        <w:rPr>
          <w:rFonts w:ascii="Times New Roman" w:hAnsi="Times New Roman" w:cs="Times New Roman"/>
        </w:rPr>
        <w:t xml:space="preserve">with the </w:t>
      </w:r>
      <w:r w:rsidR="002B6CD4">
        <w:rPr>
          <w:rFonts w:ascii="Times New Roman" w:hAnsi="Times New Roman" w:cs="Times New Roman"/>
        </w:rPr>
        <w:t xml:space="preserve">optical </w:t>
      </w:r>
      <w:r w:rsidR="00731EC2">
        <w:rPr>
          <w:rFonts w:ascii="Times New Roman" w:hAnsi="Times New Roman" w:cs="Times New Roman"/>
        </w:rPr>
        <w:t xml:space="preserve">metaphor of reflection. </w:t>
      </w:r>
      <w:r w:rsidR="004B4D8E" w:rsidRPr="00AD00DA">
        <w:rPr>
          <w:rFonts w:ascii="Times New Roman" w:hAnsi="Times New Roman" w:cs="Times New Roman"/>
        </w:rPr>
        <w:t xml:space="preserve">I deepened my awareness of my art and teaching practice during my PhD in the early 1990s by </w:t>
      </w:r>
      <w:r w:rsidR="00641519" w:rsidRPr="00AD00DA">
        <w:rPr>
          <w:rFonts w:ascii="Times New Roman" w:hAnsi="Times New Roman" w:cs="Times New Roman"/>
        </w:rPr>
        <w:t>reading more about</w:t>
      </w:r>
      <w:r w:rsidR="004B4D8E" w:rsidRPr="00AD00DA">
        <w:rPr>
          <w:rFonts w:ascii="Times New Roman" w:hAnsi="Times New Roman" w:cs="Times New Roman"/>
        </w:rPr>
        <w:t xml:space="preserve"> </w:t>
      </w:r>
      <w:r w:rsidR="00641519" w:rsidRPr="00AD00DA">
        <w:rPr>
          <w:rFonts w:ascii="Times New Roman" w:hAnsi="Times New Roman" w:cs="Times New Roman"/>
        </w:rPr>
        <w:t>Reflective Practice</w:t>
      </w:r>
      <w:r w:rsidR="00610FD4" w:rsidRPr="00AD00DA">
        <w:rPr>
          <w:rFonts w:ascii="Times New Roman" w:hAnsi="Times New Roman" w:cs="Times New Roman"/>
        </w:rPr>
        <w:t xml:space="preserve">. </w:t>
      </w:r>
      <w:r w:rsidR="000F2D60" w:rsidRPr="00AD00DA">
        <w:rPr>
          <w:rFonts w:ascii="Times New Roman" w:hAnsi="Times New Roman" w:cs="Times New Roman"/>
        </w:rPr>
        <w:t xml:space="preserve">When I first </w:t>
      </w:r>
      <w:r w:rsidR="00731EC2">
        <w:rPr>
          <w:rFonts w:ascii="Times New Roman" w:hAnsi="Times New Roman" w:cs="Times New Roman"/>
        </w:rPr>
        <w:t>came</w:t>
      </w:r>
      <w:r w:rsidR="000F2D60" w:rsidRPr="00AD00DA">
        <w:rPr>
          <w:rFonts w:ascii="Times New Roman" w:hAnsi="Times New Roman" w:cs="Times New Roman"/>
        </w:rPr>
        <w:t xml:space="preserve"> across references to new materialism and the</w:t>
      </w:r>
      <w:r w:rsidR="00610FD4" w:rsidRPr="00AD00DA">
        <w:rPr>
          <w:rFonts w:ascii="Times New Roman" w:hAnsi="Times New Roman" w:cs="Times New Roman"/>
        </w:rPr>
        <w:t xml:space="preserve"> optical metaphor of diffraction </w:t>
      </w:r>
      <w:r w:rsidR="000F2D60" w:rsidRPr="00AD00DA">
        <w:rPr>
          <w:rFonts w:ascii="Times New Roman" w:hAnsi="Times New Roman" w:cs="Times New Roman"/>
        </w:rPr>
        <w:t xml:space="preserve">it </w:t>
      </w:r>
      <w:r w:rsidR="00610FD4" w:rsidRPr="00AD00DA">
        <w:rPr>
          <w:rFonts w:ascii="Times New Roman" w:hAnsi="Times New Roman" w:cs="Times New Roman"/>
        </w:rPr>
        <w:t xml:space="preserve">was </w:t>
      </w:r>
      <w:r w:rsidR="008F01F6">
        <w:rPr>
          <w:rFonts w:ascii="Times New Roman" w:hAnsi="Times New Roman" w:cs="Times New Roman"/>
        </w:rPr>
        <w:t xml:space="preserve">therefore especially </w:t>
      </w:r>
      <w:r w:rsidR="00610FD4" w:rsidRPr="00AD00DA">
        <w:rPr>
          <w:rFonts w:ascii="Times New Roman" w:hAnsi="Times New Roman" w:cs="Times New Roman"/>
        </w:rPr>
        <w:t>intriguing</w:t>
      </w:r>
      <w:r w:rsidR="000F2D60" w:rsidRPr="00AD00DA">
        <w:rPr>
          <w:rFonts w:ascii="Times New Roman" w:hAnsi="Times New Roman" w:cs="Times New Roman"/>
        </w:rPr>
        <w:t xml:space="preserve"> to me</w:t>
      </w:r>
      <w:r w:rsidR="00610FD4" w:rsidRPr="00AD00DA">
        <w:rPr>
          <w:rFonts w:ascii="Times New Roman" w:hAnsi="Times New Roman" w:cs="Times New Roman"/>
        </w:rPr>
        <w:t>.</w:t>
      </w:r>
      <w:r w:rsidR="00610FD4">
        <w:rPr>
          <w:rFonts w:ascii="Times New Roman" w:hAnsi="Times New Roman" w:cs="Times New Roman"/>
        </w:rPr>
        <w:t xml:space="preserve"> </w:t>
      </w:r>
      <w:r w:rsidR="003C7AD7">
        <w:rPr>
          <w:rFonts w:ascii="Times New Roman" w:hAnsi="Times New Roman" w:cs="Times New Roman"/>
        </w:rPr>
        <w:t>One example of d</w:t>
      </w:r>
      <w:r w:rsidR="00581823">
        <w:rPr>
          <w:rFonts w:ascii="Times New Roman" w:hAnsi="Times New Roman" w:cs="Times New Roman"/>
        </w:rPr>
        <w:t>iffraction</w:t>
      </w:r>
      <w:r w:rsidR="002A25BF" w:rsidRPr="002A25BF">
        <w:rPr>
          <w:rFonts w:ascii="Times New Roman" w:hAnsi="Times New Roman" w:cs="Times New Roman"/>
        </w:rPr>
        <w:t xml:space="preserve"> is “the [visible] diffraction or interference pattern that water waves make when they rush through an opening in a breakwater or when stones are dropped in a pond and the ripples overlap” (</w:t>
      </w:r>
      <w:proofErr w:type="spellStart"/>
      <w:r w:rsidR="002A25BF" w:rsidRPr="002A25BF">
        <w:rPr>
          <w:rFonts w:ascii="Times New Roman" w:hAnsi="Times New Roman" w:cs="Times New Roman"/>
        </w:rPr>
        <w:t>Barad</w:t>
      </w:r>
      <w:proofErr w:type="spellEnd"/>
      <w:r w:rsidR="002A25BF" w:rsidRPr="002A25BF">
        <w:rPr>
          <w:rFonts w:ascii="Times New Roman" w:hAnsi="Times New Roman" w:cs="Times New Roman"/>
        </w:rPr>
        <w:t xml:space="preserve">, 2007). </w:t>
      </w:r>
      <w:r w:rsidR="00581823">
        <w:rPr>
          <w:rFonts w:ascii="Times New Roman" w:hAnsi="Times New Roman" w:cs="Times New Roman"/>
        </w:rPr>
        <w:t>While the metaphor of</w:t>
      </w:r>
      <w:r w:rsidR="002A25BF" w:rsidRPr="002A25BF">
        <w:rPr>
          <w:rFonts w:ascii="Times New Roman" w:hAnsi="Times New Roman" w:cs="Times New Roman"/>
        </w:rPr>
        <w:t xml:space="preserve"> reflection in </w:t>
      </w:r>
      <w:r w:rsidR="003C7AD7">
        <w:rPr>
          <w:rFonts w:ascii="Times New Roman" w:hAnsi="Times New Roman" w:cs="Times New Roman"/>
        </w:rPr>
        <w:t xml:space="preserve">both art and </w:t>
      </w:r>
      <w:proofErr w:type="spellStart"/>
      <w:r w:rsidR="002A25BF" w:rsidRPr="002A25BF">
        <w:rPr>
          <w:rFonts w:ascii="Times New Roman" w:hAnsi="Times New Roman" w:cs="Times New Roman"/>
        </w:rPr>
        <w:t>technoscience</w:t>
      </w:r>
      <w:proofErr w:type="spellEnd"/>
      <w:r w:rsidR="002A25BF" w:rsidRPr="002A25BF">
        <w:rPr>
          <w:rFonts w:ascii="Times New Roman" w:hAnsi="Times New Roman" w:cs="Times New Roman"/>
        </w:rPr>
        <w:t xml:space="preserve"> practice “place</w:t>
      </w:r>
      <w:r w:rsidR="00581823">
        <w:rPr>
          <w:rFonts w:ascii="Times New Roman" w:hAnsi="Times New Roman" w:cs="Times New Roman"/>
        </w:rPr>
        <w:t>[s]</w:t>
      </w:r>
      <w:r w:rsidR="002A25BF" w:rsidRPr="002A25BF">
        <w:rPr>
          <w:rFonts w:ascii="Times New Roman" w:hAnsi="Times New Roman" w:cs="Times New Roman"/>
        </w:rPr>
        <w:t xml:space="preserve"> the</w:t>
      </w:r>
      <w:r w:rsidR="00581823">
        <w:rPr>
          <w:rFonts w:ascii="Times New Roman" w:hAnsi="Times New Roman" w:cs="Times New Roman"/>
        </w:rPr>
        <w:t xml:space="preserve"> same elsewhere” (Gibbs, 1998), d</w:t>
      </w:r>
      <w:r w:rsidR="003C7AD7">
        <w:rPr>
          <w:rFonts w:ascii="Times New Roman" w:hAnsi="Times New Roman" w:cs="Times New Roman"/>
        </w:rPr>
        <w:t>iffraction looks for difference.</w:t>
      </w:r>
      <w:r w:rsidR="00581823">
        <w:rPr>
          <w:rFonts w:ascii="Times New Roman" w:hAnsi="Times New Roman" w:cs="Times New Roman"/>
        </w:rPr>
        <w:t xml:space="preserve"> “</w:t>
      </w:r>
      <w:r w:rsidR="002A25BF" w:rsidRPr="002A25BF">
        <w:rPr>
          <w:rFonts w:ascii="Times New Roman" w:hAnsi="Times New Roman" w:cs="Times New Roman"/>
        </w:rPr>
        <w:t xml:space="preserve">If we take the example of ripples that appear when stones are dropped into a pond, where dynamic and overlapping ripples change one another’s form, we can see that diffractive patterns are always in movement, a movement we are also situated within. We only see the differences of the water and the stones when they are in relation to one another, when the stone is thrown into the water and the ripple appears. </w:t>
      </w:r>
      <w:r w:rsidR="00645CD0">
        <w:rPr>
          <w:rFonts w:ascii="Times New Roman" w:hAnsi="Times New Roman" w:cs="Times New Roman"/>
        </w:rPr>
        <w:t xml:space="preserve"> […]</w:t>
      </w:r>
      <w:r w:rsidR="002A25BF" w:rsidRPr="002A25BF">
        <w:rPr>
          <w:rFonts w:ascii="Times New Roman" w:hAnsi="Times New Roman" w:cs="Times New Roman"/>
        </w:rPr>
        <w:t xml:space="preserve"> Diffraction reveals the ways </w:t>
      </w:r>
      <w:proofErr w:type="spellStart"/>
      <w:r w:rsidR="002A25BF" w:rsidRPr="002A25BF">
        <w:rPr>
          <w:rFonts w:ascii="Times New Roman" w:hAnsi="Times New Roman" w:cs="Times New Roman"/>
        </w:rPr>
        <w:t>materialities</w:t>
      </w:r>
      <w:proofErr w:type="spellEnd"/>
      <w:r w:rsidR="002A25BF" w:rsidRPr="002A25BF">
        <w:rPr>
          <w:rFonts w:ascii="Times New Roman" w:hAnsi="Times New Roman" w:cs="Times New Roman"/>
        </w:rPr>
        <w:t xml:space="preserve"> emerge as differentiated events, as they come together, in relation to one another, and this includes the materiality of stone, water and the thrower. Whereas the common metaphor of reflection </w:t>
      </w:r>
      <w:r w:rsidR="00645CD0">
        <w:rPr>
          <w:rFonts w:ascii="Times New Roman" w:hAnsi="Times New Roman" w:cs="Times New Roman"/>
        </w:rPr>
        <w:t>[…]</w:t>
      </w:r>
      <w:r w:rsidR="002A25BF" w:rsidRPr="002A25BF">
        <w:rPr>
          <w:rFonts w:ascii="Times New Roman" w:hAnsi="Times New Roman" w:cs="Times New Roman"/>
        </w:rPr>
        <w:t xml:space="preserve"> might be to ‘look back onto’ arts practice, diffractive patterns manifest through reading practices through each other. In the metaphor of diffraction, diffractive patterns describe intra-actions</w:t>
      </w:r>
      <w:r w:rsidR="00645CD0">
        <w:rPr>
          <w:rFonts w:ascii="Times New Roman" w:hAnsi="Times New Roman" w:cs="Times New Roman"/>
          <w:lang w:val="en-GB"/>
        </w:rPr>
        <w:t>. […]</w:t>
      </w:r>
      <w:r w:rsidR="00D15B03">
        <w:rPr>
          <w:rFonts w:ascii="Times New Roman" w:hAnsi="Times New Roman" w:cs="Times New Roman"/>
          <w:lang w:val="en-GB"/>
        </w:rPr>
        <w:t xml:space="preserve">” </w:t>
      </w:r>
      <w:r w:rsidR="005905AB" w:rsidRPr="007562C3">
        <w:rPr>
          <w:rFonts w:ascii="Times New Roman" w:hAnsi="Times New Roman" w:cs="Times New Roman"/>
          <w:noProof/>
        </w:rPr>
        <w:t>(Pritchard</w:t>
      </w:r>
      <w:r w:rsidR="009733FC">
        <w:rPr>
          <w:rFonts w:ascii="Times New Roman" w:hAnsi="Times New Roman" w:cs="Times New Roman"/>
          <w:noProof/>
        </w:rPr>
        <w:t xml:space="preserve"> and </w:t>
      </w:r>
      <w:r w:rsidR="009733FC" w:rsidRPr="007562C3">
        <w:rPr>
          <w:rFonts w:ascii="Times New Roman" w:hAnsi="Times New Roman" w:cs="Times New Roman"/>
          <w:noProof/>
        </w:rPr>
        <w:t>Prophet</w:t>
      </w:r>
      <w:r w:rsidR="005905AB" w:rsidRPr="007562C3">
        <w:rPr>
          <w:rFonts w:ascii="Times New Roman" w:hAnsi="Times New Roman" w:cs="Times New Roman"/>
          <w:noProof/>
        </w:rPr>
        <w:t xml:space="preserve">, </w:t>
      </w:r>
      <w:r w:rsidR="008205BE" w:rsidRPr="00FD6494">
        <w:rPr>
          <w:rFonts w:ascii="Times New Roman" w:hAnsi="Times New Roman" w:cs="Times New Roman"/>
          <w:noProof/>
        </w:rPr>
        <w:t>Diffractive Art Practices</w:t>
      </w:r>
      <w:r w:rsidR="005905AB">
        <w:rPr>
          <w:rFonts w:ascii="Times New Roman" w:hAnsi="Times New Roman" w:cs="Times New Roman"/>
          <w:noProof/>
        </w:rPr>
        <w:t>,</w:t>
      </w:r>
      <w:r w:rsidR="005905AB" w:rsidRPr="007562C3">
        <w:rPr>
          <w:rFonts w:ascii="Times New Roman" w:hAnsi="Times New Roman" w:cs="Times New Roman"/>
          <w:noProof/>
        </w:rPr>
        <w:t xml:space="preserve"> 2015)</w:t>
      </w:r>
      <w:r w:rsidR="005905AB">
        <w:rPr>
          <w:rFonts w:ascii="Times New Roman" w:hAnsi="Times New Roman" w:cs="Times New Roman"/>
          <w:lang w:val="en-GB"/>
        </w:rPr>
        <w:t xml:space="preserve">. </w:t>
      </w:r>
      <w:r w:rsidR="004360B5" w:rsidRPr="007D51F3">
        <w:rPr>
          <w:rFonts w:ascii="Times New Roman" w:hAnsi="Times New Roman" w:cs="Times New Roman"/>
          <w:lang w:val="en-GB"/>
        </w:rPr>
        <w:t xml:space="preserve">I </w:t>
      </w:r>
      <w:r w:rsidR="00157B1A" w:rsidRPr="007D51F3">
        <w:rPr>
          <w:rFonts w:ascii="Times New Roman" w:hAnsi="Times New Roman" w:cs="Times New Roman"/>
          <w:lang w:val="en-GB"/>
        </w:rPr>
        <w:t>was drawn to</w:t>
      </w:r>
      <w:r w:rsidR="004360B5" w:rsidRPr="007D51F3">
        <w:rPr>
          <w:rFonts w:ascii="Times New Roman" w:hAnsi="Times New Roman" w:cs="Times New Roman"/>
          <w:lang w:val="en-GB"/>
        </w:rPr>
        <w:t xml:space="preserve"> </w:t>
      </w:r>
      <w:r w:rsidR="007D51F3" w:rsidRPr="007D51F3">
        <w:rPr>
          <w:rFonts w:ascii="Times New Roman" w:hAnsi="Times New Roman" w:cs="Times New Roman"/>
          <w:lang w:val="en-GB"/>
        </w:rPr>
        <w:t xml:space="preserve">this </w:t>
      </w:r>
      <w:r w:rsidR="004360B5" w:rsidRPr="007D51F3">
        <w:rPr>
          <w:rFonts w:ascii="Times New Roman" w:hAnsi="Times New Roman" w:cs="Times New Roman"/>
          <w:lang w:val="en-GB"/>
        </w:rPr>
        <w:t>m</w:t>
      </w:r>
      <w:r w:rsidR="007D51F3" w:rsidRPr="007D51F3">
        <w:rPr>
          <w:rFonts w:ascii="Times New Roman" w:hAnsi="Times New Roman" w:cs="Times New Roman"/>
          <w:lang w:val="en-GB"/>
        </w:rPr>
        <w:t>etaphor</w:t>
      </w:r>
      <w:r w:rsidR="00A324C7" w:rsidRPr="007D51F3">
        <w:rPr>
          <w:rFonts w:ascii="Times New Roman" w:hAnsi="Times New Roman" w:cs="Times New Roman"/>
          <w:lang w:val="en-GB"/>
        </w:rPr>
        <w:t xml:space="preserve"> of diffraction </w:t>
      </w:r>
      <w:r w:rsidR="007D51F3" w:rsidRPr="007D51F3">
        <w:rPr>
          <w:rFonts w:ascii="Times New Roman" w:hAnsi="Times New Roman" w:cs="Times New Roman"/>
          <w:lang w:val="en-GB"/>
        </w:rPr>
        <w:t>because</w:t>
      </w:r>
      <w:r w:rsidR="00157B1A" w:rsidRPr="007D51F3">
        <w:rPr>
          <w:rFonts w:ascii="Times New Roman" w:hAnsi="Times New Roman" w:cs="Times New Roman"/>
          <w:lang w:val="en-GB"/>
        </w:rPr>
        <w:t xml:space="preserve"> when </w:t>
      </w:r>
      <w:r w:rsidR="00A324C7" w:rsidRPr="007D51F3">
        <w:rPr>
          <w:rFonts w:ascii="Times New Roman" w:hAnsi="Times New Roman" w:cs="Times New Roman"/>
          <w:lang w:val="en-GB"/>
        </w:rPr>
        <w:t xml:space="preserve">applied to practice </w:t>
      </w:r>
      <w:r w:rsidR="00157B1A" w:rsidRPr="007D51F3">
        <w:rPr>
          <w:rFonts w:ascii="Times New Roman" w:hAnsi="Times New Roman" w:cs="Times New Roman"/>
          <w:lang w:val="en-GB"/>
        </w:rPr>
        <w:t xml:space="preserve">they </w:t>
      </w:r>
      <w:r w:rsidR="0014684F" w:rsidRPr="007D51F3">
        <w:rPr>
          <w:rFonts w:ascii="Times New Roman" w:hAnsi="Times New Roman" w:cs="Times New Roman"/>
          <w:lang w:val="en-GB"/>
        </w:rPr>
        <w:t>remind us of the active</w:t>
      </w:r>
      <w:r w:rsidR="00A324C7" w:rsidRPr="007D51F3">
        <w:rPr>
          <w:rFonts w:ascii="Times New Roman" w:hAnsi="Times New Roman" w:cs="Times New Roman"/>
          <w:lang w:val="en-GB"/>
        </w:rPr>
        <w:t xml:space="preserve"> </w:t>
      </w:r>
      <w:r w:rsidR="0014684F" w:rsidRPr="007D51F3">
        <w:rPr>
          <w:rFonts w:ascii="Times New Roman" w:hAnsi="Times New Roman" w:cs="Times New Roman"/>
          <w:lang w:val="en-GB"/>
        </w:rPr>
        <w:t xml:space="preserve">role of the </w:t>
      </w:r>
      <w:r w:rsidR="00A324C7" w:rsidRPr="007D51F3">
        <w:rPr>
          <w:rFonts w:ascii="Times New Roman" w:hAnsi="Times New Roman" w:cs="Times New Roman"/>
          <w:lang w:val="en-GB"/>
        </w:rPr>
        <w:t xml:space="preserve">artist </w:t>
      </w:r>
      <w:r w:rsidR="00157B1A" w:rsidRPr="007D51F3">
        <w:rPr>
          <w:rFonts w:ascii="Times New Roman" w:hAnsi="Times New Roman" w:cs="Times New Roman"/>
        </w:rPr>
        <w:t>and the</w:t>
      </w:r>
      <w:r w:rsidR="0014684F" w:rsidRPr="007D51F3">
        <w:rPr>
          <w:rFonts w:ascii="Times New Roman" w:hAnsi="Times New Roman" w:cs="Times New Roman"/>
        </w:rPr>
        <w:t xml:space="preserve"> nonhuman factors in the production of knowledge</w:t>
      </w:r>
      <w:r w:rsidR="007D51F3" w:rsidRPr="007D51F3">
        <w:rPr>
          <w:rFonts w:ascii="Times New Roman" w:hAnsi="Times New Roman" w:cs="Times New Roman"/>
        </w:rPr>
        <w:t>.</w:t>
      </w:r>
      <w:r w:rsidR="00157B1A" w:rsidRPr="007D51F3">
        <w:rPr>
          <w:rFonts w:ascii="Times New Roman" w:hAnsi="Times New Roman" w:cs="Times New Roman"/>
        </w:rPr>
        <w:t xml:space="preserve"> </w:t>
      </w:r>
      <w:r w:rsidR="007D51F3" w:rsidRPr="007D51F3">
        <w:rPr>
          <w:rFonts w:ascii="Times New Roman" w:hAnsi="Times New Roman" w:cs="Times New Roman"/>
        </w:rPr>
        <w:t>T</w:t>
      </w:r>
      <w:r w:rsidR="00157B1A" w:rsidRPr="007D51F3">
        <w:rPr>
          <w:rFonts w:ascii="Times New Roman" w:hAnsi="Times New Roman" w:cs="Times New Roman"/>
        </w:rPr>
        <w:t xml:space="preserve">he way </w:t>
      </w:r>
      <w:r w:rsidR="007D51F3" w:rsidRPr="007D51F3">
        <w:rPr>
          <w:rFonts w:ascii="Times New Roman" w:hAnsi="Times New Roman" w:cs="Times New Roman"/>
        </w:rPr>
        <w:t xml:space="preserve">that </w:t>
      </w:r>
      <w:r w:rsidR="00157B1A" w:rsidRPr="007D51F3">
        <w:rPr>
          <w:rFonts w:ascii="Times New Roman" w:hAnsi="Times New Roman" w:cs="Times New Roman"/>
        </w:rPr>
        <w:t>diffraction accounts for difference, for paying attention to ripples and disturbanc</w:t>
      </w:r>
      <w:r w:rsidR="008150C2" w:rsidRPr="007D51F3">
        <w:rPr>
          <w:rFonts w:ascii="Times New Roman" w:hAnsi="Times New Roman" w:cs="Times New Roman"/>
        </w:rPr>
        <w:t>es</w:t>
      </w:r>
      <w:r w:rsidR="007D51F3" w:rsidRPr="007D51F3">
        <w:rPr>
          <w:rFonts w:ascii="Times New Roman" w:hAnsi="Times New Roman" w:cs="Times New Roman"/>
        </w:rPr>
        <w:t>,</w:t>
      </w:r>
      <w:r w:rsidR="008150C2" w:rsidRPr="007D51F3">
        <w:rPr>
          <w:rFonts w:ascii="Times New Roman" w:hAnsi="Times New Roman" w:cs="Times New Roman"/>
        </w:rPr>
        <w:t xml:space="preserve"> reson</w:t>
      </w:r>
      <w:r w:rsidR="007D51F3" w:rsidRPr="007D51F3">
        <w:rPr>
          <w:rFonts w:ascii="Times New Roman" w:hAnsi="Times New Roman" w:cs="Times New Roman"/>
        </w:rPr>
        <w:t>ated with m</w:t>
      </w:r>
      <w:r w:rsidR="00157B1A" w:rsidRPr="007D51F3">
        <w:rPr>
          <w:rFonts w:ascii="Times New Roman" w:hAnsi="Times New Roman" w:cs="Times New Roman"/>
        </w:rPr>
        <w:t>y experiences over the years of working with scientists</w:t>
      </w:r>
      <w:r w:rsidR="008150C2" w:rsidRPr="007D51F3">
        <w:rPr>
          <w:rFonts w:ascii="Times New Roman" w:hAnsi="Times New Roman" w:cs="Times New Roman"/>
        </w:rPr>
        <w:t xml:space="preserve">, where our differences </w:t>
      </w:r>
      <w:r w:rsidR="007D51F3" w:rsidRPr="007D51F3">
        <w:rPr>
          <w:rFonts w:ascii="Times New Roman" w:hAnsi="Times New Roman" w:cs="Times New Roman"/>
        </w:rPr>
        <w:t xml:space="preserve">(and disagreements) </w:t>
      </w:r>
      <w:r w:rsidR="008150C2" w:rsidRPr="007D51F3">
        <w:rPr>
          <w:rFonts w:ascii="Times New Roman" w:hAnsi="Times New Roman" w:cs="Times New Roman"/>
        </w:rPr>
        <w:t xml:space="preserve">and the disturbances our intra-actions made seemed to be as important (if not more important) as our shared goals and “successful” </w:t>
      </w:r>
      <w:r w:rsidR="00DC02D3" w:rsidRPr="007D51F3">
        <w:rPr>
          <w:rFonts w:ascii="Times New Roman" w:hAnsi="Times New Roman" w:cs="Times New Roman"/>
        </w:rPr>
        <w:t xml:space="preserve">research </w:t>
      </w:r>
      <w:r w:rsidR="008150C2" w:rsidRPr="007D51F3">
        <w:rPr>
          <w:rFonts w:ascii="Times New Roman" w:hAnsi="Times New Roman" w:cs="Times New Roman"/>
        </w:rPr>
        <w:t>outcomes</w:t>
      </w:r>
      <w:r w:rsidR="0014684F" w:rsidRPr="007D51F3">
        <w:rPr>
          <w:rFonts w:ascii="Times New Roman" w:hAnsi="Times New Roman" w:cs="Times New Roman"/>
        </w:rPr>
        <w:t>.</w:t>
      </w:r>
      <w:r w:rsidR="0014684F">
        <w:rPr>
          <w:rFonts w:ascii="Times New Roman" w:hAnsi="Times New Roman" w:cs="Times New Roman"/>
          <w:lang w:val="en-GB"/>
        </w:rPr>
        <w:t xml:space="preserve"> </w:t>
      </w:r>
      <w:r w:rsidR="005905AB">
        <w:rPr>
          <w:rFonts w:ascii="Times New Roman" w:hAnsi="Times New Roman" w:cs="Times New Roman"/>
          <w:lang w:val="en-GB"/>
        </w:rPr>
        <w:t>“</w:t>
      </w:r>
      <w:r>
        <w:rPr>
          <w:rFonts w:ascii="Times New Roman" w:hAnsi="Times New Roman" w:cs="Times New Roman"/>
        </w:rPr>
        <w:t xml:space="preserve">‘Diffractive practice’ reminds us that we are not simply observers or readers but artist practitioners, it prompts us to make close ‘readings’ of our practices as artists, as well as the practices of the biological and computer scientists that we work alongside.” </w:t>
      </w:r>
      <w:r w:rsidRPr="007562C3">
        <w:rPr>
          <w:rFonts w:ascii="Times New Roman" w:hAnsi="Times New Roman" w:cs="Times New Roman"/>
          <w:noProof/>
        </w:rPr>
        <w:t>(Prophet and Pritchard, Performative Apparatus and Diffractive Practices</w:t>
      </w:r>
      <w:r w:rsidR="00713BBF">
        <w:rPr>
          <w:rFonts w:ascii="Times New Roman" w:hAnsi="Times New Roman" w:cs="Times New Roman"/>
          <w:noProof/>
        </w:rPr>
        <w:t>,</w:t>
      </w:r>
      <w:r w:rsidRPr="007562C3">
        <w:rPr>
          <w:rFonts w:ascii="Times New Roman" w:hAnsi="Times New Roman" w:cs="Times New Roman"/>
          <w:noProof/>
        </w:rPr>
        <w:t xml:space="preserve"> 2015)</w:t>
      </w:r>
    </w:p>
    <w:p w14:paraId="6D7D3B60" w14:textId="77777777" w:rsidR="00D8302D" w:rsidRDefault="00D8302D" w:rsidP="00D8302D">
      <w:pPr>
        <w:widowControl w:val="0"/>
        <w:autoSpaceDE w:val="0"/>
        <w:autoSpaceDN w:val="0"/>
        <w:adjustRightInd w:val="0"/>
        <w:rPr>
          <w:rFonts w:ascii="Times New Roman" w:hAnsi="Times New Roman" w:cs="Times New Roman"/>
        </w:rPr>
      </w:pPr>
    </w:p>
    <w:p w14:paraId="785BD585" w14:textId="77777777" w:rsidR="00D8302D" w:rsidRDefault="00D8302D" w:rsidP="00D8302D">
      <w:pPr>
        <w:widowControl w:val="0"/>
        <w:autoSpaceDE w:val="0"/>
        <w:autoSpaceDN w:val="0"/>
        <w:adjustRightInd w:val="0"/>
        <w:rPr>
          <w:rFonts w:ascii="Times New Roman" w:hAnsi="Times New Roman" w:cs="Times New Roman"/>
        </w:rPr>
      </w:pPr>
      <w:r>
        <w:rPr>
          <w:rFonts w:ascii="Times New Roman" w:hAnsi="Times New Roman" w:cs="Times New Roman"/>
        </w:rPr>
        <w:t xml:space="preserve">The perspectives, experiences, contacts and discourses that form my art apparatus are different from those that form the apparatus of a particular neuroscientist, psychologist or anthropologist. With that in mind, I appreciate how generous my collaborators have been, especially for the way they have engaged with the idea that each of us becomes so acclimatized to the norms of our own material-discursive practices and processes (our apparatuses) that we become blind to them. We believe it is possible (but not automatic) that the diffractive practices of collaborative teams comprised of members from different disciplines can expose </w:t>
      </w:r>
      <w:proofErr w:type="spellStart"/>
      <w:r>
        <w:rPr>
          <w:rFonts w:ascii="Times New Roman" w:hAnsi="Times New Roman" w:cs="Times New Roman"/>
        </w:rPr>
        <w:t>blindspots</w:t>
      </w:r>
      <w:proofErr w:type="spellEnd"/>
      <w:r>
        <w:rPr>
          <w:rFonts w:ascii="Times New Roman" w:hAnsi="Times New Roman" w:cs="Times New Roman"/>
        </w:rPr>
        <w:t xml:space="preserve">. By this I mean that we can see things previously obfuscated by paying attention to the interferences we sense when our practices ripple out and overlap with those of another’s, and via the subsequent questioning of one another’s necessarily unfamiliar processes and discourses. We hypothesize that close readings of diffractive practice-as-it-happens will further highlight the interferences between our patterns of practice. </w:t>
      </w:r>
    </w:p>
    <w:p w14:paraId="119B297F" w14:textId="23003825" w:rsidR="00D8302D" w:rsidRDefault="00D8302D" w:rsidP="00D830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ochin" w:hAnsi="Cochin" w:cs="Cochin"/>
          <w:sz w:val="28"/>
          <w:szCs w:val="28"/>
        </w:rPr>
      </w:pPr>
    </w:p>
    <w:p w14:paraId="0893A928" w14:textId="77777777" w:rsidR="00D8302D" w:rsidRDefault="00D8302D" w:rsidP="00D830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&lt;A&gt;</w:t>
      </w:r>
      <w:proofErr w:type="gramStart"/>
      <w:r>
        <w:rPr>
          <w:rFonts w:ascii="Times New Roman" w:hAnsi="Times New Roman" w:cs="Times New Roman"/>
        </w:rPr>
        <w:t>The</w:t>
      </w:r>
      <w:proofErr w:type="gramEnd"/>
      <w:r>
        <w:rPr>
          <w:rFonts w:ascii="Times New Roman" w:hAnsi="Times New Roman" w:cs="Times New Roman"/>
        </w:rPr>
        <w:t xml:space="preserve"> problem of ‘inter’ disciplinary collaboration&lt;A&gt;</w:t>
      </w:r>
    </w:p>
    <w:p w14:paraId="23CD29F7" w14:textId="39EFDF0A" w:rsidR="00205D13" w:rsidRDefault="00D8302D" w:rsidP="00D830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Over the last twenty years I have made artworks in collaboration with </w:t>
      </w:r>
      <w:r w:rsidR="0084577C">
        <w:rPr>
          <w:rFonts w:ascii="Times New Roman" w:hAnsi="Times New Roman" w:cs="Times New Roman"/>
        </w:rPr>
        <w:t xml:space="preserve">a number of </w:t>
      </w:r>
      <w:r w:rsidR="0084577C">
        <w:rPr>
          <w:rFonts w:ascii="Times New Roman" w:hAnsi="Times New Roman" w:cs="Times New Roman"/>
        </w:rPr>
        <w:lastRenderedPageBreak/>
        <w:t xml:space="preserve">different </w:t>
      </w:r>
      <w:r>
        <w:rPr>
          <w:rFonts w:ascii="Times New Roman" w:hAnsi="Times New Roman" w:cs="Times New Roman"/>
        </w:rPr>
        <w:t xml:space="preserve">scientists, including a biologist, a cardiothoracic surgeon and a stem cell researcher. In addition to </w:t>
      </w:r>
      <w:r w:rsidR="00D34AB9">
        <w:rPr>
          <w:rFonts w:ascii="Times New Roman" w:hAnsi="Times New Roman" w:cs="Times New Roman"/>
        </w:rPr>
        <w:t xml:space="preserve">producing </w:t>
      </w:r>
      <w:r>
        <w:rPr>
          <w:rFonts w:ascii="Times New Roman" w:hAnsi="Times New Roman" w:cs="Times New Roman"/>
        </w:rPr>
        <w:t>art, some of these collaborations generated papers published in journals relevant to our respective disciplines</w:t>
      </w:r>
      <w:r w:rsidR="00D34AB9">
        <w:rPr>
          <w:rFonts w:ascii="Times New Roman" w:hAnsi="Times New Roman" w:cs="Times New Roman"/>
        </w:rPr>
        <w:t xml:space="preserve">, addressing </w:t>
      </w:r>
      <w:r>
        <w:rPr>
          <w:rFonts w:ascii="Times New Roman" w:hAnsi="Times New Roman" w:cs="Times New Roman"/>
        </w:rPr>
        <w:t>not only our shared and individual research foci but also the experience of working together</w:t>
      </w:r>
      <w:r>
        <w:rPr>
          <w:rFonts w:ascii="Times New Roman" w:hAnsi="Times New Roman" w:cs="Times New Roman"/>
          <w:noProof/>
        </w:rPr>
        <w:t xml:space="preserve"> </w:t>
      </w:r>
      <w:r w:rsidRPr="003F2F46">
        <w:rPr>
          <w:rFonts w:ascii="Times New Roman" w:hAnsi="Times New Roman" w:cs="Times New Roman"/>
          <w:noProof/>
        </w:rPr>
        <w:t>(Prophet and d'Inverno, Transdisciplinary Collaboration in CELL 2008)</w:t>
      </w:r>
      <w:r>
        <w:rPr>
          <w:rFonts w:ascii="Times New Roman" w:hAnsi="Times New Roman" w:cs="Times New Roman"/>
        </w:rPr>
        <w:t>. Repeatedly, in different collaborative projects, my experience has been that interdisciplinary collaboration challenges each collaborator’s preconceptions</w:t>
      </w:r>
      <w:r w:rsidR="001929DC">
        <w:rPr>
          <w:rFonts w:ascii="Times New Roman" w:hAnsi="Times New Roman" w:cs="Times New Roman"/>
        </w:rPr>
        <w:t xml:space="preserve">. In 2004, I wrote of one such experience, </w:t>
      </w:r>
      <w:r>
        <w:rPr>
          <w:rFonts w:ascii="Times New Roman" w:hAnsi="Times New Roman" w:cs="Times New Roman"/>
        </w:rPr>
        <w:t>“</w:t>
      </w:r>
      <w:r w:rsidR="001929DC">
        <w:rPr>
          <w:rFonts w:ascii="Times New Roman" w:hAnsi="Times New Roman" w:cs="Times New Roman"/>
        </w:rPr>
        <w:t xml:space="preserve">We </w:t>
      </w:r>
      <w:r>
        <w:rPr>
          <w:rFonts w:ascii="Times New Roman" w:hAnsi="Times New Roman" w:cs="Times New Roman"/>
        </w:rPr>
        <w:t>each asked many questions about why certain paradigms were in place and what it would ‘cost’ someone to contradict them. Through such discussion</w:t>
      </w:r>
      <w:r w:rsidR="00205D13">
        <w:rPr>
          <w:rFonts w:ascii="Times New Roman" w:hAnsi="Times New Roman" w:cs="Times New Roman"/>
        </w:rPr>
        <w:t>s</w:t>
      </w:r>
      <w:r>
        <w:rPr>
          <w:rFonts w:ascii="Times New Roman" w:hAnsi="Times New Roman" w:cs="Times New Roman"/>
        </w:rPr>
        <w:t xml:space="preserve"> we each developed deeper understandings of the discourses and context that the others worked within. This caused us to question our individual assumptions about other disciplines, and indeed of our own, and in most instances to revise our worldview in some significant way”. </w:t>
      </w:r>
      <w:r w:rsidRPr="000437C0">
        <w:rPr>
          <w:rFonts w:ascii="Times New Roman" w:hAnsi="Times New Roman" w:cs="Times New Roman"/>
          <w:noProof/>
        </w:rPr>
        <w:t>(Prophet and d'Inverno, Creative conflict in interdisciplinary collaboration 2004, 255)</w:t>
      </w:r>
      <w:r>
        <w:rPr>
          <w:rFonts w:ascii="Times New Roman" w:hAnsi="Times New Roman" w:cs="Times New Roman"/>
        </w:rPr>
        <w:t xml:space="preserve"> </w:t>
      </w:r>
      <w:r w:rsidR="00D15B03" w:rsidRPr="00B74304">
        <w:rPr>
          <w:rFonts w:ascii="Times New Roman" w:hAnsi="Times New Roman" w:cs="Times New Roman"/>
        </w:rPr>
        <w:t>In retrospect</w:t>
      </w:r>
      <w:r w:rsidR="003A024C" w:rsidRPr="00B74304">
        <w:rPr>
          <w:rFonts w:ascii="Times New Roman" w:hAnsi="Times New Roman" w:cs="Times New Roman"/>
        </w:rPr>
        <w:t xml:space="preserve"> it seems to me that</w:t>
      </w:r>
      <w:r w:rsidR="00D15B03" w:rsidRPr="00B74304">
        <w:rPr>
          <w:rFonts w:ascii="Times New Roman" w:hAnsi="Times New Roman" w:cs="Times New Roman"/>
        </w:rPr>
        <w:t xml:space="preserve"> </w:t>
      </w:r>
      <w:r w:rsidR="005524AF" w:rsidRPr="00B74304">
        <w:rPr>
          <w:rFonts w:ascii="Times New Roman" w:hAnsi="Times New Roman" w:cs="Times New Roman"/>
        </w:rPr>
        <w:t>we were describing</w:t>
      </w:r>
      <w:r w:rsidR="00D15B03" w:rsidRPr="00B74304">
        <w:rPr>
          <w:rFonts w:ascii="Times New Roman" w:hAnsi="Times New Roman" w:cs="Times New Roman"/>
        </w:rPr>
        <w:t xml:space="preserve"> a diffractive practic</w:t>
      </w:r>
      <w:r w:rsidR="005F0198" w:rsidRPr="00B74304">
        <w:rPr>
          <w:rFonts w:ascii="Times New Roman" w:hAnsi="Times New Roman" w:cs="Times New Roman"/>
        </w:rPr>
        <w:t xml:space="preserve">e and articulating some of the interference patterns that </w:t>
      </w:r>
      <w:r w:rsidR="00F12AFB">
        <w:rPr>
          <w:rFonts w:ascii="Times New Roman" w:hAnsi="Times New Roman" w:cs="Times New Roman"/>
        </w:rPr>
        <w:t>emerged as part of that</w:t>
      </w:r>
      <w:r w:rsidR="005F0198" w:rsidRPr="00B74304">
        <w:rPr>
          <w:rFonts w:ascii="Times New Roman" w:hAnsi="Times New Roman" w:cs="Times New Roman"/>
        </w:rPr>
        <w:t>.</w:t>
      </w:r>
    </w:p>
    <w:p w14:paraId="10CFB8AF" w14:textId="77777777" w:rsidR="00205D13" w:rsidRDefault="00205D13" w:rsidP="00D830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0BECBDC9" w14:textId="2F333BB5" w:rsidR="00D8302D" w:rsidRDefault="00D8302D" w:rsidP="00D830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In the late 1990s and early 2000s, </w:t>
      </w:r>
      <w:r w:rsidR="00205D13">
        <w:rPr>
          <w:rFonts w:ascii="Times New Roman" w:hAnsi="Times New Roman" w:cs="Times New Roman"/>
        </w:rPr>
        <w:t xml:space="preserve">we realized </w:t>
      </w:r>
      <w:r>
        <w:rPr>
          <w:rFonts w:ascii="Times New Roman" w:hAnsi="Times New Roman" w:cs="Times New Roman"/>
        </w:rPr>
        <w:t xml:space="preserve">the value of this often uncomfortable questioning of our paradigms retrospectively, after considerable discussion and thought. In subsequent interdisciplinary collaborations, and in my </w:t>
      </w:r>
      <w:r w:rsidR="00205D13">
        <w:rPr>
          <w:rFonts w:ascii="Times New Roman" w:hAnsi="Times New Roman" w:cs="Times New Roman"/>
        </w:rPr>
        <w:t xml:space="preserve">solo </w:t>
      </w:r>
      <w:r>
        <w:rPr>
          <w:rFonts w:ascii="Times New Roman" w:hAnsi="Times New Roman" w:cs="Times New Roman"/>
        </w:rPr>
        <w:t xml:space="preserve">explorations of novel materials, discourses and protocols, such questioning has become an acknowledged and deliberate part of my material-discursive </w:t>
      </w:r>
      <w:proofErr w:type="gramStart"/>
      <w:r>
        <w:rPr>
          <w:rFonts w:ascii="Times New Roman" w:hAnsi="Times New Roman" w:cs="Times New Roman"/>
        </w:rPr>
        <w:t>art-making</w:t>
      </w:r>
      <w:proofErr w:type="gramEnd"/>
      <w:r>
        <w:rPr>
          <w:rFonts w:ascii="Times New Roman" w:hAnsi="Times New Roman" w:cs="Times New Roman"/>
        </w:rPr>
        <w:t xml:space="preserve">. It is as though, having experienced and acknowledged the revelatory process of diffractively reading one set of practices against another, </w:t>
      </w:r>
      <w:r w:rsidR="00205D13">
        <w:rPr>
          <w:rFonts w:ascii="Times New Roman" w:hAnsi="Times New Roman" w:cs="Times New Roman"/>
        </w:rPr>
        <w:t xml:space="preserve">I cannot forget </w:t>
      </w:r>
      <w:r>
        <w:rPr>
          <w:rFonts w:ascii="Times New Roman" w:hAnsi="Times New Roman" w:cs="Times New Roman"/>
        </w:rPr>
        <w:t xml:space="preserve">the differences revealed by such diffractions. What is known cannot be unknown. </w:t>
      </w:r>
    </w:p>
    <w:p w14:paraId="143981F1" w14:textId="77777777" w:rsidR="00D8302D" w:rsidRDefault="00D8302D" w:rsidP="00D830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7D3ABDAF" w14:textId="77777777" w:rsidR="00D8302D" w:rsidRDefault="00D8302D" w:rsidP="00D830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&lt;Insert image 2&gt;</w:t>
      </w:r>
    </w:p>
    <w:p w14:paraId="518BD92F" w14:textId="77777777" w:rsidR="00D8302D" w:rsidRDefault="00D8302D" w:rsidP="00D830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7D17CE97" w14:textId="6C535655" w:rsidR="00D8302D" w:rsidRDefault="00D8302D" w:rsidP="00D830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For me ‘what is known’ now includes </w:t>
      </w:r>
      <w:proofErr w:type="gramStart"/>
      <w:r>
        <w:rPr>
          <w:rFonts w:ascii="Times New Roman" w:hAnsi="Times New Roman" w:cs="Times New Roman"/>
        </w:rPr>
        <w:t>an unease</w:t>
      </w:r>
      <w:proofErr w:type="gramEnd"/>
      <w:r>
        <w:rPr>
          <w:rFonts w:ascii="Times New Roman" w:hAnsi="Times New Roman" w:cs="Times New Roman"/>
        </w:rPr>
        <w:t xml:space="preserve"> about terming such collaborations ‘interdisciplinary’. This unease is </w:t>
      </w:r>
      <w:proofErr w:type="gramStart"/>
      <w:r>
        <w:rPr>
          <w:rFonts w:ascii="Times New Roman" w:hAnsi="Times New Roman" w:cs="Times New Roman"/>
        </w:rPr>
        <w:t>an interference</w:t>
      </w:r>
      <w:proofErr w:type="gramEnd"/>
      <w:r>
        <w:rPr>
          <w:rFonts w:ascii="Times New Roman" w:hAnsi="Times New Roman" w:cs="Times New Roman"/>
        </w:rPr>
        <w:t xml:space="preserve"> pattern that forms at the overlay of our different disciplines, sensed when the ripples from our different practices collide. I have learned to ponder over unease, difficulties, mess and discomfort in collaborative working and in data, to interrupt my first response to ‘tidy up’, solve the problem, or smooth the difficulty because messy interference is often revealing. The unease around ideas of interdisciplinary practices first emerged from my awareness that many scientists I work with are skilled in other disciplines, for example, the </w:t>
      </w:r>
      <w:r w:rsidR="0084577C">
        <w:rPr>
          <w:rFonts w:ascii="Times New Roman" w:hAnsi="Times New Roman" w:cs="Times New Roman"/>
        </w:rPr>
        <w:t xml:space="preserve">British </w:t>
      </w:r>
      <w:r>
        <w:rPr>
          <w:rFonts w:ascii="Times New Roman" w:hAnsi="Times New Roman" w:cs="Times New Roman"/>
        </w:rPr>
        <w:t xml:space="preserve">biologist Julian Vincent led </w:t>
      </w:r>
      <w:r w:rsidR="0084577C">
        <w:rPr>
          <w:rFonts w:ascii="Times New Roman" w:hAnsi="Times New Roman" w:cs="Times New Roman"/>
        </w:rPr>
        <w:t xml:space="preserve">the </w:t>
      </w:r>
      <w:r w:rsidR="005411C2" w:rsidRPr="005411C2">
        <w:rPr>
          <w:rFonts w:ascii="Times New Roman" w:hAnsi="Times New Roman" w:cs="Times New Roman"/>
        </w:rPr>
        <w:t>Department of Mechanical Engineering at the University of Bath</w:t>
      </w:r>
      <w:r w:rsidR="00205D13">
        <w:rPr>
          <w:rFonts w:ascii="Times New Roman" w:hAnsi="Times New Roman" w:cs="Times New Roman"/>
        </w:rPr>
        <w:t xml:space="preserve">; </w:t>
      </w:r>
      <w:r>
        <w:rPr>
          <w:rFonts w:ascii="Times New Roman" w:hAnsi="Times New Roman" w:cs="Times New Roman"/>
        </w:rPr>
        <w:t xml:space="preserve">the neuroscientist Andreas </w:t>
      </w:r>
      <w:proofErr w:type="spellStart"/>
      <w:r>
        <w:rPr>
          <w:rFonts w:ascii="Times New Roman" w:hAnsi="Times New Roman" w:cs="Times New Roman"/>
        </w:rPr>
        <w:t>Roepstorff</w:t>
      </w:r>
      <w:proofErr w:type="spellEnd"/>
      <w:r>
        <w:rPr>
          <w:rFonts w:ascii="Times New Roman" w:hAnsi="Times New Roman" w:cs="Times New Roman"/>
        </w:rPr>
        <w:t xml:space="preserve"> began as an anthropologist. Over the last decade I have wondered how useful or possible (beyond the important grant-winning and publishing imperatives) it is to draw a line between one discipline and another. </w:t>
      </w:r>
      <w:proofErr w:type="spellStart"/>
      <w:r>
        <w:rPr>
          <w:rFonts w:ascii="Times New Roman" w:hAnsi="Times New Roman" w:cs="Times New Roman"/>
        </w:rPr>
        <w:t>Interdisciplinarity</w:t>
      </w:r>
      <w:proofErr w:type="spellEnd"/>
      <w:r>
        <w:rPr>
          <w:rFonts w:ascii="Times New Roman" w:hAnsi="Times New Roman" w:cs="Times New Roman"/>
        </w:rPr>
        <w:t xml:space="preserve"> seems to me now, as Des Fitzgerald and Felicity </w:t>
      </w:r>
      <w:proofErr w:type="spellStart"/>
      <w:r>
        <w:rPr>
          <w:rFonts w:ascii="Times New Roman" w:hAnsi="Times New Roman" w:cs="Times New Roman"/>
        </w:rPr>
        <w:t>Callard</w:t>
      </w:r>
      <w:proofErr w:type="spellEnd"/>
      <w:r>
        <w:rPr>
          <w:rFonts w:ascii="Times New Roman" w:hAnsi="Times New Roman" w:cs="Times New Roman"/>
        </w:rPr>
        <w:t xml:space="preserve"> have described, a “regime of the -inter, an ethic of </w:t>
      </w:r>
      <w:proofErr w:type="spellStart"/>
      <w:r>
        <w:rPr>
          <w:rFonts w:ascii="Times New Roman" w:hAnsi="Times New Roman" w:cs="Times New Roman"/>
        </w:rPr>
        <w:t>interdisciplinarity</w:t>
      </w:r>
      <w:proofErr w:type="spellEnd"/>
      <w:r>
        <w:rPr>
          <w:rFonts w:ascii="Times New Roman" w:hAnsi="Times New Roman" w:cs="Times New Roman"/>
        </w:rPr>
        <w:t xml:space="preserve"> that guides interaction between disciplines on the understanding of their pre-existing separateness.” </w:t>
      </w:r>
      <w:r w:rsidRPr="006E437F">
        <w:rPr>
          <w:rFonts w:ascii="Times New Roman" w:hAnsi="Times New Roman" w:cs="Times New Roman"/>
          <w:noProof/>
        </w:rPr>
        <w:t>(Fitzgerald and Callard 2014, 3)</w:t>
      </w:r>
      <w:r>
        <w:rPr>
          <w:rFonts w:ascii="Times New Roman" w:hAnsi="Times New Roman" w:cs="Times New Roman"/>
        </w:rPr>
        <w:t xml:space="preserve"> Even if a discipline could be defined, by making an observational cut, I wonder how such a cut might account for the way lived experience, culture, and politics inflect the way each person practices within their discipline. The mathematician Mark </w:t>
      </w:r>
      <w:proofErr w:type="spellStart"/>
      <w:r>
        <w:rPr>
          <w:rFonts w:ascii="Times New Roman" w:hAnsi="Times New Roman" w:cs="Times New Roman"/>
        </w:rPr>
        <w:t>d’Inverno</w:t>
      </w:r>
      <w:proofErr w:type="spellEnd"/>
      <w:r>
        <w:rPr>
          <w:rFonts w:ascii="Times New Roman" w:hAnsi="Times New Roman" w:cs="Times New Roman"/>
        </w:rPr>
        <w:t xml:space="preserve"> is also a jazz </w:t>
      </w:r>
      <w:proofErr w:type="gramStart"/>
      <w:r>
        <w:rPr>
          <w:rFonts w:ascii="Times New Roman" w:hAnsi="Times New Roman" w:cs="Times New Roman"/>
        </w:rPr>
        <w:t>pianist,</w:t>
      </w:r>
      <w:proofErr w:type="gramEnd"/>
      <w:r>
        <w:rPr>
          <w:rFonts w:ascii="Times New Roman" w:hAnsi="Times New Roman" w:cs="Times New Roman"/>
        </w:rPr>
        <w:t xml:space="preserve"> the cardio-thoracic surgeon Francis Wells is a </w:t>
      </w:r>
      <w:r w:rsidR="00205D13">
        <w:rPr>
          <w:rFonts w:ascii="Times New Roman" w:hAnsi="Times New Roman" w:cs="Times New Roman"/>
        </w:rPr>
        <w:t xml:space="preserve">Leonardo </w:t>
      </w:r>
      <w:r>
        <w:rPr>
          <w:rFonts w:ascii="Times New Roman" w:hAnsi="Times New Roman" w:cs="Times New Roman"/>
        </w:rPr>
        <w:t xml:space="preserve">scholar who uses drawing in his everyday surgical practice. Another collaborator, Neil </w:t>
      </w:r>
      <w:proofErr w:type="spellStart"/>
      <w:r>
        <w:rPr>
          <w:rFonts w:ascii="Times New Roman" w:hAnsi="Times New Roman" w:cs="Times New Roman"/>
        </w:rPr>
        <w:t>Theise</w:t>
      </w:r>
      <w:proofErr w:type="spellEnd"/>
      <w:r>
        <w:rPr>
          <w:rFonts w:ascii="Times New Roman" w:hAnsi="Times New Roman" w:cs="Times New Roman"/>
        </w:rPr>
        <w:t>, states on his homepage “[</w:t>
      </w:r>
      <w:proofErr w:type="gramStart"/>
      <w:r>
        <w:rPr>
          <w:rFonts w:ascii="Times New Roman" w:hAnsi="Times New Roman" w:cs="Times New Roman"/>
        </w:rPr>
        <w:t>e]</w:t>
      </w:r>
      <w:proofErr w:type="spellStart"/>
      <w:r>
        <w:rPr>
          <w:rFonts w:ascii="Times New Roman" w:hAnsi="Times New Roman" w:cs="Times New Roman"/>
        </w:rPr>
        <w:t>verything</w:t>
      </w:r>
      <w:proofErr w:type="spellEnd"/>
      <w:proofErr w:type="gramEnd"/>
      <w:r>
        <w:rPr>
          <w:rFonts w:ascii="Times New Roman" w:hAnsi="Times New Roman" w:cs="Times New Roman"/>
        </w:rPr>
        <w:t xml:space="preserve"> in this website –– derives from observing liver biopsy specimens with </w:t>
      </w:r>
      <w:r>
        <w:rPr>
          <w:rFonts w:ascii="Times New Roman" w:hAnsi="Times New Roman" w:cs="Times New Roman"/>
        </w:rPr>
        <w:lastRenderedPageBreak/>
        <w:t xml:space="preserve">what in Zen practice is often referred to as beginner’s mind and from sharing these and subsequent observations with creative individuals from diverse disciplines.” </w:t>
      </w:r>
      <w:r w:rsidRPr="00026C8A">
        <w:rPr>
          <w:rFonts w:ascii="Times New Roman" w:hAnsi="Times New Roman" w:cs="Times New Roman"/>
          <w:noProof/>
        </w:rPr>
        <w:t>(N. Theise 2015)</w:t>
      </w:r>
      <w:r>
        <w:rPr>
          <w:rFonts w:ascii="Times New Roman" w:hAnsi="Times New Roman" w:cs="Times New Roman"/>
        </w:rPr>
        <w:t xml:space="preserve"> As Fitzgerald and </w:t>
      </w:r>
      <w:proofErr w:type="spellStart"/>
      <w:r>
        <w:rPr>
          <w:rFonts w:ascii="Times New Roman" w:hAnsi="Times New Roman" w:cs="Times New Roman"/>
        </w:rPr>
        <w:t>Callard</w:t>
      </w:r>
      <w:proofErr w:type="spellEnd"/>
      <w:r>
        <w:rPr>
          <w:rFonts w:ascii="Times New Roman" w:hAnsi="Times New Roman" w:cs="Times New Roman"/>
        </w:rPr>
        <w:t xml:space="preserve"> argue, the term ‘interdisciplinary’ is not helpful, it “is no longer practicable to maintain a hygienic separation between sociocultural webs and neurobiological architecture [and] that the cognitive </w:t>
      </w:r>
      <w:proofErr w:type="spellStart"/>
      <w:r>
        <w:rPr>
          <w:rFonts w:ascii="Times New Roman" w:hAnsi="Times New Roman" w:cs="Times New Roman"/>
        </w:rPr>
        <w:t>neuroscientific</w:t>
      </w:r>
      <w:proofErr w:type="spellEnd"/>
      <w:r>
        <w:rPr>
          <w:rFonts w:ascii="Times New Roman" w:hAnsi="Times New Roman" w:cs="Times New Roman"/>
        </w:rPr>
        <w:t xml:space="preserve"> experiment, as a space of epistemological and ontological excess, offers an opportunity to researchers, from all disciplines, to explore and register this realization.” </w:t>
      </w:r>
      <w:r w:rsidRPr="0040391F">
        <w:rPr>
          <w:rFonts w:ascii="Times New Roman" w:hAnsi="Times New Roman" w:cs="Times New Roman"/>
          <w:noProof/>
        </w:rPr>
        <w:t>(Fitzgerald and Callard 2014, 3)</w:t>
      </w:r>
    </w:p>
    <w:p w14:paraId="130CE4E1" w14:textId="77777777" w:rsidR="00D8302D" w:rsidRDefault="00D8302D" w:rsidP="00D830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ochin" w:hAnsi="Cochin" w:cs="Cochin"/>
          <w:sz w:val="28"/>
          <w:szCs w:val="28"/>
        </w:rPr>
      </w:pPr>
    </w:p>
    <w:p w14:paraId="70B5425C" w14:textId="77777777" w:rsidR="00D8302D" w:rsidRDefault="00D8302D" w:rsidP="00D830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&lt;A&gt;Looking at memento </w:t>
      </w:r>
      <w:proofErr w:type="spellStart"/>
      <w:r>
        <w:rPr>
          <w:rFonts w:ascii="Times New Roman" w:hAnsi="Times New Roman" w:cs="Times New Roman"/>
        </w:rPr>
        <w:t>mori</w:t>
      </w:r>
      <w:proofErr w:type="spellEnd"/>
      <w:r>
        <w:rPr>
          <w:rFonts w:ascii="Times New Roman" w:hAnsi="Times New Roman" w:cs="Times New Roman"/>
        </w:rPr>
        <w:t xml:space="preserve"> with a ‘period eye’&lt;A&gt;</w:t>
      </w:r>
    </w:p>
    <w:p w14:paraId="74BFAD38" w14:textId="62394809" w:rsidR="003D0450" w:rsidRDefault="00D8302D" w:rsidP="00D830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At the heart of memento </w:t>
      </w:r>
      <w:proofErr w:type="spellStart"/>
      <w:r>
        <w:rPr>
          <w:rFonts w:ascii="Times New Roman" w:hAnsi="Times New Roman" w:cs="Times New Roman"/>
        </w:rPr>
        <w:t>mori</w:t>
      </w:r>
      <w:proofErr w:type="spellEnd"/>
      <w:r>
        <w:rPr>
          <w:rFonts w:ascii="Times New Roman" w:hAnsi="Times New Roman" w:cs="Times New Roman"/>
        </w:rPr>
        <w:t xml:space="preserve"> artworks, and the </w:t>
      </w:r>
      <w:proofErr w:type="spellStart"/>
      <w:r>
        <w:rPr>
          <w:rFonts w:ascii="Times New Roman" w:hAnsi="Times New Roman" w:cs="Times New Roman"/>
        </w:rPr>
        <w:t>vanitas</w:t>
      </w:r>
      <w:proofErr w:type="spellEnd"/>
      <w:r>
        <w:rPr>
          <w:rFonts w:ascii="Times New Roman" w:hAnsi="Times New Roman" w:cs="Times New Roman"/>
        </w:rPr>
        <w:t xml:space="preserve"> still life works </w:t>
      </w:r>
      <w:proofErr w:type="gramStart"/>
      <w:r>
        <w:rPr>
          <w:rFonts w:ascii="Times New Roman" w:hAnsi="Times New Roman" w:cs="Times New Roman"/>
        </w:rPr>
        <w:t>closely-associated</w:t>
      </w:r>
      <w:proofErr w:type="gramEnd"/>
      <w:r>
        <w:rPr>
          <w:rFonts w:ascii="Times New Roman" w:hAnsi="Times New Roman" w:cs="Times New Roman"/>
        </w:rPr>
        <w:t xml:space="preserve"> closely with them, is the belief that by looking at them, viewers are prompted to consider their own mortality. Typically, as illustrated by the description of “Female head depicting life and death”, living and dead are brought together</w:t>
      </w:r>
      <w:r w:rsidR="00205D13">
        <w:rPr>
          <w:rFonts w:ascii="Times New Roman" w:hAnsi="Times New Roman" w:cs="Times New Roman"/>
        </w:rPr>
        <w:t xml:space="preserve">. A </w:t>
      </w:r>
      <w:r>
        <w:rPr>
          <w:rFonts w:ascii="Times New Roman" w:hAnsi="Times New Roman" w:cs="Times New Roman"/>
        </w:rPr>
        <w:t>living person is shown holding, or near to, a skull</w:t>
      </w:r>
      <w:r w:rsidR="00205D13">
        <w:rPr>
          <w:rFonts w:ascii="Times New Roman" w:hAnsi="Times New Roman" w:cs="Times New Roman"/>
        </w:rPr>
        <w:t xml:space="preserve">; </w:t>
      </w:r>
      <w:r>
        <w:rPr>
          <w:rFonts w:ascii="Times New Roman" w:hAnsi="Times New Roman" w:cs="Times New Roman"/>
        </w:rPr>
        <w:t>a still life combines skulls, wilting flowers and decaying fruit. Supposedly, these works make viewers consider the transience of their own lives, the futility of pleasure, and the certainty of death. However, while similar-looking images and objects can be found in numerous cultures, we cannot assume that they have the same function or meaning</w:t>
      </w:r>
      <w:r w:rsidR="00205D13">
        <w:rPr>
          <w:rFonts w:ascii="Times New Roman" w:hAnsi="Times New Roman" w:cs="Times New Roman"/>
        </w:rPr>
        <w:t xml:space="preserve">. As neuroscientist Edward </w:t>
      </w:r>
      <w:r>
        <w:rPr>
          <w:rFonts w:ascii="Times New Roman" w:hAnsi="Times New Roman" w:cs="Times New Roman"/>
        </w:rPr>
        <w:t>Vessel</w:t>
      </w:r>
      <w:r w:rsidR="003F26A9">
        <w:rPr>
          <w:rFonts w:ascii="Times New Roman" w:hAnsi="Times New Roman" w:cs="Times New Roman"/>
        </w:rPr>
        <w:t xml:space="preserve"> and his co-investigators</w:t>
      </w:r>
      <w:r>
        <w:rPr>
          <w:rFonts w:ascii="Times New Roman" w:hAnsi="Times New Roman" w:cs="Times New Roman"/>
        </w:rPr>
        <w:t xml:space="preserve"> note</w:t>
      </w:r>
      <w:r w:rsidR="00205D13">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aesthetic</w:t>
      </w:r>
      <w:proofErr w:type="gramEnd"/>
      <w:r>
        <w:rPr>
          <w:rFonts w:ascii="Times New Roman" w:hAnsi="Times New Roman" w:cs="Times New Roman"/>
        </w:rPr>
        <w:t xml:space="preserve"> judgments are not only subjective but also highly susceptible to cultural norms, education, and exposure.” </w:t>
      </w:r>
      <w:r w:rsidRPr="00B53712">
        <w:rPr>
          <w:rFonts w:ascii="Times New Roman" w:hAnsi="Times New Roman" w:cs="Times New Roman"/>
          <w:noProof/>
        </w:rPr>
        <w:t>(Vessel, Starr and Rubin 2012, 1)</w:t>
      </w:r>
      <w:r>
        <w:rPr>
          <w:rFonts w:ascii="Times New Roman" w:hAnsi="Times New Roman" w:cs="Times New Roman"/>
        </w:rPr>
        <w:t xml:space="preserve"> </w:t>
      </w:r>
      <w:r w:rsidR="00205D13">
        <w:rPr>
          <w:rFonts w:ascii="Times New Roman" w:hAnsi="Times New Roman" w:cs="Times New Roman"/>
        </w:rPr>
        <w:t xml:space="preserve">Art historians have made similar arguments; Ernst </w:t>
      </w:r>
      <w:proofErr w:type="spellStart"/>
      <w:r w:rsidR="00205D13">
        <w:rPr>
          <w:rFonts w:ascii="Times New Roman" w:hAnsi="Times New Roman" w:cs="Times New Roman"/>
        </w:rPr>
        <w:t>Gombrich</w:t>
      </w:r>
      <w:proofErr w:type="spellEnd"/>
      <w:r w:rsidR="00205D13">
        <w:rPr>
          <w:rFonts w:ascii="Times New Roman" w:hAnsi="Times New Roman" w:cs="Times New Roman"/>
        </w:rPr>
        <w:t xml:space="preserve"> claimed that the meaning a viewer makes of a work of art is influenced by factors such as the larger cultural and political contexts of the artwork </w:t>
      </w:r>
      <w:r w:rsidR="00205D13" w:rsidRPr="00AB774B">
        <w:rPr>
          <w:rFonts w:ascii="Times New Roman" w:hAnsi="Times New Roman" w:cs="Times New Roman"/>
          <w:noProof/>
        </w:rPr>
        <w:t>(Gombrich 1960)</w:t>
      </w:r>
      <w:proofErr w:type="gramStart"/>
      <w:r w:rsidR="00205D13">
        <w:rPr>
          <w:rFonts w:ascii="Times New Roman" w:hAnsi="Times New Roman" w:cs="Times New Roman"/>
        </w:rPr>
        <w:t>.</w:t>
      </w:r>
      <w:r>
        <w:rPr>
          <w:rFonts w:ascii="Times New Roman" w:hAnsi="Times New Roman" w:cs="Times New Roman"/>
        </w:rPr>
        <w:t>We</w:t>
      </w:r>
      <w:proofErr w:type="gramEnd"/>
      <w:r>
        <w:rPr>
          <w:rFonts w:ascii="Times New Roman" w:hAnsi="Times New Roman" w:cs="Times New Roman"/>
        </w:rPr>
        <w:t xml:space="preserve"> can apply this thinking to the argument that Christian viewers of memento </w:t>
      </w:r>
      <w:proofErr w:type="spellStart"/>
      <w:r>
        <w:rPr>
          <w:rFonts w:ascii="Times New Roman" w:hAnsi="Times New Roman" w:cs="Times New Roman"/>
        </w:rPr>
        <w:t>mori</w:t>
      </w:r>
      <w:proofErr w:type="spellEnd"/>
      <w:r>
        <w:rPr>
          <w:rFonts w:ascii="Times New Roman" w:hAnsi="Times New Roman" w:cs="Times New Roman"/>
        </w:rPr>
        <w:t xml:space="preserve"> would consider their afterlife and a concurrent moral imperative to live without sin. </w:t>
      </w:r>
    </w:p>
    <w:p w14:paraId="78652976" w14:textId="77777777" w:rsidR="003D0450" w:rsidRDefault="003D0450" w:rsidP="00D830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5BF49844" w14:textId="34989944" w:rsidR="001E69B5" w:rsidRDefault="003D0450" w:rsidP="00D830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The selection of images viewed in our experiment was influenced specifically by art historian </w:t>
      </w:r>
      <w:r w:rsidR="00D8302D">
        <w:rPr>
          <w:rFonts w:ascii="Times New Roman" w:hAnsi="Times New Roman" w:cs="Times New Roman"/>
        </w:rPr>
        <w:t xml:space="preserve">Michael </w:t>
      </w:r>
      <w:proofErr w:type="spellStart"/>
      <w:r w:rsidR="00D8302D">
        <w:rPr>
          <w:rFonts w:ascii="Times New Roman" w:hAnsi="Times New Roman" w:cs="Times New Roman"/>
        </w:rPr>
        <w:t>Baxandall</w:t>
      </w:r>
      <w:r>
        <w:rPr>
          <w:rFonts w:ascii="Times New Roman" w:hAnsi="Times New Roman" w:cs="Times New Roman"/>
        </w:rPr>
        <w:t>’s</w:t>
      </w:r>
      <w:proofErr w:type="spellEnd"/>
      <w:r w:rsidR="00D8302D">
        <w:rPr>
          <w:rFonts w:ascii="Times New Roman" w:hAnsi="Times New Roman" w:cs="Times New Roman"/>
        </w:rPr>
        <w:t xml:space="preserve"> </w:t>
      </w:r>
      <w:r>
        <w:rPr>
          <w:rFonts w:ascii="Times New Roman" w:hAnsi="Times New Roman" w:cs="Times New Roman"/>
        </w:rPr>
        <w:t xml:space="preserve">argument </w:t>
      </w:r>
      <w:r w:rsidR="00D8302D">
        <w:rPr>
          <w:rFonts w:ascii="Times New Roman" w:hAnsi="Times New Roman" w:cs="Times New Roman"/>
        </w:rPr>
        <w:t xml:space="preserve">that </w:t>
      </w:r>
      <w:r>
        <w:rPr>
          <w:rFonts w:ascii="Times New Roman" w:hAnsi="Times New Roman" w:cs="Times New Roman"/>
        </w:rPr>
        <w:t xml:space="preserve">a </w:t>
      </w:r>
      <w:r w:rsidR="00D8302D">
        <w:rPr>
          <w:rFonts w:ascii="Times New Roman" w:hAnsi="Times New Roman" w:cs="Times New Roman"/>
        </w:rPr>
        <w:t xml:space="preserve">viewer looks at artworks with a unique ‘period eye’ </w:t>
      </w:r>
      <w:r w:rsidR="00D8302D" w:rsidRPr="00CD4201">
        <w:rPr>
          <w:rFonts w:ascii="Times New Roman" w:hAnsi="Times New Roman" w:cs="Times New Roman"/>
          <w:noProof/>
        </w:rPr>
        <w:t>(Baxandall 1988)</w:t>
      </w:r>
      <w:r w:rsidR="00D8302D">
        <w:rPr>
          <w:rFonts w:ascii="Times New Roman" w:hAnsi="Times New Roman" w:cs="Times New Roman"/>
        </w:rPr>
        <w:t xml:space="preserve">. </w:t>
      </w:r>
      <w:r>
        <w:rPr>
          <w:rFonts w:ascii="Times New Roman" w:hAnsi="Times New Roman" w:cs="Times New Roman"/>
        </w:rPr>
        <w:t>Emphasizing</w:t>
      </w:r>
      <w:r w:rsidR="00D8302D">
        <w:rPr>
          <w:rFonts w:ascii="Times New Roman" w:hAnsi="Times New Roman" w:cs="Times New Roman"/>
        </w:rPr>
        <w:t xml:space="preserve"> the </w:t>
      </w:r>
      <w:proofErr w:type="spellStart"/>
      <w:r w:rsidR="00D8302D">
        <w:rPr>
          <w:rFonts w:ascii="Times New Roman" w:hAnsi="Times New Roman" w:cs="Times New Roman"/>
        </w:rPr>
        <w:t>situatedness</w:t>
      </w:r>
      <w:proofErr w:type="spellEnd"/>
      <w:r w:rsidR="00D8302D">
        <w:rPr>
          <w:rFonts w:ascii="Times New Roman" w:hAnsi="Times New Roman" w:cs="Times New Roman"/>
        </w:rPr>
        <w:t xml:space="preserve"> of the viewer, </w:t>
      </w:r>
      <w:proofErr w:type="spellStart"/>
      <w:r w:rsidR="00D8302D">
        <w:rPr>
          <w:rFonts w:ascii="Times New Roman" w:hAnsi="Times New Roman" w:cs="Times New Roman"/>
        </w:rPr>
        <w:t>Baxandall’s</w:t>
      </w:r>
      <w:proofErr w:type="spellEnd"/>
      <w:r w:rsidR="00D8302D">
        <w:rPr>
          <w:rFonts w:ascii="Times New Roman" w:hAnsi="Times New Roman" w:cs="Times New Roman"/>
        </w:rPr>
        <w:t xml:space="preserve"> </w:t>
      </w:r>
      <w:r w:rsidR="00205D13">
        <w:rPr>
          <w:rFonts w:ascii="Times New Roman" w:hAnsi="Times New Roman" w:cs="Times New Roman"/>
        </w:rPr>
        <w:t>theory of the “</w:t>
      </w:r>
      <w:r w:rsidR="00D8302D">
        <w:rPr>
          <w:rFonts w:ascii="Times New Roman" w:hAnsi="Times New Roman" w:cs="Times New Roman"/>
        </w:rPr>
        <w:t>period eye</w:t>
      </w:r>
      <w:r w:rsidR="00205D13">
        <w:rPr>
          <w:rFonts w:ascii="Times New Roman" w:hAnsi="Times New Roman" w:cs="Times New Roman"/>
        </w:rPr>
        <w:t>”</w:t>
      </w:r>
      <w:r w:rsidR="00D8302D">
        <w:rPr>
          <w:rFonts w:ascii="Times New Roman" w:hAnsi="Times New Roman" w:cs="Times New Roman"/>
        </w:rPr>
        <w:t xml:space="preserve"> holds that specific combinations of innate skills (some of which presumably relate to the processes of eye-brain function) and socially</w:t>
      </w:r>
      <w:r>
        <w:rPr>
          <w:rFonts w:ascii="Times New Roman" w:hAnsi="Times New Roman" w:cs="Times New Roman"/>
        </w:rPr>
        <w:t xml:space="preserve"> </w:t>
      </w:r>
      <w:r w:rsidR="00D8302D">
        <w:rPr>
          <w:rFonts w:ascii="Times New Roman" w:hAnsi="Times New Roman" w:cs="Times New Roman"/>
        </w:rPr>
        <w:t xml:space="preserve">developed skills influence the meaning each viewer makes of an art work at a particular time. </w:t>
      </w:r>
      <w:r w:rsidR="000D0DAB">
        <w:rPr>
          <w:rFonts w:ascii="Times New Roman" w:hAnsi="Times New Roman" w:cs="Times New Roman"/>
        </w:rPr>
        <w:t>The “period eye”</w:t>
      </w:r>
      <w:r w:rsidR="00437336">
        <w:rPr>
          <w:rFonts w:ascii="Times New Roman" w:hAnsi="Times New Roman" w:cs="Times New Roman"/>
        </w:rPr>
        <w:t xml:space="preserve"> </w:t>
      </w:r>
      <w:r w:rsidR="001F540F">
        <w:rPr>
          <w:rFonts w:ascii="Times New Roman" w:hAnsi="Times New Roman" w:cs="Times New Roman"/>
        </w:rPr>
        <w:t>describes the sensitivities</w:t>
      </w:r>
      <w:r w:rsidR="000D0DAB">
        <w:rPr>
          <w:rFonts w:ascii="Times New Roman" w:hAnsi="Times New Roman" w:cs="Times New Roman"/>
        </w:rPr>
        <w:t xml:space="preserve"> </w:t>
      </w:r>
      <w:r w:rsidR="001F540F">
        <w:rPr>
          <w:rFonts w:ascii="Times New Roman" w:hAnsi="Times New Roman" w:cs="Times New Roman"/>
        </w:rPr>
        <w:t>we develop through</w:t>
      </w:r>
      <w:r w:rsidR="000D0DAB">
        <w:rPr>
          <w:rFonts w:ascii="Times New Roman" w:hAnsi="Times New Roman" w:cs="Times New Roman"/>
        </w:rPr>
        <w:t xml:space="preserve"> particular experiences</w:t>
      </w:r>
      <w:r w:rsidR="001F540F">
        <w:rPr>
          <w:rFonts w:ascii="Times New Roman" w:hAnsi="Times New Roman" w:cs="Times New Roman"/>
        </w:rPr>
        <w:t>, the way we become attuned to recognizing or ‘reading’ particular patterns</w:t>
      </w:r>
      <w:r w:rsidR="00502642">
        <w:rPr>
          <w:rFonts w:ascii="Times New Roman" w:hAnsi="Times New Roman" w:cs="Times New Roman"/>
        </w:rPr>
        <w:t xml:space="preserve">, for example, </w:t>
      </w:r>
      <w:r w:rsidR="00002B76">
        <w:rPr>
          <w:rFonts w:ascii="Times New Roman" w:hAnsi="Times New Roman" w:cs="Times New Roman"/>
        </w:rPr>
        <w:t xml:space="preserve">when </w:t>
      </w:r>
      <w:r w:rsidR="00F17A79">
        <w:rPr>
          <w:rFonts w:ascii="Times New Roman" w:hAnsi="Times New Roman" w:cs="Times New Roman"/>
        </w:rPr>
        <w:t>Renaissa</w:t>
      </w:r>
      <w:r w:rsidR="00791E93">
        <w:rPr>
          <w:rFonts w:ascii="Times New Roman" w:hAnsi="Times New Roman" w:cs="Times New Roman"/>
        </w:rPr>
        <w:t xml:space="preserve">nce painters used ultramarine blue </w:t>
      </w:r>
      <w:r w:rsidR="007E1E38">
        <w:rPr>
          <w:rFonts w:ascii="Times New Roman" w:hAnsi="Times New Roman" w:cs="Times New Roman"/>
        </w:rPr>
        <w:t>to define the robes of the Vir</w:t>
      </w:r>
      <w:r w:rsidR="000259EB">
        <w:rPr>
          <w:rFonts w:ascii="Times New Roman" w:hAnsi="Times New Roman" w:cs="Times New Roman"/>
        </w:rPr>
        <w:t xml:space="preserve">gin Mary they did so knowing that their contemporaneous audience </w:t>
      </w:r>
      <w:r w:rsidR="00225C14">
        <w:rPr>
          <w:rFonts w:ascii="Times New Roman" w:hAnsi="Times New Roman" w:cs="Times New Roman"/>
        </w:rPr>
        <w:t xml:space="preserve">had a shared “period eye”, that they </w:t>
      </w:r>
      <w:r w:rsidR="000259EB">
        <w:rPr>
          <w:rFonts w:ascii="Times New Roman" w:hAnsi="Times New Roman" w:cs="Times New Roman"/>
        </w:rPr>
        <w:t xml:space="preserve">knew that the </w:t>
      </w:r>
      <w:r w:rsidR="00C24A8C">
        <w:rPr>
          <w:rFonts w:ascii="Times New Roman" w:hAnsi="Times New Roman" w:cs="Times New Roman"/>
        </w:rPr>
        <w:t>pigment</w:t>
      </w:r>
      <w:r w:rsidR="000259EB">
        <w:rPr>
          <w:rFonts w:ascii="Times New Roman" w:hAnsi="Times New Roman" w:cs="Times New Roman"/>
        </w:rPr>
        <w:t xml:space="preserve"> was </w:t>
      </w:r>
      <w:r w:rsidR="00225C14">
        <w:rPr>
          <w:rFonts w:ascii="Times New Roman" w:hAnsi="Times New Roman" w:cs="Times New Roman"/>
        </w:rPr>
        <w:t>expensive to produce</w:t>
      </w:r>
      <w:r w:rsidR="000259EB">
        <w:rPr>
          <w:rFonts w:ascii="Times New Roman" w:hAnsi="Times New Roman" w:cs="Times New Roman"/>
        </w:rPr>
        <w:t xml:space="preserve"> using ground </w:t>
      </w:r>
      <w:hyperlink r:id="rId8" w:tooltip="Lapis lazuli" w:history="1">
        <w:r w:rsidR="000259EB" w:rsidRPr="00791E93">
          <w:rPr>
            <w:rStyle w:val="Hyperlink"/>
            <w:rFonts w:ascii="Times New Roman" w:hAnsi="Times New Roman" w:cs="Times New Roman"/>
          </w:rPr>
          <w:t>lapis lazuli</w:t>
        </w:r>
      </w:hyperlink>
      <w:r w:rsidR="001F540F">
        <w:rPr>
          <w:rFonts w:ascii="Times New Roman" w:hAnsi="Times New Roman" w:cs="Times New Roman"/>
        </w:rPr>
        <w:t xml:space="preserve">. </w:t>
      </w:r>
      <w:r w:rsidR="000259EB">
        <w:rPr>
          <w:rFonts w:ascii="Times New Roman" w:hAnsi="Times New Roman" w:cs="Times New Roman"/>
        </w:rPr>
        <w:t>Those contemporaneous viewers had</w:t>
      </w:r>
      <w:r w:rsidR="00502642">
        <w:rPr>
          <w:rFonts w:ascii="Times New Roman" w:hAnsi="Times New Roman" w:cs="Times New Roman"/>
        </w:rPr>
        <w:t xml:space="preserve"> learn</w:t>
      </w:r>
      <w:r w:rsidR="000259EB">
        <w:rPr>
          <w:rFonts w:ascii="Times New Roman" w:hAnsi="Times New Roman" w:cs="Times New Roman"/>
        </w:rPr>
        <w:t>ed</w:t>
      </w:r>
      <w:r w:rsidR="00502642">
        <w:rPr>
          <w:rFonts w:ascii="Times New Roman" w:hAnsi="Times New Roman" w:cs="Times New Roman"/>
        </w:rPr>
        <w:t xml:space="preserve"> to </w:t>
      </w:r>
      <w:proofErr w:type="spellStart"/>
      <w:r w:rsidR="00502642">
        <w:rPr>
          <w:rFonts w:ascii="Times New Roman" w:hAnsi="Times New Roman" w:cs="Times New Roman"/>
        </w:rPr>
        <w:t>recognise</w:t>
      </w:r>
      <w:proofErr w:type="spellEnd"/>
      <w:r w:rsidR="00502642">
        <w:rPr>
          <w:rFonts w:ascii="Times New Roman" w:hAnsi="Times New Roman" w:cs="Times New Roman"/>
        </w:rPr>
        <w:t xml:space="preserve"> </w:t>
      </w:r>
      <w:r w:rsidR="000259EB">
        <w:rPr>
          <w:rFonts w:ascii="Times New Roman" w:hAnsi="Times New Roman" w:cs="Times New Roman"/>
        </w:rPr>
        <w:t>the “</w:t>
      </w:r>
      <w:r w:rsidR="00502642">
        <w:rPr>
          <w:rFonts w:ascii="Times New Roman" w:hAnsi="Times New Roman" w:cs="Times New Roman"/>
        </w:rPr>
        <w:t>p</w:t>
      </w:r>
      <w:r w:rsidR="007A1FF5">
        <w:rPr>
          <w:rFonts w:ascii="Times New Roman" w:hAnsi="Times New Roman" w:cs="Times New Roman"/>
        </w:rPr>
        <w:t>attern</w:t>
      </w:r>
      <w:r w:rsidR="000259EB">
        <w:rPr>
          <w:rFonts w:ascii="Times New Roman" w:hAnsi="Times New Roman" w:cs="Times New Roman"/>
        </w:rPr>
        <w:t>” of ultramarine</w:t>
      </w:r>
      <w:r w:rsidR="007A1FF5">
        <w:rPr>
          <w:rFonts w:ascii="Times New Roman" w:hAnsi="Times New Roman" w:cs="Times New Roman"/>
        </w:rPr>
        <w:t xml:space="preserve"> </w:t>
      </w:r>
      <w:r w:rsidR="00502642">
        <w:rPr>
          <w:rFonts w:ascii="Times New Roman" w:hAnsi="Times New Roman" w:cs="Times New Roman"/>
        </w:rPr>
        <w:t xml:space="preserve">and assign </w:t>
      </w:r>
      <w:r w:rsidR="000259EB">
        <w:rPr>
          <w:rFonts w:ascii="Times New Roman" w:hAnsi="Times New Roman" w:cs="Times New Roman"/>
        </w:rPr>
        <w:t>it a high value</w:t>
      </w:r>
      <w:r w:rsidR="007C2839">
        <w:rPr>
          <w:rFonts w:ascii="Times New Roman" w:hAnsi="Times New Roman" w:cs="Times New Roman"/>
        </w:rPr>
        <w:t>, that high value</w:t>
      </w:r>
      <w:r w:rsidR="00502642">
        <w:rPr>
          <w:rFonts w:ascii="Times New Roman" w:hAnsi="Times New Roman" w:cs="Times New Roman"/>
        </w:rPr>
        <w:t xml:space="preserve"> </w:t>
      </w:r>
      <w:r w:rsidR="007C2839">
        <w:rPr>
          <w:rFonts w:ascii="Times New Roman" w:hAnsi="Times New Roman" w:cs="Times New Roman"/>
        </w:rPr>
        <w:t xml:space="preserve">was then afforded to whatever was depicted using that </w:t>
      </w:r>
      <w:proofErr w:type="spellStart"/>
      <w:r w:rsidR="007C2839">
        <w:rPr>
          <w:rFonts w:ascii="Times New Roman" w:hAnsi="Times New Roman" w:cs="Times New Roman"/>
        </w:rPr>
        <w:t>colour</w:t>
      </w:r>
      <w:proofErr w:type="spellEnd"/>
      <w:r w:rsidR="007C2839">
        <w:rPr>
          <w:rFonts w:ascii="Times New Roman" w:hAnsi="Times New Roman" w:cs="Times New Roman"/>
        </w:rPr>
        <w:t xml:space="preserve">. </w:t>
      </w:r>
      <w:r w:rsidR="000D0DAB">
        <w:rPr>
          <w:rFonts w:ascii="Times New Roman" w:hAnsi="Times New Roman" w:cs="Times New Roman"/>
        </w:rPr>
        <w:t xml:space="preserve"> </w:t>
      </w:r>
      <w:r w:rsidR="007C2839">
        <w:rPr>
          <w:rFonts w:ascii="Times New Roman" w:hAnsi="Times New Roman" w:cs="Times New Roman"/>
        </w:rPr>
        <w:t xml:space="preserve">We were aware that the </w:t>
      </w:r>
      <w:r w:rsidR="007E1E38">
        <w:rPr>
          <w:rFonts w:ascii="Times New Roman" w:hAnsi="Times New Roman" w:cs="Times New Roman"/>
        </w:rPr>
        <w:t xml:space="preserve">various </w:t>
      </w:r>
      <w:r w:rsidR="007C2839">
        <w:rPr>
          <w:rFonts w:ascii="Times New Roman" w:hAnsi="Times New Roman" w:cs="Times New Roman"/>
        </w:rPr>
        <w:t xml:space="preserve">memento </w:t>
      </w:r>
      <w:proofErr w:type="spellStart"/>
      <w:r w:rsidR="007C2839">
        <w:rPr>
          <w:rFonts w:ascii="Times New Roman" w:hAnsi="Times New Roman" w:cs="Times New Roman"/>
        </w:rPr>
        <w:t>mori</w:t>
      </w:r>
      <w:proofErr w:type="spellEnd"/>
      <w:r w:rsidR="007C2839">
        <w:rPr>
          <w:rFonts w:ascii="Times New Roman" w:hAnsi="Times New Roman" w:cs="Times New Roman"/>
        </w:rPr>
        <w:t xml:space="preserve"> </w:t>
      </w:r>
      <w:r w:rsidR="001066BE">
        <w:rPr>
          <w:rFonts w:ascii="Times New Roman" w:hAnsi="Times New Roman" w:cs="Times New Roman"/>
        </w:rPr>
        <w:t xml:space="preserve">and control </w:t>
      </w:r>
      <w:r w:rsidR="007C2839">
        <w:rPr>
          <w:rFonts w:ascii="Times New Roman" w:hAnsi="Times New Roman" w:cs="Times New Roman"/>
        </w:rPr>
        <w:t>images we selected</w:t>
      </w:r>
      <w:r w:rsidR="007E1E38">
        <w:rPr>
          <w:rFonts w:ascii="Times New Roman" w:hAnsi="Times New Roman" w:cs="Times New Roman"/>
        </w:rPr>
        <w:t xml:space="preserve"> were likely to trigger a variety of sensitivities and we therefore selected </w:t>
      </w:r>
      <w:r w:rsidR="005B7F48">
        <w:rPr>
          <w:rFonts w:ascii="Times New Roman" w:hAnsi="Times New Roman" w:cs="Times New Roman"/>
        </w:rPr>
        <w:t xml:space="preserve">images of similar forms and styles for each set (memento </w:t>
      </w:r>
      <w:proofErr w:type="spellStart"/>
      <w:r w:rsidR="005B7F48">
        <w:rPr>
          <w:rFonts w:ascii="Times New Roman" w:hAnsi="Times New Roman" w:cs="Times New Roman"/>
        </w:rPr>
        <w:t>mori</w:t>
      </w:r>
      <w:proofErr w:type="spellEnd"/>
      <w:r w:rsidR="005B7F48">
        <w:rPr>
          <w:rFonts w:ascii="Times New Roman" w:hAnsi="Times New Roman" w:cs="Times New Roman"/>
        </w:rPr>
        <w:t xml:space="preserve"> and control). </w:t>
      </w:r>
      <w:proofErr w:type="gramStart"/>
      <w:r w:rsidR="001E69B5">
        <w:rPr>
          <w:rFonts w:ascii="Times New Roman" w:hAnsi="Times New Roman" w:cs="Times New Roman"/>
        </w:rPr>
        <w:t>Th</w:t>
      </w:r>
      <w:r w:rsidR="005B7F48">
        <w:rPr>
          <w:rFonts w:ascii="Times New Roman" w:hAnsi="Times New Roman" w:cs="Times New Roman"/>
        </w:rPr>
        <w:t>is</w:t>
      </w:r>
      <w:r w:rsidR="001E69B5">
        <w:rPr>
          <w:rFonts w:ascii="Times New Roman" w:hAnsi="Times New Roman" w:cs="Times New Roman"/>
        </w:rPr>
        <w:t xml:space="preserve"> approach </w:t>
      </w:r>
      <w:r w:rsidR="005B7F48">
        <w:rPr>
          <w:rFonts w:ascii="Times New Roman" w:hAnsi="Times New Roman" w:cs="Times New Roman"/>
        </w:rPr>
        <w:t xml:space="preserve">that </w:t>
      </w:r>
      <w:r w:rsidR="001E69B5">
        <w:rPr>
          <w:rFonts w:ascii="Times New Roman" w:hAnsi="Times New Roman" w:cs="Times New Roman"/>
        </w:rPr>
        <w:t>w</w:t>
      </w:r>
      <w:r w:rsidR="00D8302D">
        <w:rPr>
          <w:rFonts w:ascii="Times New Roman" w:hAnsi="Times New Roman" w:cs="Times New Roman"/>
        </w:rPr>
        <w:t xml:space="preserve">e adopted </w:t>
      </w:r>
      <w:r w:rsidR="001E69B5">
        <w:rPr>
          <w:rFonts w:ascii="Times New Roman" w:hAnsi="Times New Roman" w:cs="Times New Roman"/>
        </w:rPr>
        <w:t xml:space="preserve">has been </w:t>
      </w:r>
      <w:r w:rsidR="00D8302D">
        <w:rPr>
          <w:rFonts w:ascii="Times New Roman" w:hAnsi="Times New Roman" w:cs="Times New Roman"/>
        </w:rPr>
        <w:t xml:space="preserve">used </w:t>
      </w:r>
      <w:r w:rsidR="001E69B5">
        <w:rPr>
          <w:rFonts w:ascii="Times New Roman" w:hAnsi="Times New Roman" w:cs="Times New Roman"/>
        </w:rPr>
        <w:t xml:space="preserve">by other scientists who </w:t>
      </w:r>
      <w:r w:rsidR="00D8302D">
        <w:rPr>
          <w:rFonts w:ascii="Times New Roman" w:hAnsi="Times New Roman" w:cs="Times New Roman"/>
        </w:rPr>
        <w:t xml:space="preserve">study </w:t>
      </w:r>
      <w:r w:rsidR="001E69B5">
        <w:rPr>
          <w:rFonts w:ascii="Times New Roman" w:hAnsi="Times New Roman" w:cs="Times New Roman"/>
        </w:rPr>
        <w:t xml:space="preserve">how the </w:t>
      </w:r>
      <w:r w:rsidR="00D8302D">
        <w:rPr>
          <w:rFonts w:ascii="Times New Roman" w:hAnsi="Times New Roman" w:cs="Times New Roman"/>
        </w:rPr>
        <w:t>brain function</w:t>
      </w:r>
      <w:r w:rsidR="001E69B5">
        <w:rPr>
          <w:rFonts w:ascii="Times New Roman" w:hAnsi="Times New Roman" w:cs="Times New Roman"/>
        </w:rPr>
        <w:t>s</w:t>
      </w:r>
      <w:r w:rsidR="00D8302D">
        <w:rPr>
          <w:rFonts w:ascii="Times New Roman" w:hAnsi="Times New Roman" w:cs="Times New Roman"/>
        </w:rPr>
        <w:t xml:space="preserve"> when looking at art</w:t>
      </w:r>
      <w:proofErr w:type="gramEnd"/>
      <w:r w:rsidR="001E69B5">
        <w:rPr>
          <w:rFonts w:ascii="Times New Roman" w:hAnsi="Times New Roman" w:cs="Times New Roman"/>
        </w:rPr>
        <w:t>.</w:t>
      </w:r>
      <w:r w:rsidR="00D8302D">
        <w:rPr>
          <w:rFonts w:ascii="Times New Roman" w:hAnsi="Times New Roman" w:cs="Times New Roman"/>
        </w:rPr>
        <w:t xml:space="preserve"> </w:t>
      </w:r>
      <w:r w:rsidR="001E69B5">
        <w:rPr>
          <w:rFonts w:ascii="Times New Roman" w:hAnsi="Times New Roman" w:cs="Times New Roman"/>
        </w:rPr>
        <w:t xml:space="preserve">For example, Vessel et al </w:t>
      </w:r>
      <w:proofErr w:type="gramStart"/>
      <w:r w:rsidR="001E69B5">
        <w:rPr>
          <w:rFonts w:ascii="Times New Roman" w:hAnsi="Times New Roman" w:cs="Times New Roman"/>
        </w:rPr>
        <w:t>wrote that</w:t>
      </w:r>
      <w:proofErr w:type="gramEnd"/>
      <w:r w:rsidR="001E69B5">
        <w:rPr>
          <w:rFonts w:ascii="Times New Roman" w:hAnsi="Times New Roman" w:cs="Times New Roman"/>
        </w:rPr>
        <w:t xml:space="preserve"> </w:t>
      </w:r>
      <w:r w:rsidR="00D8302D">
        <w:rPr>
          <w:rFonts w:ascii="Times New Roman" w:hAnsi="Times New Roman" w:cs="Times New Roman"/>
        </w:rPr>
        <w:t xml:space="preserve">“an important guiding principle in the choice of our stimulus set was that it should span a variety of styles and periods.” </w:t>
      </w:r>
      <w:r w:rsidR="00D8302D" w:rsidRPr="00B53712">
        <w:rPr>
          <w:rFonts w:ascii="Times New Roman" w:hAnsi="Times New Roman" w:cs="Times New Roman"/>
          <w:noProof/>
        </w:rPr>
        <w:t>(Vessel, Starr and Rubin 2012, 2)</w:t>
      </w:r>
      <w:r w:rsidR="00D8302D">
        <w:rPr>
          <w:rFonts w:ascii="Times New Roman" w:hAnsi="Times New Roman" w:cs="Times New Roman"/>
        </w:rPr>
        <w:t xml:space="preserve"> </w:t>
      </w:r>
    </w:p>
    <w:p w14:paraId="5182410B" w14:textId="77777777" w:rsidR="001E69B5" w:rsidRDefault="001E69B5" w:rsidP="00D830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0D0622C2" w14:textId="77777777" w:rsidR="00D8302D" w:rsidRDefault="00D8302D" w:rsidP="00D830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lastRenderedPageBreak/>
        <w:t>Vessel et al did this in order to appeal to individual preferences in a multi-subject Magnetic Resonance Imaging (MRI) study of aesthetic responses to visual art where they displayed many different art genres. By contrast, ours was a single-subject case study with a tight focus in terms of art genre, but in order to acknowledge, and potentially test for the impact of the period eye</w:t>
      </w:r>
      <w:r w:rsidR="00205D13">
        <w:rPr>
          <w:rFonts w:ascii="Times New Roman" w:hAnsi="Times New Roman" w:cs="Times New Roman"/>
        </w:rPr>
        <w:t>,</w:t>
      </w:r>
      <w:r>
        <w:rPr>
          <w:rFonts w:ascii="Times New Roman" w:hAnsi="Times New Roman" w:cs="Times New Roman"/>
        </w:rPr>
        <w:t xml:space="preserve"> we selected works from seventeenth century to the present day. In his research into contemporary appreciation of Renaissance art, </w:t>
      </w:r>
      <w:proofErr w:type="spellStart"/>
      <w:r>
        <w:rPr>
          <w:rFonts w:ascii="Times New Roman" w:hAnsi="Times New Roman" w:cs="Times New Roman"/>
        </w:rPr>
        <w:t>Pavle</w:t>
      </w:r>
      <w:proofErr w:type="spellEnd"/>
      <w:r>
        <w:rPr>
          <w:rFonts w:ascii="Times New Roman" w:hAnsi="Times New Roman" w:cs="Times New Roman"/>
        </w:rPr>
        <w:t xml:space="preserve"> </w:t>
      </w:r>
      <w:proofErr w:type="spellStart"/>
      <w:r>
        <w:rPr>
          <w:rFonts w:ascii="Times New Roman" w:hAnsi="Times New Roman" w:cs="Times New Roman"/>
        </w:rPr>
        <w:t>Ninkovic</w:t>
      </w:r>
      <w:proofErr w:type="spellEnd"/>
      <w:r>
        <w:rPr>
          <w:rFonts w:ascii="Times New Roman" w:hAnsi="Times New Roman" w:cs="Times New Roman"/>
        </w:rPr>
        <w:t xml:space="preserve"> suggests that recent </w:t>
      </w:r>
      <w:proofErr w:type="spellStart"/>
      <w:r>
        <w:rPr>
          <w:rFonts w:ascii="Times New Roman" w:hAnsi="Times New Roman" w:cs="Times New Roman"/>
        </w:rPr>
        <w:t>neuroscientific</w:t>
      </w:r>
      <w:proofErr w:type="spellEnd"/>
      <w:r>
        <w:rPr>
          <w:rFonts w:ascii="Times New Roman" w:hAnsi="Times New Roman" w:cs="Times New Roman"/>
        </w:rPr>
        <w:t xml:space="preserve"> developments are akin to a cognitive revolution, and that our new knowledge from neuroscience can influence and enrich our understanding of art, contributing to our period eye and expanding our ‘cognitive style’ </w:t>
      </w:r>
      <w:r w:rsidRPr="00213274">
        <w:rPr>
          <w:rFonts w:ascii="Times New Roman" w:hAnsi="Times New Roman" w:cs="Times New Roman"/>
          <w:noProof/>
        </w:rPr>
        <w:t>(Ninković 2010, 4)</w:t>
      </w:r>
      <w:r>
        <w:rPr>
          <w:rFonts w:ascii="Times New Roman" w:hAnsi="Times New Roman" w:cs="Times New Roman"/>
        </w:rPr>
        <w:t xml:space="preserve">. These theories surmise that a twenty-first century viewer, looking at memento </w:t>
      </w:r>
      <w:proofErr w:type="spellStart"/>
      <w:r>
        <w:rPr>
          <w:rFonts w:ascii="Times New Roman" w:hAnsi="Times New Roman" w:cs="Times New Roman"/>
        </w:rPr>
        <w:t>mori</w:t>
      </w:r>
      <w:proofErr w:type="spellEnd"/>
      <w:r>
        <w:rPr>
          <w:rFonts w:ascii="Times New Roman" w:hAnsi="Times New Roman" w:cs="Times New Roman"/>
        </w:rPr>
        <w:t xml:space="preserve"> paintings made in the seventeenth century, will not respond to them in the way that seventeenth century viewers did when those paintings were first displayed. However, this is not to suggest that such art works automatically hold radically different meanings for contemporary viewers. </w:t>
      </w:r>
    </w:p>
    <w:p w14:paraId="3F702533" w14:textId="77777777" w:rsidR="00D8302D" w:rsidRDefault="00D8302D" w:rsidP="00D830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4C4FDC42" w14:textId="0275910A" w:rsidR="00D8302D" w:rsidRDefault="00D8302D" w:rsidP="00D830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The </w:t>
      </w:r>
      <w:r w:rsidR="00625DBB">
        <w:rPr>
          <w:rFonts w:ascii="Times New Roman" w:hAnsi="Times New Roman" w:cs="Times New Roman"/>
        </w:rPr>
        <w:t>centuries-</w:t>
      </w:r>
      <w:r>
        <w:rPr>
          <w:rFonts w:ascii="Times New Roman" w:hAnsi="Times New Roman" w:cs="Times New Roman"/>
        </w:rPr>
        <w:t xml:space="preserve">old memento </w:t>
      </w:r>
      <w:proofErr w:type="spellStart"/>
      <w:r>
        <w:rPr>
          <w:rFonts w:ascii="Times New Roman" w:hAnsi="Times New Roman" w:cs="Times New Roman"/>
        </w:rPr>
        <w:t>mori</w:t>
      </w:r>
      <w:proofErr w:type="spellEnd"/>
      <w:r>
        <w:rPr>
          <w:rFonts w:ascii="Times New Roman" w:hAnsi="Times New Roman" w:cs="Times New Roman"/>
        </w:rPr>
        <w:t xml:space="preserve"> genre continues in contemporary art, exemplified by Damien </w:t>
      </w:r>
      <w:proofErr w:type="spellStart"/>
      <w:r>
        <w:rPr>
          <w:rFonts w:ascii="Times New Roman" w:hAnsi="Times New Roman" w:cs="Times New Roman"/>
        </w:rPr>
        <w:t>Hirst’s</w:t>
      </w:r>
      <w:proofErr w:type="spellEnd"/>
      <w:r>
        <w:rPr>
          <w:rFonts w:ascii="Times New Roman" w:hAnsi="Times New Roman" w:cs="Times New Roman"/>
        </w:rPr>
        <w:t xml:space="preserve"> 1990 installation </w:t>
      </w:r>
      <w:r>
        <w:rPr>
          <w:rFonts w:ascii="Times New Roman" w:hAnsi="Times New Roman" w:cs="Times New Roman"/>
          <w:i/>
          <w:iCs/>
        </w:rPr>
        <w:t>A Thousand Years</w:t>
      </w:r>
      <w:r>
        <w:rPr>
          <w:rFonts w:ascii="Times New Roman" w:hAnsi="Times New Roman" w:cs="Times New Roman"/>
        </w:rPr>
        <w:t xml:space="preserve"> where flies feast on a rotting cow’s head and are electrocuted by an Insect-O-</w:t>
      </w:r>
      <w:proofErr w:type="spellStart"/>
      <w:r>
        <w:rPr>
          <w:rFonts w:ascii="Times New Roman" w:hAnsi="Times New Roman" w:cs="Times New Roman"/>
        </w:rPr>
        <w:t>Cutor</w:t>
      </w:r>
      <w:proofErr w:type="spellEnd"/>
      <w:r>
        <w:rPr>
          <w:rFonts w:ascii="Times New Roman" w:hAnsi="Times New Roman" w:cs="Times New Roman"/>
        </w:rPr>
        <w:t xml:space="preserve"> </w:t>
      </w:r>
      <w:r w:rsidRPr="00726490">
        <w:rPr>
          <w:rFonts w:ascii="Times New Roman" w:hAnsi="Times New Roman" w:cs="Times New Roman"/>
          <w:noProof/>
        </w:rPr>
        <w:t>(Hirst 1990)</w:t>
      </w:r>
      <w:r>
        <w:rPr>
          <w:rFonts w:ascii="Times New Roman" w:hAnsi="Times New Roman" w:cs="Times New Roman"/>
        </w:rPr>
        <w:t>. Contemporary curators have noted that considering our mortality is “a topic that has become increasingly relevant as individuals and communities in the developed world seem to value controlling and delaying death, often unrealistically extending the process for the benefit of the living”</w:t>
      </w:r>
      <w:r w:rsidR="00F17A79">
        <w:rPr>
          <w:rFonts w:ascii="Times New Roman" w:hAnsi="Times New Roman" w:cs="Times New Roman"/>
        </w:rPr>
        <w:t xml:space="preserve"> (Vanderbilt, 2015)</w:t>
      </w:r>
      <w:r>
        <w:rPr>
          <w:rFonts w:ascii="Times New Roman" w:hAnsi="Times New Roman" w:cs="Times New Roman"/>
        </w:rPr>
        <w:t xml:space="preserve">. This sentiment is echoed in essays and curatorial statements accompanying recent memento </w:t>
      </w:r>
      <w:proofErr w:type="spellStart"/>
      <w:r>
        <w:rPr>
          <w:rFonts w:ascii="Times New Roman" w:hAnsi="Times New Roman" w:cs="Times New Roman"/>
        </w:rPr>
        <w:t>mori</w:t>
      </w:r>
      <w:proofErr w:type="spellEnd"/>
      <w:r>
        <w:rPr>
          <w:rFonts w:ascii="Times New Roman" w:hAnsi="Times New Roman" w:cs="Times New Roman"/>
        </w:rPr>
        <w:t xml:space="preserve"> themed exhibitions (</w:t>
      </w:r>
      <w:r w:rsidR="00625DBB">
        <w:rPr>
          <w:rFonts w:ascii="Times New Roman" w:hAnsi="Times New Roman" w:cs="Times New Roman"/>
        </w:rPr>
        <w:t xml:space="preserve">a </w:t>
      </w:r>
      <w:r w:rsidR="00F17A79">
        <w:rPr>
          <w:rFonts w:ascii="Times New Roman" w:hAnsi="Times New Roman" w:cs="Times New Roman"/>
        </w:rPr>
        <w:t>2015</w:t>
      </w:r>
      <w:r w:rsidR="00625DBB">
        <w:rPr>
          <w:rFonts w:ascii="Times New Roman" w:hAnsi="Times New Roman" w:cs="Times New Roman"/>
        </w:rPr>
        <w:t xml:space="preserve"> </w:t>
      </w:r>
      <w:r>
        <w:rPr>
          <w:rFonts w:ascii="Times New Roman" w:hAnsi="Times New Roman" w:cs="Times New Roman"/>
        </w:rPr>
        <w:t>online search quickly found sixteen exhibitions over the last decade)</w:t>
      </w:r>
      <w:r w:rsidR="00625DBB">
        <w:rPr>
          <w:rFonts w:ascii="Times New Roman" w:hAnsi="Times New Roman" w:cs="Times New Roman"/>
        </w:rPr>
        <w:t>, most of them mixing</w:t>
      </w:r>
      <w:r>
        <w:rPr>
          <w:rFonts w:ascii="Times New Roman" w:hAnsi="Times New Roman" w:cs="Times New Roman"/>
        </w:rPr>
        <w:t xml:space="preserve"> contemporary </w:t>
      </w:r>
      <w:r w:rsidR="00625DBB">
        <w:rPr>
          <w:rFonts w:ascii="Times New Roman" w:hAnsi="Times New Roman" w:cs="Times New Roman"/>
        </w:rPr>
        <w:t xml:space="preserve">and historical </w:t>
      </w:r>
      <w:r>
        <w:rPr>
          <w:rFonts w:ascii="Times New Roman" w:hAnsi="Times New Roman" w:cs="Times New Roman"/>
        </w:rPr>
        <w:t xml:space="preserve">works and </w:t>
      </w:r>
      <w:r w:rsidR="00625DBB">
        <w:rPr>
          <w:rFonts w:ascii="Times New Roman" w:hAnsi="Times New Roman" w:cs="Times New Roman"/>
        </w:rPr>
        <w:t xml:space="preserve">featuring </w:t>
      </w:r>
      <w:r>
        <w:rPr>
          <w:rFonts w:ascii="Times New Roman" w:hAnsi="Times New Roman" w:cs="Times New Roman"/>
        </w:rPr>
        <w:t xml:space="preserve">works </w:t>
      </w:r>
      <w:r w:rsidR="00625DBB">
        <w:rPr>
          <w:rFonts w:ascii="Times New Roman" w:hAnsi="Times New Roman" w:cs="Times New Roman"/>
        </w:rPr>
        <w:t>originally made for anatomical science</w:t>
      </w:r>
      <w:r>
        <w:rPr>
          <w:rFonts w:ascii="Times New Roman" w:hAnsi="Times New Roman" w:cs="Times New Roman"/>
        </w:rPr>
        <w:t xml:space="preserve">. The </w:t>
      </w:r>
      <w:r w:rsidR="00625DBB">
        <w:rPr>
          <w:rFonts w:ascii="Times New Roman" w:hAnsi="Times New Roman" w:cs="Times New Roman"/>
        </w:rPr>
        <w:t xml:space="preserve">quantity </w:t>
      </w:r>
      <w:r>
        <w:rPr>
          <w:rFonts w:ascii="Times New Roman" w:hAnsi="Times New Roman" w:cs="Times New Roman"/>
        </w:rPr>
        <w:t>of these exhibits suggest</w:t>
      </w:r>
      <w:r w:rsidR="00625DBB">
        <w:rPr>
          <w:rFonts w:ascii="Times New Roman" w:hAnsi="Times New Roman" w:cs="Times New Roman"/>
        </w:rPr>
        <w:t>s</w:t>
      </w:r>
      <w:r>
        <w:rPr>
          <w:rFonts w:ascii="Times New Roman" w:hAnsi="Times New Roman" w:cs="Times New Roman"/>
        </w:rPr>
        <w:t xml:space="preserve"> that looking at images that combine the living and the dead </w:t>
      </w:r>
      <w:r w:rsidR="00625DBB">
        <w:rPr>
          <w:rFonts w:ascii="Times New Roman" w:hAnsi="Times New Roman" w:cs="Times New Roman"/>
        </w:rPr>
        <w:t xml:space="preserve">is </w:t>
      </w:r>
      <w:r>
        <w:rPr>
          <w:rFonts w:ascii="Times New Roman" w:hAnsi="Times New Roman" w:cs="Times New Roman"/>
        </w:rPr>
        <w:t>still relevant to, and resonate with, contemporary viewers</w:t>
      </w:r>
      <w:r w:rsidR="00625DBB">
        <w:rPr>
          <w:rFonts w:ascii="Times New Roman" w:hAnsi="Times New Roman" w:cs="Times New Roman"/>
        </w:rPr>
        <w:t xml:space="preserve">. This </w:t>
      </w:r>
      <w:r>
        <w:rPr>
          <w:rFonts w:ascii="Times New Roman" w:hAnsi="Times New Roman" w:cs="Times New Roman"/>
        </w:rPr>
        <w:t xml:space="preserve">may be for more complex reasons than </w:t>
      </w:r>
      <w:proofErr w:type="gramStart"/>
      <w:r>
        <w:rPr>
          <w:rFonts w:ascii="Times New Roman" w:hAnsi="Times New Roman" w:cs="Times New Roman"/>
        </w:rPr>
        <w:t>that such images</w:t>
      </w:r>
      <w:proofErr w:type="gramEnd"/>
      <w:r>
        <w:rPr>
          <w:rFonts w:ascii="Times New Roman" w:hAnsi="Times New Roman" w:cs="Times New Roman"/>
        </w:rPr>
        <w:t xml:space="preserve"> transgress the widespread taboo of discussing death or looking at the dead. As one curator writes, “[Memento Mori] encourage us to reflect on our attitudes to death and […] provide a prompt sheet for contemplation. [… </w:t>
      </w:r>
      <w:proofErr w:type="gramStart"/>
      <w:r>
        <w:rPr>
          <w:rFonts w:ascii="Times New Roman" w:hAnsi="Times New Roman" w:cs="Times New Roman"/>
        </w:rPr>
        <w:t>and</w:t>
      </w:r>
      <w:proofErr w:type="gramEnd"/>
      <w:r>
        <w:rPr>
          <w:rFonts w:ascii="Times New Roman" w:hAnsi="Times New Roman" w:cs="Times New Roman"/>
        </w:rPr>
        <w:t xml:space="preserve">] have been used as a stimulus to ponder on the brevity of life and use that knowledge as a guide for living. In an age when we try to ignore death, the arts make us aware of what it is to be alive and the responsibility we owe to ourselves, to our families and to our communities as participants in this extraordinary theatre of existence.” </w:t>
      </w:r>
      <w:r w:rsidRPr="001B2993">
        <w:rPr>
          <w:rFonts w:ascii="Times New Roman" w:hAnsi="Times New Roman" w:cs="Times New Roman"/>
          <w:noProof/>
        </w:rPr>
        <w:t>(Snell 2014)</w:t>
      </w:r>
    </w:p>
    <w:p w14:paraId="2EC1BBCD" w14:textId="77777777" w:rsidR="00D8302D" w:rsidRDefault="00D8302D" w:rsidP="00D830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ochin" w:hAnsi="Cochin" w:cs="Cochin"/>
          <w:sz w:val="28"/>
          <w:szCs w:val="28"/>
        </w:rPr>
      </w:pPr>
    </w:p>
    <w:p w14:paraId="594E698F" w14:textId="77777777" w:rsidR="00D8302D" w:rsidRDefault="00D8302D" w:rsidP="00D830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&lt;Insert image 3&gt;</w:t>
      </w:r>
    </w:p>
    <w:p w14:paraId="303474BB" w14:textId="77777777" w:rsidR="00D8302D" w:rsidRDefault="00D8302D" w:rsidP="00D830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676F0558" w14:textId="77777777" w:rsidR="00D8302D" w:rsidRDefault="00D8302D" w:rsidP="00D830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202225"/>
        </w:rPr>
      </w:pPr>
      <w:r>
        <w:rPr>
          <w:rFonts w:ascii="Times New Roman" w:hAnsi="Times New Roman" w:cs="Times New Roman"/>
        </w:rPr>
        <w:t>&lt;A&gt;</w:t>
      </w:r>
      <w:proofErr w:type="spellStart"/>
      <w:r>
        <w:rPr>
          <w:rFonts w:ascii="Times New Roman" w:hAnsi="Times New Roman" w:cs="Times New Roman"/>
          <w:color w:val="202225"/>
        </w:rPr>
        <w:t>Neuro</w:t>
      </w:r>
      <w:proofErr w:type="spellEnd"/>
      <w:r>
        <w:rPr>
          <w:rFonts w:ascii="Times New Roman" w:hAnsi="Times New Roman" w:cs="Times New Roman"/>
          <w:color w:val="202225"/>
        </w:rPr>
        <w:t xml:space="preserve"> memento </w:t>
      </w:r>
      <w:proofErr w:type="spellStart"/>
      <w:r>
        <w:rPr>
          <w:rFonts w:ascii="Times New Roman" w:hAnsi="Times New Roman" w:cs="Times New Roman"/>
          <w:color w:val="202225"/>
        </w:rPr>
        <w:t>mori</w:t>
      </w:r>
      <w:proofErr w:type="spellEnd"/>
      <w:r>
        <w:rPr>
          <w:rFonts w:ascii="Times New Roman" w:hAnsi="Times New Roman" w:cs="Times New Roman"/>
        </w:rPr>
        <w:t>&lt;A&gt;</w:t>
      </w:r>
    </w:p>
    <w:p w14:paraId="292CF1E3" w14:textId="3FE01CF7" w:rsidR="00625DBB" w:rsidRDefault="00D8302D" w:rsidP="00D8302D">
      <w:pPr>
        <w:widowControl w:val="0"/>
        <w:autoSpaceDE w:val="0"/>
        <w:autoSpaceDN w:val="0"/>
        <w:adjustRightInd w:val="0"/>
        <w:rPr>
          <w:rFonts w:ascii="Times New Roman" w:hAnsi="Times New Roman" w:cs="Times New Roman"/>
          <w:color w:val="202225"/>
        </w:rPr>
      </w:pPr>
      <w:r>
        <w:rPr>
          <w:rFonts w:ascii="Times New Roman" w:hAnsi="Times New Roman" w:cs="Times New Roman"/>
          <w:color w:val="202225"/>
        </w:rPr>
        <w:t xml:space="preserve">If the supposed underlying function of memento </w:t>
      </w:r>
      <w:proofErr w:type="spellStart"/>
      <w:r>
        <w:rPr>
          <w:rFonts w:ascii="Times New Roman" w:hAnsi="Times New Roman" w:cs="Times New Roman"/>
          <w:color w:val="202225"/>
        </w:rPr>
        <w:t>mori</w:t>
      </w:r>
      <w:proofErr w:type="spellEnd"/>
      <w:r>
        <w:rPr>
          <w:rFonts w:ascii="Times New Roman" w:hAnsi="Times New Roman" w:cs="Times New Roman"/>
          <w:color w:val="202225"/>
        </w:rPr>
        <w:t xml:space="preserve"> is to prompt the viewer to consider their own mortality, to contemplate their own death, what parts of the brain are active when someone looks at these works today? Is it possible to calculate brain activity during the contemplation of death? If so, is brain activity when looking at the memento </w:t>
      </w:r>
      <w:proofErr w:type="spellStart"/>
      <w:r>
        <w:rPr>
          <w:rFonts w:ascii="Times New Roman" w:hAnsi="Times New Roman" w:cs="Times New Roman"/>
          <w:color w:val="202225"/>
        </w:rPr>
        <w:t>mori</w:t>
      </w:r>
      <w:proofErr w:type="spellEnd"/>
      <w:r>
        <w:rPr>
          <w:rFonts w:ascii="Times New Roman" w:hAnsi="Times New Roman" w:cs="Times New Roman"/>
          <w:color w:val="202225"/>
        </w:rPr>
        <w:t xml:space="preserve"> similar to brain activity when we contemplate death? In the collaboration discussed here, we attend</w:t>
      </w:r>
      <w:r w:rsidR="00CB6021">
        <w:rPr>
          <w:rFonts w:ascii="Times New Roman" w:hAnsi="Times New Roman" w:cs="Times New Roman"/>
          <w:color w:val="202225"/>
        </w:rPr>
        <w:t>ed</w:t>
      </w:r>
      <w:r>
        <w:rPr>
          <w:rFonts w:ascii="Times New Roman" w:hAnsi="Times New Roman" w:cs="Times New Roman"/>
          <w:color w:val="202225"/>
        </w:rPr>
        <w:t xml:space="preserve"> to these questions by focusing on one specific human subject, the artist. Our MRI scanning </w:t>
      </w:r>
      <w:r w:rsidR="00CB6021">
        <w:rPr>
          <w:rFonts w:ascii="Times New Roman" w:hAnsi="Times New Roman" w:cs="Times New Roman"/>
          <w:color w:val="202225"/>
        </w:rPr>
        <w:t xml:space="preserve">began </w:t>
      </w:r>
      <w:r>
        <w:rPr>
          <w:rFonts w:ascii="Times New Roman" w:hAnsi="Times New Roman" w:cs="Times New Roman"/>
          <w:color w:val="202225"/>
        </w:rPr>
        <w:t xml:space="preserve">with the gathering of structural MRI data that defines the 3D form of the subject’s brain. Then, in two separate experiments, functional MRI (fMRI) </w:t>
      </w:r>
      <w:r w:rsidR="00CB6021">
        <w:rPr>
          <w:rFonts w:ascii="Times New Roman" w:hAnsi="Times New Roman" w:cs="Times New Roman"/>
          <w:color w:val="202225"/>
        </w:rPr>
        <w:t xml:space="preserve">generated </w:t>
      </w:r>
      <w:r>
        <w:rPr>
          <w:rFonts w:ascii="Times New Roman" w:hAnsi="Times New Roman" w:cs="Times New Roman"/>
          <w:color w:val="202225"/>
        </w:rPr>
        <w:t xml:space="preserve">data of neuronal activity in the artist’s working brain, over time. In the first of these two experiments the artist </w:t>
      </w:r>
      <w:r w:rsidR="00CB6021">
        <w:rPr>
          <w:rFonts w:ascii="Times New Roman" w:hAnsi="Times New Roman" w:cs="Times New Roman"/>
          <w:color w:val="202225"/>
        </w:rPr>
        <w:t xml:space="preserve">lay </w:t>
      </w:r>
      <w:r>
        <w:rPr>
          <w:rFonts w:ascii="Times New Roman" w:hAnsi="Times New Roman" w:cs="Times New Roman"/>
          <w:color w:val="202225"/>
        </w:rPr>
        <w:lastRenderedPageBreak/>
        <w:t xml:space="preserve">in the scanner and </w:t>
      </w:r>
      <w:r w:rsidR="00CB6021">
        <w:rPr>
          <w:rFonts w:ascii="Times New Roman" w:hAnsi="Times New Roman" w:cs="Times New Roman"/>
          <w:color w:val="202225"/>
        </w:rPr>
        <w:t xml:space="preserve">viewed </w:t>
      </w:r>
      <w:r>
        <w:rPr>
          <w:rFonts w:ascii="Times New Roman" w:hAnsi="Times New Roman" w:cs="Times New Roman"/>
          <w:color w:val="202225"/>
        </w:rPr>
        <w:t xml:space="preserve">projected images of memento </w:t>
      </w:r>
      <w:proofErr w:type="spellStart"/>
      <w:r>
        <w:rPr>
          <w:rFonts w:ascii="Times New Roman" w:hAnsi="Times New Roman" w:cs="Times New Roman"/>
          <w:color w:val="202225"/>
        </w:rPr>
        <w:t>mori</w:t>
      </w:r>
      <w:proofErr w:type="spellEnd"/>
      <w:r>
        <w:rPr>
          <w:rFonts w:ascii="Times New Roman" w:hAnsi="Times New Roman" w:cs="Times New Roman"/>
          <w:color w:val="202225"/>
        </w:rPr>
        <w:t xml:space="preserve"> paintings and objects, interspersed randomly with a set of control images, each image preceded by a 7 second linguistic cue, “Live the now” or “You will die</w:t>
      </w:r>
      <w:r w:rsidR="00625DBB">
        <w:rPr>
          <w:rFonts w:ascii="Times New Roman" w:hAnsi="Times New Roman" w:cs="Times New Roman"/>
          <w:color w:val="202225"/>
        </w:rPr>
        <w:t>,</w:t>
      </w:r>
      <w:r>
        <w:rPr>
          <w:rFonts w:ascii="Times New Roman" w:hAnsi="Times New Roman" w:cs="Times New Roman"/>
          <w:color w:val="202225"/>
        </w:rPr>
        <w:t>” also randomly displayed. The contr</w:t>
      </w:r>
      <w:r w:rsidR="006D3589">
        <w:rPr>
          <w:rFonts w:ascii="Times New Roman" w:hAnsi="Times New Roman" w:cs="Times New Roman"/>
          <w:color w:val="202225"/>
        </w:rPr>
        <w:t>ol</w:t>
      </w:r>
      <w:r w:rsidR="00624CA0">
        <w:rPr>
          <w:rFonts w:ascii="Times New Roman" w:hAnsi="Times New Roman" w:cs="Times New Roman"/>
          <w:color w:val="202225"/>
        </w:rPr>
        <w:t xml:space="preserve"> </w:t>
      </w:r>
      <w:r>
        <w:rPr>
          <w:rFonts w:ascii="Times New Roman" w:hAnsi="Times New Roman" w:cs="Times New Roman"/>
          <w:color w:val="202225"/>
        </w:rPr>
        <w:t xml:space="preserve">images </w:t>
      </w:r>
      <w:r w:rsidR="00CB6021">
        <w:rPr>
          <w:rFonts w:ascii="Times New Roman" w:hAnsi="Times New Roman" w:cs="Times New Roman"/>
          <w:color w:val="202225"/>
        </w:rPr>
        <w:t xml:space="preserve">were </w:t>
      </w:r>
      <w:r>
        <w:rPr>
          <w:rFonts w:ascii="Times New Roman" w:hAnsi="Times New Roman" w:cs="Times New Roman"/>
          <w:color w:val="202225"/>
        </w:rPr>
        <w:t>figurative, but the people in them seem</w:t>
      </w:r>
      <w:r w:rsidR="00CB6021">
        <w:rPr>
          <w:rFonts w:ascii="Times New Roman" w:hAnsi="Times New Roman" w:cs="Times New Roman"/>
          <w:color w:val="202225"/>
        </w:rPr>
        <w:t>ed</w:t>
      </w:r>
      <w:r>
        <w:rPr>
          <w:rFonts w:ascii="Times New Roman" w:hAnsi="Times New Roman" w:cs="Times New Roman"/>
          <w:color w:val="202225"/>
        </w:rPr>
        <w:t xml:space="preserve"> very much alive. Both sets include</w:t>
      </w:r>
      <w:r w:rsidR="00CB6021">
        <w:rPr>
          <w:rFonts w:ascii="Times New Roman" w:hAnsi="Times New Roman" w:cs="Times New Roman"/>
          <w:color w:val="202225"/>
        </w:rPr>
        <w:t>d</w:t>
      </w:r>
      <w:r>
        <w:rPr>
          <w:rFonts w:ascii="Times New Roman" w:hAnsi="Times New Roman" w:cs="Times New Roman"/>
          <w:color w:val="202225"/>
        </w:rPr>
        <w:t xml:space="preserve"> paintings and 3D objects in equal quantity, from similar times, ranging from the 1700s to the present day. </w:t>
      </w:r>
    </w:p>
    <w:p w14:paraId="3C48610A" w14:textId="77777777" w:rsidR="00625DBB" w:rsidRDefault="00625DBB" w:rsidP="00D8302D">
      <w:pPr>
        <w:widowControl w:val="0"/>
        <w:autoSpaceDE w:val="0"/>
        <w:autoSpaceDN w:val="0"/>
        <w:adjustRightInd w:val="0"/>
        <w:rPr>
          <w:rFonts w:ascii="Times New Roman" w:hAnsi="Times New Roman" w:cs="Times New Roman"/>
          <w:color w:val="202225"/>
        </w:rPr>
      </w:pPr>
    </w:p>
    <w:p w14:paraId="3FBF92BA" w14:textId="3CAF8699" w:rsidR="00D8302D" w:rsidRDefault="00D8302D" w:rsidP="00D8302D">
      <w:pPr>
        <w:widowControl w:val="0"/>
        <w:autoSpaceDE w:val="0"/>
        <w:autoSpaceDN w:val="0"/>
        <w:adjustRightInd w:val="0"/>
        <w:rPr>
          <w:rFonts w:ascii="Times New Roman" w:hAnsi="Times New Roman" w:cs="Times New Roman"/>
          <w:color w:val="202225"/>
        </w:rPr>
      </w:pPr>
      <w:r>
        <w:rPr>
          <w:rFonts w:ascii="Times New Roman" w:hAnsi="Times New Roman" w:cs="Times New Roman"/>
          <w:color w:val="202225"/>
        </w:rPr>
        <w:t xml:space="preserve">Notwithstanding my position against disciplinary boundaries, some might classify this experiment as </w:t>
      </w:r>
      <w:proofErr w:type="spellStart"/>
      <w:r>
        <w:rPr>
          <w:rFonts w:ascii="Times New Roman" w:hAnsi="Times New Roman" w:cs="Times New Roman"/>
          <w:color w:val="202225"/>
        </w:rPr>
        <w:t>neuroaesthetics</w:t>
      </w:r>
      <w:proofErr w:type="spellEnd"/>
      <w:r>
        <w:rPr>
          <w:rFonts w:ascii="Times New Roman" w:hAnsi="Times New Roman" w:cs="Times New Roman"/>
          <w:color w:val="202225"/>
        </w:rPr>
        <w:t xml:space="preserve"> research because we image the brain while the subject looks at art works. However, this is contra-indicated by our fMRI experiment being coupled to a second </w:t>
      </w:r>
      <w:r w:rsidR="00625DBB">
        <w:rPr>
          <w:rFonts w:ascii="Times New Roman" w:hAnsi="Times New Roman" w:cs="Times New Roman"/>
          <w:color w:val="202225"/>
        </w:rPr>
        <w:t xml:space="preserve">experiment </w:t>
      </w:r>
      <w:r>
        <w:rPr>
          <w:rFonts w:ascii="Times New Roman" w:hAnsi="Times New Roman" w:cs="Times New Roman"/>
          <w:color w:val="202225"/>
        </w:rPr>
        <w:t>that concerns contemplation, described below. Furthermore, both our fMRI experiments are inseparable from wider material-discursive practice, therefore the resulting works of art might better be described as ‘</w:t>
      </w:r>
      <w:proofErr w:type="spellStart"/>
      <w:r>
        <w:rPr>
          <w:rFonts w:ascii="Times New Roman" w:hAnsi="Times New Roman" w:cs="Times New Roman"/>
          <w:color w:val="202225"/>
        </w:rPr>
        <w:t>neurocultural</w:t>
      </w:r>
      <w:proofErr w:type="spellEnd"/>
      <w:r>
        <w:rPr>
          <w:rFonts w:ascii="Times New Roman" w:hAnsi="Times New Roman" w:cs="Times New Roman"/>
          <w:color w:val="202225"/>
        </w:rPr>
        <w:t xml:space="preserve"> products’. Giovanni </w:t>
      </w:r>
      <w:proofErr w:type="spellStart"/>
      <w:r>
        <w:rPr>
          <w:rFonts w:ascii="Times New Roman" w:hAnsi="Times New Roman" w:cs="Times New Roman"/>
          <w:color w:val="202225"/>
        </w:rPr>
        <w:t>Frazzetto</w:t>
      </w:r>
      <w:proofErr w:type="spellEnd"/>
      <w:r>
        <w:rPr>
          <w:rFonts w:ascii="Times New Roman" w:hAnsi="Times New Roman" w:cs="Times New Roman"/>
          <w:color w:val="202225"/>
        </w:rPr>
        <w:t xml:space="preserve"> and Suzanne Anker describe such products as “metaphors to describe and interpret neuroscience knowledge embedded in social values and competing cross-cultural norms within divergent societie</w:t>
      </w:r>
      <w:r w:rsidR="00676117">
        <w:rPr>
          <w:rFonts w:ascii="Times New Roman" w:hAnsi="Times New Roman" w:cs="Times New Roman"/>
          <w:color w:val="202225"/>
        </w:rPr>
        <w:t>s”</w:t>
      </w:r>
      <w:r w:rsidR="00C50773">
        <w:rPr>
          <w:rFonts w:ascii="Times New Roman" w:hAnsi="Times New Roman" w:cs="Times New Roman"/>
          <w:color w:val="202225"/>
        </w:rPr>
        <w:t xml:space="preserve"> and they</w:t>
      </w:r>
      <w:r w:rsidR="00C934BE">
        <w:rPr>
          <w:rFonts w:ascii="Times New Roman" w:hAnsi="Times New Roman" w:cs="Times New Roman"/>
          <w:color w:val="202225"/>
        </w:rPr>
        <w:t xml:space="preserve"> distinguish </w:t>
      </w:r>
      <w:r w:rsidR="00C50773">
        <w:rPr>
          <w:rFonts w:ascii="Times New Roman" w:hAnsi="Times New Roman" w:cs="Times New Roman"/>
          <w:color w:val="202225"/>
        </w:rPr>
        <w:t>such</w:t>
      </w:r>
      <w:r w:rsidR="00C934BE">
        <w:rPr>
          <w:rFonts w:ascii="Times New Roman" w:hAnsi="Times New Roman" w:cs="Times New Roman"/>
          <w:color w:val="202225"/>
        </w:rPr>
        <w:t xml:space="preserve"> products from </w:t>
      </w:r>
      <w:proofErr w:type="spellStart"/>
      <w:r w:rsidR="00C50773">
        <w:rPr>
          <w:rFonts w:ascii="Times New Roman" w:hAnsi="Times New Roman" w:cs="Times New Roman"/>
          <w:color w:val="202225"/>
        </w:rPr>
        <w:t>neuroscientific</w:t>
      </w:r>
      <w:proofErr w:type="spellEnd"/>
      <w:r w:rsidR="00C50773">
        <w:rPr>
          <w:rFonts w:ascii="Times New Roman" w:hAnsi="Times New Roman" w:cs="Times New Roman"/>
          <w:color w:val="202225"/>
        </w:rPr>
        <w:t xml:space="preserve"> projects that </w:t>
      </w:r>
      <w:r>
        <w:rPr>
          <w:rFonts w:ascii="Times New Roman" w:hAnsi="Times New Roman" w:cs="Times New Roman"/>
          <w:color w:val="202225"/>
        </w:rPr>
        <w:t xml:space="preserve">seek to understand art </w:t>
      </w:r>
      <w:proofErr w:type="spellStart"/>
      <w:r>
        <w:rPr>
          <w:rFonts w:ascii="Times New Roman" w:hAnsi="Times New Roman" w:cs="Times New Roman"/>
          <w:color w:val="202225"/>
        </w:rPr>
        <w:t>neuroscientifically</w:t>
      </w:r>
      <w:proofErr w:type="spellEnd"/>
      <w:r>
        <w:rPr>
          <w:rFonts w:ascii="Times New Roman" w:hAnsi="Times New Roman" w:cs="Times New Roman"/>
          <w:color w:val="202225"/>
        </w:rPr>
        <w:t xml:space="preserve"> </w:t>
      </w:r>
      <w:r w:rsidRPr="00A25788">
        <w:rPr>
          <w:rFonts w:ascii="Times New Roman" w:hAnsi="Times New Roman" w:cs="Times New Roman"/>
          <w:noProof/>
          <w:color w:val="202225"/>
        </w:rPr>
        <w:t>(Frazzetto and Anker 2009, 815)</w:t>
      </w:r>
      <w:r w:rsidR="00C50773">
        <w:rPr>
          <w:rFonts w:ascii="Times New Roman" w:hAnsi="Times New Roman" w:cs="Times New Roman"/>
          <w:noProof/>
          <w:color w:val="202225"/>
        </w:rPr>
        <w:t>.</w:t>
      </w:r>
      <w:r>
        <w:rPr>
          <w:rFonts w:ascii="Times New Roman" w:hAnsi="Times New Roman" w:cs="Times New Roman"/>
          <w:color w:val="202225"/>
        </w:rPr>
        <w:t xml:space="preserve"> Similarly, our research is less interested in understanding art </w:t>
      </w:r>
      <w:proofErr w:type="spellStart"/>
      <w:r>
        <w:rPr>
          <w:rFonts w:ascii="Times New Roman" w:hAnsi="Times New Roman" w:cs="Times New Roman"/>
          <w:color w:val="202225"/>
        </w:rPr>
        <w:t>neuroscientif</w:t>
      </w:r>
      <w:r w:rsidR="00C55213">
        <w:rPr>
          <w:rFonts w:ascii="Times New Roman" w:hAnsi="Times New Roman" w:cs="Times New Roman"/>
          <w:color w:val="202225"/>
        </w:rPr>
        <w:t>i</w:t>
      </w:r>
      <w:r>
        <w:rPr>
          <w:rFonts w:ascii="Times New Roman" w:hAnsi="Times New Roman" w:cs="Times New Roman"/>
          <w:color w:val="202225"/>
        </w:rPr>
        <w:t>cally</w:t>
      </w:r>
      <w:proofErr w:type="spellEnd"/>
      <w:r>
        <w:rPr>
          <w:rFonts w:ascii="Times New Roman" w:hAnsi="Times New Roman" w:cs="Times New Roman"/>
          <w:color w:val="202225"/>
        </w:rPr>
        <w:t xml:space="preserve"> than in exploring the phenomena of contemplating and producing memento </w:t>
      </w:r>
      <w:proofErr w:type="spellStart"/>
      <w:r>
        <w:rPr>
          <w:rFonts w:ascii="Times New Roman" w:hAnsi="Times New Roman" w:cs="Times New Roman"/>
          <w:color w:val="202225"/>
        </w:rPr>
        <w:t>mori</w:t>
      </w:r>
      <w:proofErr w:type="spellEnd"/>
      <w:r>
        <w:rPr>
          <w:rFonts w:ascii="Times New Roman" w:hAnsi="Times New Roman" w:cs="Times New Roman"/>
          <w:color w:val="202225"/>
        </w:rPr>
        <w:t xml:space="preserve"> objects using neuroscience as part of a diffractive practice. The </w:t>
      </w:r>
      <w:proofErr w:type="spellStart"/>
      <w:r>
        <w:rPr>
          <w:rFonts w:ascii="Times New Roman" w:hAnsi="Times New Roman" w:cs="Times New Roman"/>
          <w:color w:val="202225"/>
        </w:rPr>
        <w:t>neuroimages</w:t>
      </w:r>
      <w:proofErr w:type="spellEnd"/>
      <w:r>
        <w:rPr>
          <w:rFonts w:ascii="Times New Roman" w:hAnsi="Times New Roman" w:cs="Times New Roman"/>
          <w:color w:val="202225"/>
        </w:rPr>
        <w:t xml:space="preserve"> that emerge from our work together are translated into 3D data that, through further intra-actions, makes 3D printed </w:t>
      </w:r>
      <w:proofErr w:type="spellStart"/>
      <w:r>
        <w:rPr>
          <w:rFonts w:ascii="Times New Roman" w:hAnsi="Times New Roman" w:cs="Times New Roman"/>
          <w:color w:val="202225"/>
        </w:rPr>
        <w:t>neurocultural</w:t>
      </w:r>
      <w:proofErr w:type="spellEnd"/>
      <w:r>
        <w:rPr>
          <w:rFonts w:ascii="Times New Roman" w:hAnsi="Times New Roman" w:cs="Times New Roman"/>
          <w:color w:val="202225"/>
        </w:rPr>
        <w:t xml:space="preserve"> products, specifically contemporary memento </w:t>
      </w:r>
      <w:proofErr w:type="spellStart"/>
      <w:r>
        <w:rPr>
          <w:rFonts w:ascii="Times New Roman" w:hAnsi="Times New Roman" w:cs="Times New Roman"/>
          <w:color w:val="202225"/>
        </w:rPr>
        <w:t>mori</w:t>
      </w:r>
      <w:proofErr w:type="spellEnd"/>
      <w:r>
        <w:rPr>
          <w:rFonts w:ascii="Times New Roman" w:hAnsi="Times New Roman" w:cs="Times New Roman"/>
          <w:color w:val="202225"/>
        </w:rPr>
        <w:t xml:space="preserve"> sculptures, that highlight “individuality and history, which cannot be reduced to a single organ”</w:t>
      </w:r>
      <w:r>
        <w:rPr>
          <w:rFonts w:ascii="Times New Roman" w:hAnsi="Times New Roman" w:cs="Times New Roman"/>
          <w:noProof/>
          <w:color w:val="202225"/>
        </w:rPr>
        <w:t xml:space="preserve"> </w:t>
      </w:r>
      <w:r w:rsidRPr="00F0117B">
        <w:rPr>
          <w:rFonts w:ascii="Times New Roman" w:hAnsi="Times New Roman" w:cs="Times New Roman"/>
          <w:noProof/>
          <w:color w:val="202225"/>
        </w:rPr>
        <w:t>(Frazzetto and Anker 2009, 816)</w:t>
      </w:r>
      <w:r>
        <w:rPr>
          <w:rFonts w:ascii="Times New Roman" w:hAnsi="Times New Roman" w:cs="Times New Roman"/>
          <w:color w:val="202225"/>
        </w:rPr>
        <w:t xml:space="preserve">. </w:t>
      </w:r>
    </w:p>
    <w:p w14:paraId="648F596F" w14:textId="77777777" w:rsidR="00802873" w:rsidRDefault="00802873" w:rsidP="00D8302D">
      <w:pPr>
        <w:widowControl w:val="0"/>
        <w:autoSpaceDE w:val="0"/>
        <w:autoSpaceDN w:val="0"/>
        <w:adjustRightInd w:val="0"/>
        <w:rPr>
          <w:rFonts w:ascii="Arial" w:hAnsi="Arial" w:cs="Arial"/>
          <w:color w:val="1A1A1A"/>
        </w:rPr>
      </w:pPr>
    </w:p>
    <w:p w14:paraId="6CDF5858" w14:textId="4F94C8A6" w:rsidR="00624CA0" w:rsidRDefault="00D8302D" w:rsidP="00D8302D">
      <w:pPr>
        <w:widowControl w:val="0"/>
        <w:autoSpaceDE w:val="0"/>
        <w:autoSpaceDN w:val="0"/>
        <w:adjustRightInd w:val="0"/>
        <w:rPr>
          <w:rFonts w:ascii="Times New Roman" w:hAnsi="Times New Roman" w:cs="Times New Roman"/>
          <w:color w:val="202225"/>
        </w:rPr>
      </w:pPr>
      <w:r>
        <w:rPr>
          <w:rFonts w:ascii="Times New Roman" w:hAnsi="Times New Roman" w:cs="Times New Roman"/>
          <w:color w:val="202225"/>
        </w:rPr>
        <w:t xml:space="preserve">Our work depends on the rapid development of the brain imaging technologies over the past twenty years and the concurrent resurgence of interest in the brain basis of both aesthetic and contemplative experiences. However, we do not seek to reduce aesthetic and contemplative experiences to activity in the brain. Brain imaging has been used to explore a number of significant topics related to contemplative experiences, among them: absorption states, non-referential compassion, and the effects of meditation on attention. </w:t>
      </w:r>
    </w:p>
    <w:p w14:paraId="4F4D09D3" w14:textId="77777777" w:rsidR="00624CA0" w:rsidRDefault="00624CA0" w:rsidP="00D8302D">
      <w:pPr>
        <w:widowControl w:val="0"/>
        <w:autoSpaceDE w:val="0"/>
        <w:autoSpaceDN w:val="0"/>
        <w:adjustRightInd w:val="0"/>
        <w:rPr>
          <w:rFonts w:ascii="Times New Roman" w:hAnsi="Times New Roman" w:cs="Times New Roman"/>
          <w:color w:val="202225"/>
        </w:rPr>
      </w:pPr>
    </w:p>
    <w:p w14:paraId="597EC62F" w14:textId="19E279E6" w:rsidR="00C55213" w:rsidRDefault="00624CA0" w:rsidP="00D8302D">
      <w:pPr>
        <w:widowControl w:val="0"/>
        <w:autoSpaceDE w:val="0"/>
        <w:autoSpaceDN w:val="0"/>
        <w:adjustRightInd w:val="0"/>
        <w:rPr>
          <w:rFonts w:ascii="Times New Roman" w:hAnsi="Times New Roman" w:cs="Times New Roman"/>
          <w:color w:val="202225"/>
        </w:rPr>
      </w:pPr>
      <w:r>
        <w:rPr>
          <w:rFonts w:ascii="Times New Roman" w:hAnsi="Times New Roman" w:cs="Times New Roman"/>
          <w:color w:val="202225"/>
        </w:rPr>
        <w:t xml:space="preserve">In our second experiment, we </w:t>
      </w:r>
      <w:r w:rsidR="00D8302D">
        <w:rPr>
          <w:rFonts w:ascii="Times New Roman" w:hAnsi="Times New Roman" w:cs="Times New Roman"/>
          <w:color w:val="202225"/>
        </w:rPr>
        <w:t>use</w:t>
      </w:r>
      <w:r>
        <w:rPr>
          <w:rFonts w:ascii="Times New Roman" w:hAnsi="Times New Roman" w:cs="Times New Roman"/>
          <w:color w:val="202225"/>
        </w:rPr>
        <w:t>d</w:t>
      </w:r>
      <w:r w:rsidR="00D8302D">
        <w:rPr>
          <w:rFonts w:ascii="Times New Roman" w:hAnsi="Times New Roman" w:cs="Times New Roman"/>
          <w:color w:val="202225"/>
        </w:rPr>
        <w:t xml:space="preserve"> neuroimaging to document an artist’s brain as she </w:t>
      </w:r>
      <w:r>
        <w:rPr>
          <w:rFonts w:ascii="Times New Roman" w:hAnsi="Times New Roman" w:cs="Times New Roman"/>
          <w:color w:val="202225"/>
        </w:rPr>
        <w:t xml:space="preserve">observed </w:t>
      </w:r>
      <w:r w:rsidR="00D8302D">
        <w:rPr>
          <w:rFonts w:ascii="Times New Roman" w:hAnsi="Times New Roman" w:cs="Times New Roman"/>
          <w:color w:val="202225"/>
        </w:rPr>
        <w:t xml:space="preserve">memento </w:t>
      </w:r>
      <w:proofErr w:type="spellStart"/>
      <w:r w:rsidR="00D8302D">
        <w:rPr>
          <w:rFonts w:ascii="Times New Roman" w:hAnsi="Times New Roman" w:cs="Times New Roman"/>
          <w:color w:val="202225"/>
        </w:rPr>
        <w:t>mori</w:t>
      </w:r>
      <w:proofErr w:type="spellEnd"/>
      <w:r w:rsidR="00D8302D">
        <w:rPr>
          <w:rFonts w:ascii="Times New Roman" w:hAnsi="Times New Roman" w:cs="Times New Roman"/>
          <w:color w:val="202225"/>
        </w:rPr>
        <w:t xml:space="preserve"> and </w:t>
      </w:r>
      <w:r>
        <w:rPr>
          <w:rFonts w:ascii="Times New Roman" w:hAnsi="Times New Roman" w:cs="Times New Roman"/>
          <w:color w:val="202225"/>
        </w:rPr>
        <w:t>contemplated</w:t>
      </w:r>
      <w:r w:rsidR="00D8302D">
        <w:rPr>
          <w:rFonts w:ascii="Times New Roman" w:hAnsi="Times New Roman" w:cs="Times New Roman"/>
          <w:color w:val="202225"/>
        </w:rPr>
        <w:t xml:space="preserve"> death and love</w:t>
      </w:r>
      <w:r>
        <w:rPr>
          <w:rFonts w:ascii="Times New Roman" w:hAnsi="Times New Roman" w:cs="Times New Roman"/>
          <w:color w:val="202225"/>
        </w:rPr>
        <w:t xml:space="preserve"> while in meditative state</w:t>
      </w:r>
      <w:r w:rsidR="00D8302D">
        <w:rPr>
          <w:rFonts w:ascii="Times New Roman" w:hAnsi="Times New Roman" w:cs="Times New Roman"/>
          <w:color w:val="202225"/>
        </w:rPr>
        <w:t xml:space="preserve">. This second set of fMRI experiments </w:t>
      </w:r>
      <w:r>
        <w:rPr>
          <w:rFonts w:ascii="Times New Roman" w:hAnsi="Times New Roman" w:cs="Times New Roman"/>
          <w:color w:val="202225"/>
        </w:rPr>
        <w:t xml:space="preserve">was </w:t>
      </w:r>
      <w:r w:rsidR="00D8302D">
        <w:rPr>
          <w:rFonts w:ascii="Times New Roman" w:hAnsi="Times New Roman" w:cs="Times New Roman"/>
          <w:color w:val="202225"/>
        </w:rPr>
        <w:t xml:space="preserve">conducted with the artist, a novice meditator who </w:t>
      </w:r>
      <w:r>
        <w:rPr>
          <w:rFonts w:ascii="Times New Roman" w:hAnsi="Times New Roman" w:cs="Times New Roman"/>
          <w:color w:val="202225"/>
        </w:rPr>
        <w:t>trained</w:t>
      </w:r>
      <w:r w:rsidR="00D8302D">
        <w:rPr>
          <w:rFonts w:ascii="Times New Roman" w:hAnsi="Times New Roman" w:cs="Times New Roman"/>
          <w:color w:val="202225"/>
        </w:rPr>
        <w:t xml:space="preserve"> for </w:t>
      </w:r>
      <w:r>
        <w:rPr>
          <w:rFonts w:ascii="Times New Roman" w:hAnsi="Times New Roman" w:cs="Times New Roman"/>
          <w:color w:val="202225"/>
        </w:rPr>
        <w:t xml:space="preserve">seven </w:t>
      </w:r>
      <w:r w:rsidR="00D8302D">
        <w:rPr>
          <w:rFonts w:ascii="Times New Roman" w:hAnsi="Times New Roman" w:cs="Times New Roman"/>
          <w:color w:val="202225"/>
        </w:rPr>
        <w:t xml:space="preserve">months under </w:t>
      </w:r>
      <w:proofErr w:type="spellStart"/>
      <w:r w:rsidR="00D8302D">
        <w:rPr>
          <w:rFonts w:ascii="Times New Roman" w:hAnsi="Times New Roman" w:cs="Times New Roman"/>
          <w:color w:val="202225"/>
        </w:rPr>
        <w:t>Josipovic’s</w:t>
      </w:r>
      <w:proofErr w:type="spellEnd"/>
      <w:r w:rsidR="00D8302D">
        <w:rPr>
          <w:rFonts w:ascii="Times New Roman" w:hAnsi="Times New Roman" w:cs="Times New Roman"/>
          <w:color w:val="202225"/>
        </w:rPr>
        <w:t xml:space="preserve"> instructions, performing a series of meditations in the scanner. The scanning process </w:t>
      </w:r>
      <w:r>
        <w:rPr>
          <w:rFonts w:ascii="Times New Roman" w:hAnsi="Times New Roman" w:cs="Times New Roman"/>
          <w:color w:val="202225"/>
        </w:rPr>
        <w:t xml:space="preserve">began </w:t>
      </w:r>
      <w:r w:rsidR="00D8302D">
        <w:rPr>
          <w:rFonts w:ascii="Times New Roman" w:hAnsi="Times New Roman" w:cs="Times New Roman"/>
          <w:color w:val="202225"/>
        </w:rPr>
        <w:t xml:space="preserve">with neuroimaging of a resting state during which the artist was not meditating. This was followed by a seven-minute control meditation on love and compassion. Immediately following the meditation, while still in the scanner, qualitative data was gathered as the artist verbally reported her thoughts during the meditation. This </w:t>
      </w:r>
      <w:proofErr w:type="gramStart"/>
      <w:r w:rsidR="00D8302D">
        <w:rPr>
          <w:rFonts w:ascii="Times New Roman" w:hAnsi="Times New Roman" w:cs="Times New Roman"/>
          <w:color w:val="202225"/>
        </w:rPr>
        <w:t>four minute</w:t>
      </w:r>
      <w:proofErr w:type="gramEnd"/>
      <w:r w:rsidR="00D8302D">
        <w:rPr>
          <w:rFonts w:ascii="Times New Roman" w:hAnsi="Times New Roman" w:cs="Times New Roman"/>
          <w:color w:val="202225"/>
        </w:rPr>
        <w:t xml:space="preserve"> process was documented from the control room using video and audio. The artist then did a seven-minute meditation on death, followed by a </w:t>
      </w:r>
      <w:proofErr w:type="gramStart"/>
      <w:r w:rsidR="00D8302D">
        <w:rPr>
          <w:rFonts w:ascii="Times New Roman" w:hAnsi="Times New Roman" w:cs="Times New Roman"/>
          <w:color w:val="202225"/>
        </w:rPr>
        <w:t>four minute</w:t>
      </w:r>
      <w:proofErr w:type="gramEnd"/>
      <w:r w:rsidR="00D8302D">
        <w:rPr>
          <w:rFonts w:ascii="Times New Roman" w:hAnsi="Times New Roman" w:cs="Times New Roman"/>
          <w:color w:val="202225"/>
        </w:rPr>
        <w:t xml:space="preserve"> verbal report. </w:t>
      </w:r>
      <w:r>
        <w:rPr>
          <w:rFonts w:ascii="Times New Roman" w:hAnsi="Times New Roman" w:cs="Times New Roman"/>
          <w:color w:val="202225"/>
        </w:rPr>
        <w:t xml:space="preserve">At the time of writing, the </w:t>
      </w:r>
      <w:r w:rsidR="00D8302D">
        <w:rPr>
          <w:rFonts w:ascii="Times New Roman" w:hAnsi="Times New Roman" w:cs="Times New Roman"/>
          <w:color w:val="202225"/>
        </w:rPr>
        <w:t xml:space="preserve">results of these single subject experiments </w:t>
      </w:r>
      <w:r>
        <w:rPr>
          <w:rFonts w:ascii="Times New Roman" w:hAnsi="Times New Roman" w:cs="Times New Roman"/>
          <w:color w:val="202225"/>
        </w:rPr>
        <w:t xml:space="preserve">were </w:t>
      </w:r>
      <w:r w:rsidR="00D8302D">
        <w:rPr>
          <w:rFonts w:ascii="Times New Roman" w:hAnsi="Times New Roman" w:cs="Times New Roman"/>
          <w:color w:val="202225"/>
        </w:rPr>
        <w:t xml:space="preserve">not yet complete as </w:t>
      </w:r>
      <w:r>
        <w:rPr>
          <w:rFonts w:ascii="Times New Roman" w:hAnsi="Times New Roman" w:cs="Times New Roman"/>
          <w:color w:val="202225"/>
        </w:rPr>
        <w:t xml:space="preserve">the </w:t>
      </w:r>
      <w:r w:rsidR="00D8302D">
        <w:rPr>
          <w:rFonts w:ascii="Times New Roman" w:hAnsi="Times New Roman" w:cs="Times New Roman"/>
          <w:color w:val="202225"/>
        </w:rPr>
        <w:t xml:space="preserve">data </w:t>
      </w:r>
      <w:r>
        <w:rPr>
          <w:rFonts w:ascii="Times New Roman" w:hAnsi="Times New Roman" w:cs="Times New Roman"/>
          <w:color w:val="202225"/>
        </w:rPr>
        <w:t xml:space="preserve">was </w:t>
      </w:r>
      <w:r w:rsidR="00D8302D">
        <w:rPr>
          <w:rFonts w:ascii="Times New Roman" w:hAnsi="Times New Roman" w:cs="Times New Roman"/>
          <w:color w:val="202225"/>
        </w:rPr>
        <w:t xml:space="preserve">still being </w:t>
      </w:r>
      <w:proofErr w:type="spellStart"/>
      <w:r w:rsidR="00D8302D">
        <w:rPr>
          <w:rFonts w:ascii="Times New Roman" w:hAnsi="Times New Roman" w:cs="Times New Roman"/>
          <w:color w:val="202225"/>
        </w:rPr>
        <w:t>analysed</w:t>
      </w:r>
      <w:proofErr w:type="spellEnd"/>
      <w:r w:rsidR="00D8302D">
        <w:rPr>
          <w:rFonts w:ascii="Times New Roman" w:hAnsi="Times New Roman" w:cs="Times New Roman"/>
          <w:color w:val="202225"/>
        </w:rPr>
        <w:t xml:space="preserve">. </w:t>
      </w:r>
    </w:p>
    <w:p w14:paraId="7626178B" w14:textId="77777777" w:rsidR="00740D18" w:rsidRDefault="00740D18" w:rsidP="00D8302D">
      <w:pPr>
        <w:widowControl w:val="0"/>
        <w:autoSpaceDE w:val="0"/>
        <w:autoSpaceDN w:val="0"/>
        <w:adjustRightInd w:val="0"/>
        <w:rPr>
          <w:rFonts w:ascii="Times New Roman" w:hAnsi="Times New Roman" w:cs="Times New Roman"/>
          <w:color w:val="202225"/>
        </w:rPr>
      </w:pPr>
    </w:p>
    <w:p w14:paraId="7B27561E" w14:textId="5EEF0ABF" w:rsidR="00C55213" w:rsidRDefault="001C320B" w:rsidP="00C55213">
      <w:pPr>
        <w:widowControl w:val="0"/>
        <w:autoSpaceDE w:val="0"/>
        <w:autoSpaceDN w:val="0"/>
        <w:adjustRightInd w:val="0"/>
        <w:rPr>
          <w:rFonts w:ascii="Times New Roman" w:hAnsi="Times New Roman" w:cs="Times New Roman"/>
          <w:color w:val="202225"/>
        </w:rPr>
      </w:pPr>
      <w:r>
        <w:rPr>
          <w:rFonts w:ascii="Times New Roman" w:hAnsi="Times New Roman" w:cs="Times New Roman"/>
          <w:color w:val="202225"/>
        </w:rPr>
        <w:t>T</w:t>
      </w:r>
      <w:r w:rsidR="00C55213">
        <w:rPr>
          <w:rFonts w:ascii="Times New Roman" w:hAnsi="Times New Roman" w:cs="Times New Roman"/>
          <w:color w:val="202225"/>
        </w:rPr>
        <w:t xml:space="preserve">he data </w:t>
      </w:r>
      <w:r w:rsidR="0043772F">
        <w:rPr>
          <w:rFonts w:ascii="Times New Roman" w:hAnsi="Times New Roman" w:cs="Times New Roman"/>
          <w:color w:val="202225"/>
        </w:rPr>
        <w:t>f</w:t>
      </w:r>
      <w:r w:rsidR="00740D18">
        <w:rPr>
          <w:rFonts w:ascii="Times New Roman" w:hAnsi="Times New Roman" w:cs="Times New Roman"/>
          <w:color w:val="202225"/>
        </w:rPr>
        <w:t xml:space="preserve">rom both experiments </w:t>
      </w:r>
      <w:r w:rsidR="00C55213">
        <w:rPr>
          <w:rFonts w:ascii="Times New Roman" w:hAnsi="Times New Roman" w:cs="Times New Roman"/>
          <w:color w:val="202225"/>
        </w:rPr>
        <w:t>were put to use artistically</w:t>
      </w:r>
      <w:r w:rsidR="00740D18">
        <w:rPr>
          <w:rFonts w:ascii="Times New Roman" w:hAnsi="Times New Roman" w:cs="Times New Roman"/>
          <w:color w:val="202225"/>
        </w:rPr>
        <w:t>, to produce objects</w:t>
      </w:r>
      <w:r w:rsidR="00C55213">
        <w:rPr>
          <w:rFonts w:ascii="Times New Roman" w:hAnsi="Times New Roman" w:cs="Times New Roman"/>
          <w:color w:val="202225"/>
        </w:rPr>
        <w:t xml:space="preserve">. The sculptures that emerged from these experiments, the  “Homage to ‘Female head </w:t>
      </w:r>
      <w:r w:rsidR="00C55213">
        <w:rPr>
          <w:rFonts w:ascii="Times New Roman" w:hAnsi="Times New Roman" w:cs="Times New Roman"/>
          <w:color w:val="202225"/>
        </w:rPr>
        <w:lastRenderedPageBreak/>
        <w:t xml:space="preserve">depicting life and death’” series, were made by translating fMRI brain images into detailed 3D data of the artist’s brain and combining it with 3D data of her face and neck. The final product was a series of 3D-printed objects that show both the brain and the active areas identified during the meditation exercises. The life-sized sculptures re-combine these data to produce a dissected form reminiscent of both memento </w:t>
      </w:r>
      <w:proofErr w:type="spellStart"/>
      <w:r w:rsidR="00C55213">
        <w:rPr>
          <w:rFonts w:ascii="Times New Roman" w:hAnsi="Times New Roman" w:cs="Times New Roman"/>
          <w:color w:val="202225"/>
        </w:rPr>
        <w:t>mori</w:t>
      </w:r>
      <w:proofErr w:type="spellEnd"/>
      <w:r w:rsidR="00C55213">
        <w:rPr>
          <w:rFonts w:ascii="Times New Roman" w:hAnsi="Times New Roman" w:cs="Times New Roman"/>
          <w:color w:val="202225"/>
        </w:rPr>
        <w:t xml:space="preserve"> and anatomical models (see Figure 1). </w:t>
      </w:r>
    </w:p>
    <w:p w14:paraId="2F1FB6A9" w14:textId="77777777" w:rsidR="00C55213" w:rsidRDefault="00C55213" w:rsidP="00C55213">
      <w:pPr>
        <w:widowControl w:val="0"/>
        <w:autoSpaceDE w:val="0"/>
        <w:autoSpaceDN w:val="0"/>
        <w:adjustRightInd w:val="0"/>
        <w:rPr>
          <w:rFonts w:ascii="Times New Roman" w:hAnsi="Times New Roman" w:cs="Times New Roman"/>
          <w:color w:val="202225"/>
        </w:rPr>
      </w:pPr>
    </w:p>
    <w:p w14:paraId="7D4B5053" w14:textId="5BEE01E0" w:rsidR="00ED1457" w:rsidRDefault="00D8302D" w:rsidP="00D8302D">
      <w:pPr>
        <w:widowControl w:val="0"/>
        <w:autoSpaceDE w:val="0"/>
        <w:autoSpaceDN w:val="0"/>
        <w:adjustRightInd w:val="0"/>
        <w:rPr>
          <w:rFonts w:ascii="Times New Roman" w:hAnsi="Times New Roman" w:cs="Times New Roman"/>
          <w:color w:val="202225"/>
        </w:rPr>
      </w:pPr>
      <w:r>
        <w:rPr>
          <w:rFonts w:ascii="Times New Roman" w:hAnsi="Times New Roman" w:cs="Times New Roman"/>
          <w:color w:val="202225"/>
        </w:rPr>
        <w:t>Whatever findings</w:t>
      </w:r>
      <w:r w:rsidR="00CB169B">
        <w:rPr>
          <w:rFonts w:ascii="Times New Roman" w:hAnsi="Times New Roman" w:cs="Times New Roman"/>
          <w:color w:val="202225"/>
        </w:rPr>
        <w:t xml:space="preserve"> emerge from the final analysis of the data</w:t>
      </w:r>
      <w:r>
        <w:rPr>
          <w:rFonts w:ascii="Times New Roman" w:hAnsi="Times New Roman" w:cs="Times New Roman"/>
          <w:color w:val="202225"/>
        </w:rPr>
        <w:t>, they are likely to be of very limited scientific value</w:t>
      </w:r>
      <w:r w:rsidR="00624CA0">
        <w:rPr>
          <w:rFonts w:ascii="Times New Roman" w:hAnsi="Times New Roman" w:cs="Times New Roman"/>
          <w:color w:val="202225"/>
        </w:rPr>
        <w:t>. F</w:t>
      </w:r>
      <w:r>
        <w:rPr>
          <w:rFonts w:ascii="Times New Roman" w:hAnsi="Times New Roman" w:cs="Times New Roman"/>
          <w:color w:val="202225"/>
        </w:rPr>
        <w:t xml:space="preserve">or example, </w:t>
      </w:r>
      <w:r w:rsidR="005C4990">
        <w:rPr>
          <w:rFonts w:ascii="Times New Roman" w:hAnsi="Times New Roman" w:cs="Times New Roman"/>
          <w:color w:val="202225"/>
        </w:rPr>
        <w:t xml:space="preserve">because of the very small sample size, </w:t>
      </w:r>
      <w:r>
        <w:rPr>
          <w:rFonts w:ascii="Times New Roman" w:hAnsi="Times New Roman" w:cs="Times New Roman"/>
          <w:color w:val="202225"/>
        </w:rPr>
        <w:t xml:space="preserve">they could not be used to extrapolate brain function while looking at memento </w:t>
      </w:r>
      <w:proofErr w:type="spellStart"/>
      <w:r>
        <w:rPr>
          <w:rFonts w:ascii="Times New Roman" w:hAnsi="Times New Roman" w:cs="Times New Roman"/>
          <w:color w:val="202225"/>
        </w:rPr>
        <w:t>mori</w:t>
      </w:r>
      <w:proofErr w:type="spellEnd"/>
      <w:r>
        <w:rPr>
          <w:rFonts w:ascii="Times New Roman" w:hAnsi="Times New Roman" w:cs="Times New Roman"/>
          <w:color w:val="202225"/>
        </w:rPr>
        <w:t>, or while meditating, across a wider population.</w:t>
      </w:r>
      <w:r w:rsidR="00624CA0">
        <w:rPr>
          <w:rFonts w:ascii="Times New Roman" w:hAnsi="Times New Roman" w:cs="Times New Roman"/>
          <w:color w:val="202225"/>
        </w:rPr>
        <w:t xml:space="preserve"> </w:t>
      </w:r>
    </w:p>
    <w:p w14:paraId="649CEFA1" w14:textId="77777777" w:rsidR="00ED1457" w:rsidRDefault="00ED1457" w:rsidP="00D8302D">
      <w:pPr>
        <w:widowControl w:val="0"/>
        <w:autoSpaceDE w:val="0"/>
        <w:autoSpaceDN w:val="0"/>
        <w:adjustRightInd w:val="0"/>
        <w:rPr>
          <w:rFonts w:ascii="Times New Roman" w:hAnsi="Times New Roman" w:cs="Times New Roman"/>
          <w:color w:val="202225"/>
        </w:rPr>
      </w:pPr>
    </w:p>
    <w:p w14:paraId="7499B58F" w14:textId="502AE876" w:rsidR="00D8302D" w:rsidRDefault="00D8302D" w:rsidP="00D8302D">
      <w:pPr>
        <w:widowControl w:val="0"/>
        <w:autoSpaceDE w:val="0"/>
        <w:autoSpaceDN w:val="0"/>
        <w:adjustRightInd w:val="0"/>
        <w:rPr>
          <w:rFonts w:ascii="Times New Roman" w:hAnsi="Times New Roman" w:cs="Times New Roman"/>
          <w:color w:val="202225"/>
        </w:rPr>
      </w:pPr>
      <w:r>
        <w:rPr>
          <w:rFonts w:ascii="Times New Roman" w:hAnsi="Times New Roman" w:cs="Times New Roman"/>
          <w:color w:val="202225"/>
        </w:rPr>
        <w:t xml:space="preserve">However, the experiment designs and </w:t>
      </w:r>
      <w:r w:rsidR="00C55213">
        <w:rPr>
          <w:rFonts w:ascii="Times New Roman" w:hAnsi="Times New Roman" w:cs="Times New Roman"/>
          <w:color w:val="202225"/>
        </w:rPr>
        <w:t>collaborative processes</w:t>
      </w:r>
      <w:r>
        <w:rPr>
          <w:rFonts w:ascii="Times New Roman" w:hAnsi="Times New Roman" w:cs="Times New Roman"/>
          <w:color w:val="202225"/>
        </w:rPr>
        <w:t xml:space="preserve"> might be fruitful for thinking about future studies with more subjects. By working closely with scientists, using diverse materials and processes to create art works that will first be exhibited not in an art gallery but in an exhibition of ethnography within a museum of anthropology, the </w:t>
      </w:r>
      <w:proofErr w:type="spellStart"/>
      <w:r>
        <w:rPr>
          <w:rFonts w:ascii="Times New Roman" w:hAnsi="Times New Roman" w:cs="Times New Roman"/>
          <w:color w:val="202225"/>
        </w:rPr>
        <w:t>Neuro</w:t>
      </w:r>
      <w:proofErr w:type="spellEnd"/>
      <w:r>
        <w:rPr>
          <w:rFonts w:ascii="Times New Roman" w:hAnsi="Times New Roman" w:cs="Times New Roman"/>
          <w:color w:val="202225"/>
        </w:rPr>
        <w:t xml:space="preserve"> Memento Mori art works emerge through a specific material-discursive practice. The coupling of ‘material-discursive’ reminds us of the move away from binary divisions between material analyses of the body and discursive analyses of the body, drawing attention to the ways discourse and materials interrelate and connect, or, as </w:t>
      </w:r>
      <w:proofErr w:type="spellStart"/>
      <w:r>
        <w:rPr>
          <w:rFonts w:ascii="Times New Roman" w:hAnsi="Times New Roman" w:cs="Times New Roman"/>
          <w:color w:val="202225"/>
        </w:rPr>
        <w:t>Barad</w:t>
      </w:r>
      <w:proofErr w:type="spellEnd"/>
      <w:r>
        <w:rPr>
          <w:rFonts w:ascii="Times New Roman" w:hAnsi="Times New Roman" w:cs="Times New Roman"/>
          <w:color w:val="202225"/>
        </w:rPr>
        <w:t xml:space="preserve"> might say, how they intra-act. Undertaking the work as feminist techno-art-science is not a matter of critiquing science but instead “taking responsibility for the social relations of science and technology means refusing an anti-science metaphysics, a demonology of technology” </w:t>
      </w:r>
      <w:r w:rsidRPr="00F0117B">
        <w:rPr>
          <w:rFonts w:ascii="Times New Roman" w:hAnsi="Times New Roman" w:cs="Times New Roman"/>
          <w:noProof/>
          <w:color w:val="202225"/>
        </w:rPr>
        <w:t>(Weber 2006, 397)</w:t>
      </w:r>
    </w:p>
    <w:p w14:paraId="47D71D65" w14:textId="77777777" w:rsidR="00D8302D" w:rsidRDefault="00D8302D" w:rsidP="00D8302D">
      <w:pPr>
        <w:widowControl w:val="0"/>
        <w:autoSpaceDE w:val="0"/>
        <w:autoSpaceDN w:val="0"/>
        <w:adjustRightInd w:val="0"/>
        <w:rPr>
          <w:rFonts w:ascii="Times New Roman" w:hAnsi="Times New Roman" w:cs="Times New Roman"/>
        </w:rPr>
      </w:pPr>
    </w:p>
    <w:p w14:paraId="228F7BA4" w14:textId="77777777" w:rsidR="00D8302D" w:rsidRDefault="00D8302D" w:rsidP="00D830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ochin" w:hAnsi="Cochin" w:cs="Cochin"/>
          <w:sz w:val="28"/>
          <w:szCs w:val="28"/>
        </w:rPr>
      </w:pPr>
    </w:p>
    <w:p w14:paraId="75871525" w14:textId="77777777" w:rsidR="00D8302D" w:rsidRDefault="00D8302D" w:rsidP="00D830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202225"/>
        </w:rPr>
      </w:pPr>
      <w:r>
        <w:rPr>
          <w:rFonts w:ascii="Times New Roman" w:hAnsi="Times New Roman" w:cs="Times New Roman"/>
        </w:rPr>
        <w:t>&lt;A&gt;</w:t>
      </w:r>
      <w:r>
        <w:rPr>
          <w:rFonts w:ascii="Times New Roman" w:hAnsi="Times New Roman" w:cs="Times New Roman"/>
          <w:color w:val="202225"/>
        </w:rPr>
        <w:t xml:space="preserve">Minding feminist </w:t>
      </w:r>
      <w:proofErr w:type="spellStart"/>
      <w:r>
        <w:rPr>
          <w:rFonts w:ascii="Times New Roman" w:hAnsi="Times New Roman" w:cs="Times New Roman"/>
          <w:color w:val="202225"/>
        </w:rPr>
        <w:t>technoscience</w:t>
      </w:r>
      <w:proofErr w:type="spellEnd"/>
      <w:r>
        <w:rPr>
          <w:rFonts w:ascii="Times New Roman" w:hAnsi="Times New Roman" w:cs="Times New Roman"/>
          <w:color w:val="202225"/>
        </w:rPr>
        <w:t>: embodying new materialism</w:t>
      </w:r>
      <w:r>
        <w:rPr>
          <w:rFonts w:ascii="Times New Roman" w:hAnsi="Times New Roman" w:cs="Times New Roman"/>
        </w:rPr>
        <w:t>&lt;A&gt;</w:t>
      </w:r>
    </w:p>
    <w:p w14:paraId="5A433316" w14:textId="7E87F09A" w:rsidR="0000685C" w:rsidRDefault="00D8302D" w:rsidP="00D8302D">
      <w:pPr>
        <w:widowControl w:val="0"/>
        <w:autoSpaceDE w:val="0"/>
        <w:autoSpaceDN w:val="0"/>
        <w:adjustRightInd w:val="0"/>
        <w:rPr>
          <w:rFonts w:ascii="Times New Roman" w:hAnsi="Times New Roman" w:cs="Times New Roman"/>
        </w:rPr>
      </w:pPr>
      <w:r>
        <w:rPr>
          <w:rFonts w:ascii="Times New Roman" w:hAnsi="Times New Roman" w:cs="Times New Roman"/>
        </w:rPr>
        <w:t xml:space="preserve">To be the single ‘subject’ of a </w:t>
      </w:r>
      <w:proofErr w:type="spellStart"/>
      <w:r>
        <w:rPr>
          <w:rFonts w:ascii="Times New Roman" w:hAnsi="Times New Roman" w:cs="Times New Roman"/>
        </w:rPr>
        <w:t>neuroscientific</w:t>
      </w:r>
      <w:proofErr w:type="spellEnd"/>
      <w:r>
        <w:rPr>
          <w:rFonts w:ascii="Times New Roman" w:hAnsi="Times New Roman" w:cs="Times New Roman"/>
        </w:rPr>
        <w:t xml:space="preserve"> experiment that involves neuroimaging my brain, in my body, is to perform my </w:t>
      </w:r>
      <w:proofErr w:type="gramStart"/>
      <w:r>
        <w:rPr>
          <w:rFonts w:ascii="Times New Roman" w:hAnsi="Times New Roman" w:cs="Times New Roman"/>
        </w:rPr>
        <w:t>art</w:t>
      </w:r>
      <w:r w:rsidR="0000685C">
        <w:rPr>
          <w:rFonts w:ascii="Times New Roman" w:hAnsi="Times New Roman" w:cs="Times New Roman"/>
        </w:rPr>
        <w:t xml:space="preserve"> </w:t>
      </w:r>
      <w:r>
        <w:rPr>
          <w:rFonts w:ascii="Times New Roman" w:hAnsi="Times New Roman" w:cs="Times New Roman"/>
        </w:rPr>
        <w:t>work</w:t>
      </w:r>
      <w:proofErr w:type="gramEnd"/>
      <w:r>
        <w:rPr>
          <w:rFonts w:ascii="Times New Roman" w:hAnsi="Times New Roman" w:cs="Times New Roman"/>
        </w:rPr>
        <w:t xml:space="preserve"> more literally than I have done since being an undergraduate art student in the </w:t>
      </w:r>
      <w:r w:rsidR="0000685C">
        <w:rPr>
          <w:rFonts w:ascii="Times New Roman" w:hAnsi="Times New Roman" w:cs="Times New Roman"/>
        </w:rPr>
        <w:t>mid-</w:t>
      </w:r>
      <w:r>
        <w:rPr>
          <w:rFonts w:ascii="Times New Roman" w:hAnsi="Times New Roman" w:cs="Times New Roman"/>
        </w:rPr>
        <w:t xml:space="preserve">1980s. Then my experiences of making performance art </w:t>
      </w:r>
      <w:proofErr w:type="gramStart"/>
      <w:r>
        <w:rPr>
          <w:rFonts w:ascii="Times New Roman" w:hAnsi="Times New Roman" w:cs="Times New Roman"/>
        </w:rPr>
        <w:t>works,</w:t>
      </w:r>
      <w:proofErr w:type="gramEnd"/>
      <w:r>
        <w:rPr>
          <w:rFonts w:ascii="Times New Roman" w:hAnsi="Times New Roman" w:cs="Times New Roman"/>
        </w:rPr>
        <w:t xml:space="preserve"> were framed by contemporaneous discourses of the so-called feminist sex wars over pornography and sexuality, just prior to third wave feminism. Subsequent feminist debate, my practice-based research in the field of artificial life </w:t>
      </w:r>
      <w:r w:rsidRPr="000F5865">
        <w:rPr>
          <w:rFonts w:ascii="Times New Roman" w:hAnsi="Times New Roman" w:cs="Times New Roman"/>
          <w:noProof/>
        </w:rPr>
        <w:t>(J. Prophet, Sublime Ecologies and Artistic Endeavors 1996)</w:t>
      </w:r>
      <w:r>
        <w:rPr>
          <w:rFonts w:ascii="Times New Roman" w:hAnsi="Times New Roman" w:cs="Times New Roman"/>
        </w:rPr>
        <w:t xml:space="preserve"> and agent-based systems</w:t>
      </w:r>
      <w:r w:rsidR="0000685C">
        <w:rPr>
          <w:rFonts w:ascii="Times New Roman" w:hAnsi="Times New Roman" w:cs="Times New Roman"/>
        </w:rPr>
        <w:t>,</w:t>
      </w:r>
      <w:r>
        <w:rPr>
          <w:rFonts w:ascii="Times New Roman" w:hAnsi="Times New Roman" w:cs="Times New Roman"/>
        </w:rPr>
        <w:t xml:space="preserve"> and my interest in new materialism and feminist </w:t>
      </w:r>
      <w:proofErr w:type="spellStart"/>
      <w:r>
        <w:rPr>
          <w:rFonts w:ascii="Times New Roman" w:hAnsi="Times New Roman" w:cs="Times New Roman"/>
        </w:rPr>
        <w:t>technoscience</w:t>
      </w:r>
      <w:proofErr w:type="spellEnd"/>
      <w:r>
        <w:rPr>
          <w:rFonts w:ascii="Times New Roman" w:hAnsi="Times New Roman" w:cs="Times New Roman"/>
        </w:rPr>
        <w:t xml:space="preserve"> are </w:t>
      </w:r>
      <w:r w:rsidR="0000685C">
        <w:rPr>
          <w:rFonts w:ascii="Times New Roman" w:hAnsi="Times New Roman" w:cs="Times New Roman"/>
        </w:rPr>
        <w:t xml:space="preserve">all </w:t>
      </w:r>
      <w:r>
        <w:rPr>
          <w:rFonts w:ascii="Times New Roman" w:hAnsi="Times New Roman" w:cs="Times New Roman"/>
        </w:rPr>
        <w:t xml:space="preserve">part of my material-discursive practice. Sarah Ahmed’s careful analysis of new materialism, where she takes issue with the implication that feminists were not concerned with matter prior to new materialism, is a reminder that bodies mattered to second wave feminists. Ahmed </w:t>
      </w:r>
      <w:proofErr w:type="gramStart"/>
      <w:r>
        <w:rPr>
          <w:rFonts w:ascii="Times New Roman" w:hAnsi="Times New Roman" w:cs="Times New Roman"/>
        </w:rPr>
        <w:t xml:space="preserve">suggests </w:t>
      </w:r>
      <w:r w:rsidR="0000685C">
        <w:rPr>
          <w:rFonts w:ascii="Times New Roman" w:hAnsi="Times New Roman" w:cs="Times New Roman"/>
        </w:rPr>
        <w:t>that</w:t>
      </w:r>
      <w:proofErr w:type="gramEnd"/>
      <w:r w:rsidR="0000685C">
        <w:rPr>
          <w:rFonts w:ascii="Times New Roman" w:hAnsi="Times New Roman" w:cs="Times New Roman"/>
        </w:rPr>
        <w:t xml:space="preserve"> </w:t>
      </w:r>
      <w:r>
        <w:rPr>
          <w:rFonts w:ascii="Times New Roman" w:hAnsi="Times New Roman" w:cs="Times New Roman"/>
        </w:rPr>
        <w:t xml:space="preserve">“given the concern with the social reproduction of hierarchies, much feminist work might point to the complexity of the relationship between materiality and culture, rather than reducing one to the other.” </w:t>
      </w:r>
      <w:r w:rsidRPr="001D7AD8">
        <w:rPr>
          <w:rFonts w:ascii="Times New Roman" w:hAnsi="Times New Roman" w:cs="Times New Roman"/>
          <w:noProof/>
        </w:rPr>
        <w:t>(Ahmed 2008, 33)</w:t>
      </w:r>
      <w:r>
        <w:rPr>
          <w:rFonts w:ascii="Times New Roman" w:hAnsi="Times New Roman" w:cs="Times New Roman"/>
        </w:rPr>
        <w:t xml:space="preserve"> </w:t>
      </w:r>
    </w:p>
    <w:p w14:paraId="5F0BBC91" w14:textId="77777777" w:rsidR="0000685C" w:rsidRDefault="0000685C" w:rsidP="00D8302D">
      <w:pPr>
        <w:widowControl w:val="0"/>
        <w:autoSpaceDE w:val="0"/>
        <w:autoSpaceDN w:val="0"/>
        <w:adjustRightInd w:val="0"/>
        <w:rPr>
          <w:rFonts w:ascii="Times New Roman" w:hAnsi="Times New Roman" w:cs="Times New Roman"/>
        </w:rPr>
      </w:pPr>
    </w:p>
    <w:p w14:paraId="604DDDE4" w14:textId="469E4626" w:rsidR="00D8302D" w:rsidRDefault="00D8302D" w:rsidP="00D8302D">
      <w:pPr>
        <w:widowControl w:val="0"/>
        <w:autoSpaceDE w:val="0"/>
        <w:autoSpaceDN w:val="0"/>
        <w:adjustRightInd w:val="0"/>
        <w:rPr>
          <w:rFonts w:ascii="Times New Roman" w:hAnsi="Times New Roman" w:cs="Times New Roman"/>
        </w:rPr>
      </w:pPr>
      <w:r>
        <w:rPr>
          <w:rFonts w:ascii="Times New Roman" w:hAnsi="Times New Roman" w:cs="Times New Roman"/>
        </w:rPr>
        <w:t xml:space="preserve">It has been important to remember that to image my brain is to image my body, to be mindful of intra-actions between those processes and practices described as cultural and their materiality. To work collaboratively alongside neuroscientists as part of a neuroimaging practice </w:t>
      </w:r>
      <w:r w:rsidR="0000685C">
        <w:rPr>
          <w:rFonts w:ascii="Times New Roman" w:hAnsi="Times New Roman" w:cs="Times New Roman"/>
        </w:rPr>
        <w:t xml:space="preserve">was </w:t>
      </w:r>
      <w:r>
        <w:rPr>
          <w:rFonts w:ascii="Times New Roman" w:hAnsi="Times New Roman" w:cs="Times New Roman"/>
        </w:rPr>
        <w:t xml:space="preserve">to engage with their gestures and their human bodies, to intra-act with the nonhuman protocols of MRI. This </w:t>
      </w:r>
      <w:r w:rsidR="0000685C">
        <w:rPr>
          <w:rFonts w:ascii="Times New Roman" w:hAnsi="Times New Roman" w:cs="Times New Roman"/>
        </w:rPr>
        <w:t xml:space="preserve">included </w:t>
      </w:r>
      <w:r>
        <w:rPr>
          <w:rFonts w:ascii="Times New Roman" w:hAnsi="Times New Roman" w:cs="Times New Roman"/>
        </w:rPr>
        <w:t xml:space="preserve">a pre-scan discussion ending with a respectful reminder of the need for me to remove any underwired bra, </w:t>
      </w:r>
      <w:r w:rsidR="0000685C">
        <w:rPr>
          <w:rFonts w:ascii="Times New Roman" w:hAnsi="Times New Roman" w:cs="Times New Roman"/>
        </w:rPr>
        <w:lastRenderedPageBreak/>
        <w:t>and being touched</w:t>
      </w:r>
      <w:r>
        <w:rPr>
          <w:rFonts w:ascii="Times New Roman" w:hAnsi="Times New Roman" w:cs="Times New Roman"/>
        </w:rPr>
        <w:t xml:space="preserve"> as my head </w:t>
      </w:r>
      <w:r w:rsidR="0000685C">
        <w:rPr>
          <w:rFonts w:ascii="Times New Roman" w:hAnsi="Times New Roman" w:cs="Times New Roman"/>
        </w:rPr>
        <w:t xml:space="preserve">was </w:t>
      </w:r>
      <w:r>
        <w:rPr>
          <w:rFonts w:ascii="Times New Roman" w:hAnsi="Times New Roman" w:cs="Times New Roman"/>
        </w:rPr>
        <w:t xml:space="preserve">foam-wedged into the MRI brain scanner. My (gendered) body </w:t>
      </w:r>
      <w:r w:rsidR="0000685C">
        <w:rPr>
          <w:rFonts w:ascii="Times New Roman" w:hAnsi="Times New Roman" w:cs="Times New Roman"/>
        </w:rPr>
        <w:t xml:space="preserve">became </w:t>
      </w:r>
      <w:r>
        <w:rPr>
          <w:rFonts w:ascii="Times New Roman" w:hAnsi="Times New Roman" w:cs="Times New Roman"/>
        </w:rPr>
        <w:t>a complication, a disruption in the scientific material-discourse that need</w:t>
      </w:r>
      <w:r w:rsidR="0068357E">
        <w:rPr>
          <w:rFonts w:ascii="Times New Roman" w:hAnsi="Times New Roman" w:cs="Times New Roman"/>
        </w:rPr>
        <w:t>ed</w:t>
      </w:r>
      <w:r>
        <w:rPr>
          <w:rFonts w:ascii="Times New Roman" w:hAnsi="Times New Roman" w:cs="Times New Roman"/>
        </w:rPr>
        <w:t xml:space="preserve"> to be </w:t>
      </w:r>
      <w:r w:rsidR="0000685C">
        <w:rPr>
          <w:rFonts w:ascii="Times New Roman" w:hAnsi="Times New Roman" w:cs="Times New Roman"/>
        </w:rPr>
        <w:t xml:space="preserve">maneuvered </w:t>
      </w:r>
      <w:r>
        <w:rPr>
          <w:rFonts w:ascii="Times New Roman" w:hAnsi="Times New Roman" w:cs="Times New Roman"/>
        </w:rPr>
        <w:t>into place by scientists. One day, as we prepare</w:t>
      </w:r>
      <w:r w:rsidR="0000685C">
        <w:rPr>
          <w:rFonts w:ascii="Times New Roman" w:hAnsi="Times New Roman" w:cs="Times New Roman"/>
        </w:rPr>
        <w:t>d</w:t>
      </w:r>
      <w:r>
        <w:rPr>
          <w:rFonts w:ascii="Times New Roman" w:hAnsi="Times New Roman" w:cs="Times New Roman"/>
        </w:rPr>
        <w:t xml:space="preserve"> to scan, the connection from laptop to projector </w:t>
      </w:r>
      <w:r w:rsidR="0000685C">
        <w:rPr>
          <w:rFonts w:ascii="Times New Roman" w:hAnsi="Times New Roman" w:cs="Times New Roman"/>
        </w:rPr>
        <w:t xml:space="preserve">broke </w:t>
      </w:r>
      <w:r>
        <w:rPr>
          <w:rFonts w:ascii="Times New Roman" w:hAnsi="Times New Roman" w:cs="Times New Roman"/>
        </w:rPr>
        <w:t xml:space="preserve">down. </w:t>
      </w:r>
      <w:r w:rsidR="0068357E">
        <w:rPr>
          <w:rFonts w:ascii="Times New Roman" w:hAnsi="Times New Roman" w:cs="Times New Roman"/>
        </w:rPr>
        <w:t>As i</w:t>
      </w:r>
      <w:r>
        <w:rPr>
          <w:rFonts w:ascii="Times New Roman" w:hAnsi="Times New Roman" w:cs="Times New Roman"/>
        </w:rPr>
        <w:t xml:space="preserve">t </w:t>
      </w:r>
      <w:r w:rsidR="0000685C">
        <w:rPr>
          <w:rFonts w:ascii="Times New Roman" w:hAnsi="Times New Roman" w:cs="Times New Roman"/>
        </w:rPr>
        <w:t xml:space="preserve">carried </w:t>
      </w:r>
      <w:r>
        <w:rPr>
          <w:rFonts w:ascii="Times New Roman" w:hAnsi="Times New Roman" w:cs="Times New Roman"/>
        </w:rPr>
        <w:t xml:space="preserve">memento </w:t>
      </w:r>
      <w:proofErr w:type="spellStart"/>
      <w:r>
        <w:rPr>
          <w:rFonts w:ascii="Times New Roman" w:hAnsi="Times New Roman" w:cs="Times New Roman"/>
        </w:rPr>
        <w:t>mori</w:t>
      </w:r>
      <w:proofErr w:type="spellEnd"/>
      <w:r>
        <w:rPr>
          <w:rFonts w:ascii="Times New Roman" w:hAnsi="Times New Roman" w:cs="Times New Roman"/>
        </w:rPr>
        <w:t xml:space="preserve"> images into the scanner</w:t>
      </w:r>
      <w:proofErr w:type="gramStart"/>
      <w:r w:rsidR="0000685C">
        <w:rPr>
          <w:rFonts w:ascii="Times New Roman" w:hAnsi="Times New Roman" w:cs="Times New Roman"/>
        </w:rPr>
        <w:t>;</w:t>
      </w:r>
      <w:proofErr w:type="gramEnd"/>
      <w:r w:rsidR="0000685C">
        <w:rPr>
          <w:rFonts w:ascii="Times New Roman" w:hAnsi="Times New Roman" w:cs="Times New Roman"/>
        </w:rPr>
        <w:t xml:space="preserve"> it was an </w:t>
      </w:r>
      <w:r>
        <w:rPr>
          <w:rFonts w:ascii="Times New Roman" w:hAnsi="Times New Roman" w:cs="Times New Roman"/>
        </w:rPr>
        <w:t xml:space="preserve">essential </w:t>
      </w:r>
      <w:r w:rsidR="0000685C">
        <w:rPr>
          <w:rFonts w:ascii="Times New Roman" w:hAnsi="Times New Roman" w:cs="Times New Roman"/>
        </w:rPr>
        <w:t xml:space="preserve">part of the connected bodies that allowed me to </w:t>
      </w:r>
      <w:r>
        <w:rPr>
          <w:rFonts w:ascii="Times New Roman" w:hAnsi="Times New Roman" w:cs="Times New Roman"/>
        </w:rPr>
        <w:t xml:space="preserve">view images as part of our experiments. I </w:t>
      </w:r>
      <w:r w:rsidR="0000685C">
        <w:rPr>
          <w:rFonts w:ascii="Times New Roman" w:hAnsi="Times New Roman" w:cs="Times New Roman"/>
        </w:rPr>
        <w:t xml:space="preserve">was </w:t>
      </w:r>
      <w:r>
        <w:rPr>
          <w:rFonts w:ascii="Times New Roman" w:hAnsi="Times New Roman" w:cs="Times New Roman"/>
        </w:rPr>
        <w:t xml:space="preserve">a bridge, standing between two neuroscientists, a bra-less feminist in the doorway between the MRI scanner and </w:t>
      </w:r>
      <w:r w:rsidR="0000685C">
        <w:rPr>
          <w:rFonts w:ascii="Times New Roman" w:hAnsi="Times New Roman" w:cs="Times New Roman"/>
        </w:rPr>
        <w:t xml:space="preserve">the </w:t>
      </w:r>
      <w:r>
        <w:rPr>
          <w:rFonts w:ascii="Times New Roman" w:hAnsi="Times New Roman" w:cs="Times New Roman"/>
        </w:rPr>
        <w:t xml:space="preserve">cable room, being a relay, a translator. One male Danish neuroscientist, A, </w:t>
      </w:r>
      <w:r w:rsidR="0000685C">
        <w:rPr>
          <w:rFonts w:ascii="Times New Roman" w:hAnsi="Times New Roman" w:cs="Times New Roman"/>
        </w:rPr>
        <w:t xml:space="preserve">lay </w:t>
      </w:r>
      <w:r>
        <w:rPr>
          <w:rFonts w:ascii="Times New Roman" w:hAnsi="Times New Roman" w:cs="Times New Roman"/>
        </w:rPr>
        <w:t xml:space="preserve">on the floor wrangling equipment and </w:t>
      </w:r>
      <w:r w:rsidR="0000685C">
        <w:rPr>
          <w:rFonts w:ascii="Times New Roman" w:hAnsi="Times New Roman" w:cs="Times New Roman"/>
        </w:rPr>
        <w:t xml:space="preserve">yelling </w:t>
      </w:r>
      <w:r>
        <w:rPr>
          <w:rFonts w:ascii="Times New Roman" w:hAnsi="Times New Roman" w:cs="Times New Roman"/>
        </w:rPr>
        <w:t xml:space="preserve">instructions in English as, remotely, another neuroscientist, B, </w:t>
      </w:r>
      <w:r w:rsidR="0000685C">
        <w:rPr>
          <w:rFonts w:ascii="Times New Roman" w:hAnsi="Times New Roman" w:cs="Times New Roman"/>
        </w:rPr>
        <w:t xml:space="preserve">lined </w:t>
      </w:r>
      <w:r>
        <w:rPr>
          <w:rFonts w:ascii="Times New Roman" w:hAnsi="Times New Roman" w:cs="Times New Roman"/>
        </w:rPr>
        <w:t xml:space="preserve">the image up on a screen in a room that </w:t>
      </w:r>
      <w:r w:rsidR="0000685C">
        <w:rPr>
          <w:rFonts w:ascii="Times New Roman" w:hAnsi="Times New Roman" w:cs="Times New Roman"/>
        </w:rPr>
        <w:t xml:space="preserve">was </w:t>
      </w:r>
      <w:r>
        <w:rPr>
          <w:rFonts w:ascii="Times New Roman" w:hAnsi="Times New Roman" w:cs="Times New Roman"/>
        </w:rPr>
        <w:t xml:space="preserve">around the corner. The sound of the rack of computers running the equipment </w:t>
      </w:r>
      <w:r w:rsidR="0000685C">
        <w:rPr>
          <w:rFonts w:ascii="Times New Roman" w:hAnsi="Times New Roman" w:cs="Times New Roman"/>
        </w:rPr>
        <w:t xml:space="preserve">drowned </w:t>
      </w:r>
      <w:r>
        <w:rPr>
          <w:rFonts w:ascii="Times New Roman" w:hAnsi="Times New Roman" w:cs="Times New Roman"/>
        </w:rPr>
        <w:t xml:space="preserve">out A’s voice. The feminist </w:t>
      </w:r>
      <w:r w:rsidR="0000685C">
        <w:rPr>
          <w:rFonts w:ascii="Times New Roman" w:hAnsi="Times New Roman" w:cs="Times New Roman"/>
        </w:rPr>
        <w:t xml:space="preserve">repeated </w:t>
      </w:r>
      <w:r>
        <w:rPr>
          <w:rFonts w:ascii="Times New Roman" w:hAnsi="Times New Roman" w:cs="Times New Roman"/>
        </w:rPr>
        <w:t xml:space="preserve">A’s instructions loudly to B. B </w:t>
      </w:r>
      <w:r w:rsidR="0000685C">
        <w:rPr>
          <w:rFonts w:ascii="Times New Roman" w:hAnsi="Times New Roman" w:cs="Times New Roman"/>
        </w:rPr>
        <w:t xml:space="preserve">was </w:t>
      </w:r>
      <w:r>
        <w:rPr>
          <w:rFonts w:ascii="Times New Roman" w:hAnsi="Times New Roman" w:cs="Times New Roman"/>
        </w:rPr>
        <w:t xml:space="preserve">watching a screen display data that A </w:t>
      </w:r>
      <w:r w:rsidR="0000685C">
        <w:rPr>
          <w:rFonts w:ascii="Times New Roman" w:hAnsi="Times New Roman" w:cs="Times New Roman"/>
        </w:rPr>
        <w:t xml:space="preserve">could not </w:t>
      </w:r>
      <w:r>
        <w:rPr>
          <w:rFonts w:ascii="Times New Roman" w:hAnsi="Times New Roman" w:cs="Times New Roman"/>
        </w:rPr>
        <w:t xml:space="preserve">see but that A </w:t>
      </w:r>
      <w:r w:rsidR="0000685C">
        <w:rPr>
          <w:rFonts w:ascii="Times New Roman" w:hAnsi="Times New Roman" w:cs="Times New Roman"/>
        </w:rPr>
        <w:t xml:space="preserve">was </w:t>
      </w:r>
      <w:r>
        <w:rPr>
          <w:rFonts w:ascii="Times New Roman" w:hAnsi="Times New Roman" w:cs="Times New Roman"/>
        </w:rPr>
        <w:t xml:space="preserve">controlling from the other room with mouse. B </w:t>
      </w:r>
      <w:r w:rsidR="0000685C">
        <w:rPr>
          <w:rFonts w:ascii="Times New Roman" w:hAnsi="Times New Roman" w:cs="Times New Roman"/>
        </w:rPr>
        <w:t xml:space="preserve">shouted </w:t>
      </w:r>
      <w:r>
        <w:rPr>
          <w:rFonts w:ascii="Times New Roman" w:hAnsi="Times New Roman" w:cs="Times New Roman"/>
        </w:rPr>
        <w:t xml:space="preserve">back instructions to A, via me. Without me as a relay they </w:t>
      </w:r>
      <w:r w:rsidR="0000685C">
        <w:rPr>
          <w:rFonts w:ascii="Times New Roman" w:hAnsi="Times New Roman" w:cs="Times New Roman"/>
        </w:rPr>
        <w:t xml:space="preserve">could not </w:t>
      </w:r>
      <w:r>
        <w:rPr>
          <w:rFonts w:ascii="Times New Roman" w:hAnsi="Times New Roman" w:cs="Times New Roman"/>
        </w:rPr>
        <w:t xml:space="preserve">communicate over the noise of the equipment as we </w:t>
      </w:r>
      <w:r w:rsidR="0000685C">
        <w:rPr>
          <w:rFonts w:ascii="Times New Roman" w:hAnsi="Times New Roman" w:cs="Times New Roman"/>
        </w:rPr>
        <w:t xml:space="preserve">tried to </w:t>
      </w:r>
      <w:r>
        <w:rPr>
          <w:rFonts w:ascii="Times New Roman" w:hAnsi="Times New Roman" w:cs="Times New Roman"/>
        </w:rPr>
        <w:t xml:space="preserve">set up image displays. We </w:t>
      </w:r>
      <w:r w:rsidR="0000685C">
        <w:rPr>
          <w:rFonts w:ascii="Times New Roman" w:hAnsi="Times New Roman" w:cs="Times New Roman"/>
        </w:rPr>
        <w:t xml:space="preserve">were </w:t>
      </w:r>
      <w:r>
        <w:rPr>
          <w:rFonts w:ascii="Times New Roman" w:hAnsi="Times New Roman" w:cs="Times New Roman"/>
        </w:rPr>
        <w:t>in this situation because a central computer somewhere else in the hospital disabled the projector feed automatically</w:t>
      </w:r>
      <w:r w:rsidR="0000685C">
        <w:rPr>
          <w:rFonts w:ascii="Times New Roman" w:hAnsi="Times New Roman" w:cs="Times New Roman"/>
        </w:rPr>
        <w:t xml:space="preserve">. </w:t>
      </w:r>
      <w:proofErr w:type="gramStart"/>
      <w:r w:rsidR="0000685C">
        <w:rPr>
          <w:rFonts w:ascii="Times New Roman" w:hAnsi="Times New Roman" w:cs="Times New Roman"/>
        </w:rPr>
        <w:t xml:space="preserve">It could </w:t>
      </w:r>
      <w:r>
        <w:rPr>
          <w:rFonts w:ascii="Times New Roman" w:hAnsi="Times New Roman" w:cs="Times New Roman"/>
        </w:rPr>
        <w:t xml:space="preserve">only be reactivated by a human technician who </w:t>
      </w:r>
      <w:r w:rsidR="0000685C">
        <w:rPr>
          <w:rFonts w:ascii="Times New Roman" w:hAnsi="Times New Roman" w:cs="Times New Roman"/>
        </w:rPr>
        <w:t xml:space="preserve">did </w:t>
      </w:r>
      <w:r>
        <w:rPr>
          <w:rFonts w:ascii="Times New Roman" w:hAnsi="Times New Roman" w:cs="Times New Roman"/>
        </w:rPr>
        <w:t>not work at the hospital</w:t>
      </w:r>
      <w:proofErr w:type="gramEnd"/>
      <w:r>
        <w:rPr>
          <w:rFonts w:ascii="Times New Roman" w:hAnsi="Times New Roman" w:cs="Times New Roman"/>
        </w:rPr>
        <w:t xml:space="preserve">. We each </w:t>
      </w:r>
      <w:r w:rsidR="0000685C">
        <w:rPr>
          <w:rFonts w:ascii="Times New Roman" w:hAnsi="Times New Roman" w:cs="Times New Roman"/>
        </w:rPr>
        <w:t xml:space="preserve">swore </w:t>
      </w:r>
      <w:r>
        <w:rPr>
          <w:rFonts w:ascii="Times New Roman" w:hAnsi="Times New Roman" w:cs="Times New Roman"/>
        </w:rPr>
        <w:t xml:space="preserve">in our own languages. After three hours we </w:t>
      </w:r>
      <w:r w:rsidR="0000685C">
        <w:rPr>
          <w:rFonts w:ascii="Times New Roman" w:hAnsi="Times New Roman" w:cs="Times New Roman"/>
        </w:rPr>
        <w:t xml:space="preserve">gave </w:t>
      </w:r>
      <w:r>
        <w:rPr>
          <w:rFonts w:ascii="Times New Roman" w:hAnsi="Times New Roman" w:cs="Times New Roman"/>
        </w:rPr>
        <w:t>up. I fish</w:t>
      </w:r>
      <w:r w:rsidR="0000685C">
        <w:rPr>
          <w:rFonts w:ascii="Times New Roman" w:hAnsi="Times New Roman" w:cs="Times New Roman"/>
        </w:rPr>
        <w:t>ed</w:t>
      </w:r>
      <w:r>
        <w:rPr>
          <w:rFonts w:ascii="Times New Roman" w:hAnsi="Times New Roman" w:cs="Times New Roman"/>
        </w:rPr>
        <w:t xml:space="preserve"> my underwired bra out of my handbag and put it back on. I </w:t>
      </w:r>
      <w:r w:rsidR="0000685C">
        <w:rPr>
          <w:rFonts w:ascii="Times New Roman" w:hAnsi="Times New Roman" w:cs="Times New Roman"/>
        </w:rPr>
        <w:t xml:space="preserve">would </w:t>
      </w:r>
      <w:r>
        <w:rPr>
          <w:rFonts w:ascii="Times New Roman" w:hAnsi="Times New Roman" w:cs="Times New Roman"/>
        </w:rPr>
        <w:t xml:space="preserve">not be going in the scanner today. I </w:t>
      </w:r>
      <w:r w:rsidR="0000685C">
        <w:rPr>
          <w:rFonts w:ascii="Times New Roman" w:hAnsi="Times New Roman" w:cs="Times New Roman"/>
        </w:rPr>
        <w:t xml:space="preserve">had </w:t>
      </w:r>
      <w:r>
        <w:rPr>
          <w:rFonts w:ascii="Times New Roman" w:hAnsi="Times New Roman" w:cs="Times New Roman"/>
        </w:rPr>
        <w:t xml:space="preserve">a cup of tea and a digestive biscuit and </w:t>
      </w:r>
      <w:r w:rsidR="0000685C">
        <w:rPr>
          <w:rFonts w:ascii="Times New Roman" w:hAnsi="Times New Roman" w:cs="Times New Roman"/>
        </w:rPr>
        <w:t xml:space="preserve">thought </w:t>
      </w:r>
      <w:r>
        <w:rPr>
          <w:rFonts w:ascii="Times New Roman" w:hAnsi="Times New Roman" w:cs="Times New Roman"/>
        </w:rPr>
        <w:t xml:space="preserve">about the scenario as a messy entanglement of humans and nonhumans, as the performativity of data that draws attention to the material cables </w:t>
      </w:r>
      <w:r w:rsidR="0068793B">
        <w:rPr>
          <w:rFonts w:ascii="Times New Roman" w:hAnsi="Times New Roman" w:cs="Times New Roman"/>
        </w:rPr>
        <w:t xml:space="preserve">that </w:t>
      </w:r>
      <w:r>
        <w:rPr>
          <w:rFonts w:ascii="Times New Roman" w:hAnsi="Times New Roman" w:cs="Times New Roman"/>
        </w:rPr>
        <w:t xml:space="preserve">live data transmission depends upon. As the </w:t>
      </w:r>
      <w:proofErr w:type="spellStart"/>
      <w:r>
        <w:rPr>
          <w:rFonts w:ascii="Times New Roman" w:hAnsi="Times New Roman" w:cs="Times New Roman"/>
        </w:rPr>
        <w:t>neuro</w:t>
      </w:r>
      <w:proofErr w:type="spellEnd"/>
      <w:r>
        <w:rPr>
          <w:rFonts w:ascii="Times New Roman" w:hAnsi="Times New Roman" w:cs="Times New Roman"/>
        </w:rPr>
        <w:t xml:space="preserve"> memento </w:t>
      </w:r>
      <w:proofErr w:type="spellStart"/>
      <w:r>
        <w:rPr>
          <w:rFonts w:ascii="Times New Roman" w:hAnsi="Times New Roman" w:cs="Times New Roman"/>
        </w:rPr>
        <w:t>mori</w:t>
      </w:r>
      <w:proofErr w:type="spellEnd"/>
      <w:r>
        <w:rPr>
          <w:rFonts w:ascii="Times New Roman" w:hAnsi="Times New Roman" w:cs="Times New Roman"/>
        </w:rPr>
        <w:t xml:space="preserve"> work progresses it becomes clear that imaging the brain to better understand the mind depends on concurrent and particular attention to our bodies. Even when the apparatus </w:t>
      </w:r>
      <w:r w:rsidR="0000685C">
        <w:rPr>
          <w:rFonts w:ascii="Times New Roman" w:hAnsi="Times New Roman" w:cs="Times New Roman"/>
        </w:rPr>
        <w:t xml:space="preserve">ran </w:t>
      </w:r>
      <w:r>
        <w:rPr>
          <w:rFonts w:ascii="Times New Roman" w:hAnsi="Times New Roman" w:cs="Times New Roman"/>
        </w:rPr>
        <w:t>smoothly, learning to meditate</w:t>
      </w:r>
      <w:r w:rsidR="0000685C">
        <w:rPr>
          <w:rFonts w:ascii="Times New Roman" w:hAnsi="Times New Roman" w:cs="Times New Roman"/>
        </w:rPr>
        <w:t>,</w:t>
      </w:r>
      <w:r>
        <w:rPr>
          <w:rFonts w:ascii="Times New Roman" w:hAnsi="Times New Roman" w:cs="Times New Roman"/>
        </w:rPr>
        <w:t xml:space="preserve"> knowing future meditation will take place in a scanner</w:t>
      </w:r>
      <w:r w:rsidR="0000685C">
        <w:rPr>
          <w:rFonts w:ascii="Times New Roman" w:hAnsi="Times New Roman" w:cs="Times New Roman"/>
        </w:rPr>
        <w:t>,</w:t>
      </w:r>
      <w:r>
        <w:rPr>
          <w:rFonts w:ascii="Times New Roman" w:hAnsi="Times New Roman" w:cs="Times New Roman"/>
        </w:rPr>
        <w:t xml:space="preserve"> </w:t>
      </w:r>
      <w:r w:rsidR="0000685C">
        <w:rPr>
          <w:rFonts w:ascii="Times New Roman" w:hAnsi="Times New Roman" w:cs="Times New Roman"/>
        </w:rPr>
        <w:t xml:space="preserve">necessitated </w:t>
      </w:r>
      <w:r>
        <w:rPr>
          <w:rFonts w:ascii="Times New Roman" w:hAnsi="Times New Roman" w:cs="Times New Roman"/>
        </w:rPr>
        <w:t xml:space="preserve">a different attention to my body, and the death meditation </w:t>
      </w:r>
      <w:r w:rsidR="0000685C">
        <w:rPr>
          <w:rFonts w:ascii="Times New Roman" w:hAnsi="Times New Roman" w:cs="Times New Roman"/>
        </w:rPr>
        <w:t xml:space="preserve">required </w:t>
      </w:r>
      <w:r>
        <w:rPr>
          <w:rFonts w:ascii="Times New Roman" w:hAnsi="Times New Roman" w:cs="Times New Roman"/>
        </w:rPr>
        <w:t xml:space="preserve">me to </w:t>
      </w:r>
      <w:proofErr w:type="spellStart"/>
      <w:r>
        <w:rPr>
          <w:rFonts w:ascii="Times New Roman" w:hAnsi="Times New Roman" w:cs="Times New Roman"/>
        </w:rPr>
        <w:t>immobilise</w:t>
      </w:r>
      <w:proofErr w:type="spellEnd"/>
      <w:r>
        <w:rPr>
          <w:rFonts w:ascii="Times New Roman" w:hAnsi="Times New Roman" w:cs="Times New Roman"/>
        </w:rPr>
        <w:t xml:space="preserve"> my body in a simulation of death. Stillness </w:t>
      </w:r>
      <w:r w:rsidR="0000685C">
        <w:rPr>
          <w:rFonts w:ascii="Times New Roman" w:hAnsi="Times New Roman" w:cs="Times New Roman"/>
        </w:rPr>
        <w:t xml:space="preserve">resulted </w:t>
      </w:r>
      <w:r>
        <w:rPr>
          <w:rFonts w:ascii="Times New Roman" w:hAnsi="Times New Roman" w:cs="Times New Roman"/>
        </w:rPr>
        <w:t>in clearer brain images.</w:t>
      </w:r>
    </w:p>
    <w:p w14:paraId="26465E27" w14:textId="77777777" w:rsidR="00D8302D" w:rsidRDefault="00D8302D" w:rsidP="00D8302D">
      <w:pPr>
        <w:widowControl w:val="0"/>
        <w:autoSpaceDE w:val="0"/>
        <w:autoSpaceDN w:val="0"/>
        <w:adjustRightInd w:val="0"/>
        <w:rPr>
          <w:rFonts w:ascii="Times New Roman" w:hAnsi="Times New Roman" w:cs="Times New Roman"/>
          <w:color w:val="202225"/>
        </w:rPr>
      </w:pPr>
    </w:p>
    <w:p w14:paraId="7496CE57" w14:textId="7A5155D9" w:rsidR="00D8302D" w:rsidRDefault="00D8302D" w:rsidP="00D8302D">
      <w:pPr>
        <w:widowControl w:val="0"/>
        <w:autoSpaceDE w:val="0"/>
        <w:autoSpaceDN w:val="0"/>
        <w:adjustRightInd w:val="0"/>
        <w:rPr>
          <w:rFonts w:ascii="Times New Roman" w:hAnsi="Times New Roman" w:cs="Times New Roman"/>
          <w:color w:val="202225"/>
        </w:rPr>
      </w:pPr>
      <w:r>
        <w:rPr>
          <w:rFonts w:ascii="Times New Roman" w:hAnsi="Times New Roman" w:cs="Times New Roman"/>
          <w:color w:val="202225"/>
        </w:rPr>
        <w:t xml:space="preserve">We began our collaboration from a shared position that one of the features of </w:t>
      </w:r>
      <w:proofErr w:type="spellStart"/>
      <w:r>
        <w:rPr>
          <w:rFonts w:ascii="Times New Roman" w:hAnsi="Times New Roman" w:cs="Times New Roman"/>
          <w:color w:val="202225"/>
        </w:rPr>
        <w:t>realised</w:t>
      </w:r>
      <w:proofErr w:type="spellEnd"/>
      <w:r>
        <w:rPr>
          <w:rFonts w:ascii="Times New Roman" w:hAnsi="Times New Roman" w:cs="Times New Roman"/>
          <w:color w:val="202225"/>
        </w:rPr>
        <w:t xml:space="preserve"> human life is </w:t>
      </w:r>
      <w:r w:rsidR="00CC3906">
        <w:rPr>
          <w:rFonts w:ascii="Times New Roman" w:hAnsi="Times New Roman" w:cs="Times New Roman"/>
          <w:color w:val="202225"/>
        </w:rPr>
        <w:t>“embodiment,”</w:t>
      </w:r>
      <w:r>
        <w:rPr>
          <w:rFonts w:ascii="Times New Roman" w:hAnsi="Times New Roman" w:cs="Times New Roman"/>
          <w:color w:val="202225"/>
        </w:rPr>
        <w:t xml:space="preserve"> a sense of being fully situated within one’s bodily experience. This can be contrasted with different degrees of </w:t>
      </w:r>
      <w:r w:rsidR="00CC3906">
        <w:rPr>
          <w:rFonts w:ascii="Times New Roman" w:hAnsi="Times New Roman" w:cs="Times New Roman"/>
          <w:color w:val="202225"/>
        </w:rPr>
        <w:t>“</w:t>
      </w:r>
      <w:r>
        <w:rPr>
          <w:rFonts w:ascii="Times New Roman" w:hAnsi="Times New Roman" w:cs="Times New Roman"/>
          <w:color w:val="202225"/>
        </w:rPr>
        <w:t>dis-</w:t>
      </w:r>
      <w:r w:rsidR="00CC3906">
        <w:rPr>
          <w:rFonts w:ascii="Times New Roman" w:hAnsi="Times New Roman" w:cs="Times New Roman"/>
          <w:color w:val="202225"/>
        </w:rPr>
        <w:t xml:space="preserve">embodiment”— </w:t>
      </w:r>
      <w:r>
        <w:rPr>
          <w:rFonts w:ascii="Times New Roman" w:hAnsi="Times New Roman" w:cs="Times New Roman"/>
          <w:color w:val="202225"/>
        </w:rPr>
        <w:t xml:space="preserve">a psychological dissociation from the body as the site of pain, trauma and suffering, which, in an existential analysis, can be seen as being driven by the fear of death, of the body’s impermanence. Arguably, it is this </w:t>
      </w:r>
      <w:r w:rsidR="005016AF">
        <w:rPr>
          <w:rFonts w:ascii="Times New Roman" w:hAnsi="Times New Roman" w:cs="Times New Roman"/>
          <w:color w:val="202225"/>
        </w:rPr>
        <w:t>“</w:t>
      </w:r>
      <w:proofErr w:type="spellStart"/>
      <w:r>
        <w:rPr>
          <w:rFonts w:ascii="Times New Roman" w:hAnsi="Times New Roman" w:cs="Times New Roman"/>
          <w:color w:val="202225"/>
        </w:rPr>
        <w:t>situatedness</w:t>
      </w:r>
      <w:proofErr w:type="spellEnd"/>
      <w:r>
        <w:rPr>
          <w:rFonts w:ascii="Times New Roman" w:hAnsi="Times New Roman" w:cs="Times New Roman"/>
          <w:color w:val="202225"/>
        </w:rPr>
        <w:t xml:space="preserve"> in the </w:t>
      </w:r>
      <w:r w:rsidR="005016AF">
        <w:rPr>
          <w:rFonts w:ascii="Times New Roman" w:hAnsi="Times New Roman" w:cs="Times New Roman"/>
          <w:color w:val="202225"/>
        </w:rPr>
        <w:t xml:space="preserve">body,” </w:t>
      </w:r>
      <w:r>
        <w:rPr>
          <w:rFonts w:ascii="Times New Roman" w:hAnsi="Times New Roman" w:cs="Times New Roman"/>
          <w:color w:val="202225"/>
        </w:rPr>
        <w:t xml:space="preserve">or the lack of it, that radically changes in the process of dying and death. The meditations undertaken </w:t>
      </w:r>
      <w:r w:rsidR="005016AF">
        <w:rPr>
          <w:rFonts w:ascii="Times New Roman" w:hAnsi="Times New Roman" w:cs="Times New Roman"/>
          <w:color w:val="202225"/>
        </w:rPr>
        <w:t xml:space="preserve">in the experiment </w:t>
      </w:r>
      <w:r>
        <w:rPr>
          <w:rFonts w:ascii="Times New Roman" w:hAnsi="Times New Roman" w:cs="Times New Roman"/>
          <w:color w:val="202225"/>
        </w:rPr>
        <w:t xml:space="preserve">can be seen from the perspective of awareness practices </w:t>
      </w:r>
      <w:r w:rsidR="005016AF">
        <w:rPr>
          <w:rFonts w:ascii="Times New Roman" w:hAnsi="Times New Roman" w:cs="Times New Roman"/>
          <w:color w:val="202225"/>
        </w:rPr>
        <w:t>—</w:t>
      </w:r>
      <w:r>
        <w:rPr>
          <w:rFonts w:ascii="Times New Roman" w:hAnsi="Times New Roman" w:cs="Times New Roman"/>
          <w:color w:val="202225"/>
        </w:rPr>
        <w:t xml:space="preserve"> key to meditation training </w:t>
      </w:r>
      <w:r w:rsidR="005016AF">
        <w:rPr>
          <w:rFonts w:ascii="Times New Roman" w:hAnsi="Times New Roman" w:cs="Times New Roman"/>
          <w:color w:val="202225"/>
        </w:rPr>
        <w:t>—</w:t>
      </w:r>
      <w:r>
        <w:rPr>
          <w:rFonts w:ascii="Times New Roman" w:hAnsi="Times New Roman" w:cs="Times New Roman"/>
          <w:color w:val="202225"/>
        </w:rPr>
        <w:t xml:space="preserve"> </w:t>
      </w:r>
      <w:r w:rsidR="005016AF">
        <w:rPr>
          <w:rFonts w:ascii="Times New Roman" w:hAnsi="Times New Roman" w:cs="Times New Roman"/>
          <w:color w:val="202225"/>
        </w:rPr>
        <w:t xml:space="preserve">and </w:t>
      </w:r>
      <w:r>
        <w:rPr>
          <w:rFonts w:ascii="Times New Roman" w:hAnsi="Times New Roman" w:cs="Times New Roman"/>
          <w:color w:val="202225"/>
        </w:rPr>
        <w:t xml:space="preserve">contemplation of death </w:t>
      </w:r>
      <w:r w:rsidR="005016AF">
        <w:rPr>
          <w:rFonts w:ascii="Times New Roman" w:hAnsi="Times New Roman" w:cs="Times New Roman"/>
          <w:color w:val="202225"/>
        </w:rPr>
        <w:t xml:space="preserve">can be understood as awareness of </w:t>
      </w:r>
      <w:r>
        <w:rPr>
          <w:rFonts w:ascii="Times New Roman" w:hAnsi="Times New Roman" w:cs="Times New Roman"/>
          <w:color w:val="202225"/>
        </w:rPr>
        <w:t>both</w:t>
      </w:r>
      <w:r w:rsidR="005016AF">
        <w:rPr>
          <w:rFonts w:ascii="Times New Roman" w:hAnsi="Times New Roman" w:cs="Times New Roman"/>
          <w:color w:val="202225"/>
        </w:rPr>
        <w:t xml:space="preserve"> </w:t>
      </w:r>
      <w:r>
        <w:rPr>
          <w:rFonts w:ascii="Times New Roman" w:hAnsi="Times New Roman" w:cs="Times New Roman"/>
          <w:color w:val="202225"/>
        </w:rPr>
        <w:t>the impermanence of the body</w:t>
      </w:r>
      <w:r w:rsidR="005016AF">
        <w:rPr>
          <w:rFonts w:ascii="Times New Roman" w:hAnsi="Times New Roman" w:cs="Times New Roman"/>
          <w:color w:val="202225"/>
        </w:rPr>
        <w:t xml:space="preserve"> </w:t>
      </w:r>
      <w:r>
        <w:rPr>
          <w:rFonts w:ascii="Times New Roman" w:hAnsi="Times New Roman" w:cs="Times New Roman"/>
          <w:color w:val="202225"/>
        </w:rPr>
        <w:t xml:space="preserve">and </w:t>
      </w:r>
      <w:r w:rsidR="005016AF">
        <w:rPr>
          <w:rFonts w:ascii="Times New Roman" w:hAnsi="Times New Roman" w:cs="Times New Roman"/>
          <w:color w:val="202225"/>
        </w:rPr>
        <w:t xml:space="preserve">of </w:t>
      </w:r>
      <w:r>
        <w:rPr>
          <w:rFonts w:ascii="Times New Roman" w:hAnsi="Times New Roman" w:cs="Times New Roman"/>
          <w:color w:val="202225"/>
        </w:rPr>
        <w:t xml:space="preserve">the change in the relationship of one’s awareness of one’s body. Our research explores changes in functional connectivity patterns in the areas of the brain known to process body awareness and </w:t>
      </w:r>
      <w:r w:rsidR="005016AF">
        <w:rPr>
          <w:rFonts w:ascii="Times New Roman" w:hAnsi="Times New Roman" w:cs="Times New Roman"/>
          <w:color w:val="202225"/>
        </w:rPr>
        <w:t xml:space="preserve">the </w:t>
      </w:r>
      <w:r>
        <w:rPr>
          <w:rFonts w:ascii="Times New Roman" w:hAnsi="Times New Roman" w:cs="Times New Roman"/>
          <w:color w:val="202225"/>
        </w:rPr>
        <w:t xml:space="preserve">sense of oneself as embodied, and considers how these changes affect the dynamics between the two major networks, intrinsic and extrinsic, in the brain. While it is beyond the scope of this </w:t>
      </w:r>
      <w:r w:rsidR="00752C03">
        <w:rPr>
          <w:rFonts w:ascii="Times New Roman" w:hAnsi="Times New Roman" w:cs="Times New Roman"/>
          <w:color w:val="202225"/>
        </w:rPr>
        <w:t xml:space="preserve">essay </w:t>
      </w:r>
      <w:r>
        <w:rPr>
          <w:rFonts w:ascii="Times New Roman" w:hAnsi="Times New Roman" w:cs="Times New Roman"/>
          <w:color w:val="202225"/>
        </w:rPr>
        <w:t xml:space="preserve">to go into the various theories of mind in detail, theories of the embodied mind </w:t>
      </w:r>
      <w:r w:rsidRPr="00433DED">
        <w:rPr>
          <w:rFonts w:ascii="Times New Roman" w:hAnsi="Times New Roman" w:cs="Times New Roman"/>
          <w:noProof/>
          <w:color w:val="202225"/>
        </w:rPr>
        <w:t>(Rosch, Thompson and Varela 1992)</w:t>
      </w:r>
      <w:r>
        <w:rPr>
          <w:rFonts w:ascii="Times New Roman" w:hAnsi="Times New Roman" w:cs="Times New Roman"/>
          <w:color w:val="202225"/>
        </w:rPr>
        <w:t xml:space="preserve"> underpin our experiments. The</w:t>
      </w:r>
      <w:r w:rsidR="00752C03">
        <w:rPr>
          <w:rFonts w:ascii="Times New Roman" w:hAnsi="Times New Roman" w:cs="Times New Roman"/>
          <w:color w:val="202225"/>
        </w:rPr>
        <w:t>ories of</w:t>
      </w:r>
      <w:r>
        <w:rPr>
          <w:rFonts w:ascii="Times New Roman" w:hAnsi="Times New Roman" w:cs="Times New Roman"/>
          <w:color w:val="202225"/>
        </w:rPr>
        <w:t xml:space="preserve"> embedded mind </w:t>
      </w:r>
      <w:r w:rsidRPr="00B6464C">
        <w:rPr>
          <w:rFonts w:ascii="Times New Roman" w:hAnsi="Times New Roman" w:cs="Times New Roman"/>
          <w:noProof/>
          <w:color w:val="202225"/>
        </w:rPr>
        <w:t>(Clark 2008)</w:t>
      </w:r>
      <w:r>
        <w:rPr>
          <w:rFonts w:ascii="Times New Roman" w:hAnsi="Times New Roman" w:cs="Times New Roman"/>
          <w:color w:val="202225"/>
        </w:rPr>
        <w:t xml:space="preserve">, take this </w:t>
      </w:r>
      <w:r w:rsidR="00752C03">
        <w:rPr>
          <w:rFonts w:ascii="Times New Roman" w:hAnsi="Times New Roman" w:cs="Times New Roman"/>
          <w:color w:val="202225"/>
        </w:rPr>
        <w:t xml:space="preserve">line of thought </w:t>
      </w:r>
      <w:r>
        <w:rPr>
          <w:rFonts w:ascii="Times New Roman" w:hAnsi="Times New Roman" w:cs="Times New Roman"/>
          <w:color w:val="202225"/>
        </w:rPr>
        <w:t xml:space="preserve">further, proposing that mental processes and mind extend beyond a ‘closed-system’ body to intra-act with the environment in which that particular body is situated. </w:t>
      </w:r>
      <w:r w:rsidR="00752C03">
        <w:rPr>
          <w:rFonts w:ascii="Times New Roman" w:hAnsi="Times New Roman" w:cs="Times New Roman"/>
          <w:color w:val="202225"/>
        </w:rPr>
        <w:t>Theories of situated</w:t>
      </w:r>
      <w:r>
        <w:rPr>
          <w:rFonts w:ascii="Times New Roman" w:hAnsi="Times New Roman" w:cs="Times New Roman"/>
          <w:color w:val="202225"/>
        </w:rPr>
        <w:t xml:space="preserve"> cognition </w:t>
      </w:r>
      <w:r w:rsidRPr="000918FA">
        <w:rPr>
          <w:rFonts w:ascii="Times New Roman" w:hAnsi="Times New Roman" w:cs="Times New Roman"/>
          <w:noProof/>
          <w:color w:val="202225"/>
        </w:rPr>
        <w:t>(Brown, Collins and Duguid 1989)</w:t>
      </w:r>
      <w:r>
        <w:rPr>
          <w:rFonts w:ascii="Times New Roman" w:hAnsi="Times New Roman" w:cs="Times New Roman"/>
          <w:color w:val="202225"/>
        </w:rPr>
        <w:t xml:space="preserve"> draw attention to </w:t>
      </w:r>
      <w:r>
        <w:rPr>
          <w:rFonts w:ascii="Times New Roman" w:hAnsi="Times New Roman" w:cs="Times New Roman"/>
          <w:color w:val="202225"/>
        </w:rPr>
        <w:lastRenderedPageBreak/>
        <w:t xml:space="preserve">not only the embodied mind’s environment but also to the constant actions of each body and mind. </w:t>
      </w:r>
      <w:r w:rsidR="00752C03">
        <w:rPr>
          <w:rFonts w:ascii="Times New Roman" w:hAnsi="Times New Roman" w:cs="Times New Roman"/>
          <w:color w:val="202225"/>
        </w:rPr>
        <w:t>A central tenet</w:t>
      </w:r>
      <w:r>
        <w:rPr>
          <w:rFonts w:ascii="Times New Roman" w:hAnsi="Times New Roman" w:cs="Times New Roman"/>
          <w:color w:val="202225"/>
        </w:rPr>
        <w:t xml:space="preserve"> of situated cognition </w:t>
      </w:r>
      <w:r w:rsidR="00752C03">
        <w:rPr>
          <w:rFonts w:ascii="Times New Roman" w:hAnsi="Times New Roman" w:cs="Times New Roman"/>
          <w:color w:val="202225"/>
        </w:rPr>
        <w:t xml:space="preserve">is </w:t>
      </w:r>
      <w:r>
        <w:rPr>
          <w:rFonts w:ascii="Times New Roman" w:hAnsi="Times New Roman" w:cs="Times New Roman"/>
          <w:color w:val="202225"/>
        </w:rPr>
        <w:t xml:space="preserve">that knowing, which cannot be separated from doing, emerges from intra-actions. All knowledge is situated in, and cannot be separated from, activity bound to social, cultural and physical contexts and to language. Our knowledge, </w:t>
      </w:r>
      <w:r w:rsidR="00752C03">
        <w:rPr>
          <w:rFonts w:ascii="Times New Roman" w:hAnsi="Times New Roman" w:cs="Times New Roman"/>
          <w:color w:val="202225"/>
        </w:rPr>
        <w:t xml:space="preserve">our </w:t>
      </w:r>
      <w:r>
        <w:rPr>
          <w:rFonts w:ascii="Times New Roman" w:hAnsi="Times New Roman" w:cs="Times New Roman"/>
          <w:color w:val="202225"/>
        </w:rPr>
        <w:t xml:space="preserve">understanding, the meanings we make, </w:t>
      </w:r>
      <w:proofErr w:type="gramStart"/>
      <w:r>
        <w:rPr>
          <w:rFonts w:ascii="Times New Roman" w:hAnsi="Times New Roman" w:cs="Times New Roman"/>
          <w:color w:val="202225"/>
        </w:rPr>
        <w:t>are</w:t>
      </w:r>
      <w:proofErr w:type="gramEnd"/>
      <w:r>
        <w:rPr>
          <w:rFonts w:ascii="Times New Roman" w:hAnsi="Times New Roman" w:cs="Times New Roman"/>
          <w:color w:val="202225"/>
        </w:rPr>
        <w:t xml:space="preserve"> co-determined, or, in new materialist terms, we might say that knowledge is </w:t>
      </w:r>
      <w:proofErr w:type="spellStart"/>
      <w:r>
        <w:rPr>
          <w:rFonts w:ascii="Times New Roman" w:hAnsi="Times New Roman" w:cs="Times New Roman"/>
          <w:color w:val="202225"/>
        </w:rPr>
        <w:t>performative</w:t>
      </w:r>
      <w:proofErr w:type="spellEnd"/>
      <w:r>
        <w:rPr>
          <w:rFonts w:ascii="Times New Roman" w:hAnsi="Times New Roman" w:cs="Times New Roman"/>
          <w:color w:val="202225"/>
        </w:rPr>
        <w:t xml:space="preserve">, it emerges with, and through, activities. Like </w:t>
      </w:r>
      <w:r w:rsidR="00752C03">
        <w:rPr>
          <w:rFonts w:ascii="Times New Roman" w:hAnsi="Times New Roman" w:cs="Times New Roman"/>
          <w:color w:val="202225"/>
        </w:rPr>
        <w:t xml:space="preserve">theorists </w:t>
      </w:r>
      <w:r>
        <w:rPr>
          <w:rFonts w:ascii="Times New Roman" w:hAnsi="Times New Roman" w:cs="Times New Roman"/>
          <w:color w:val="202225"/>
        </w:rPr>
        <w:t xml:space="preserve">of embedded mind, </w:t>
      </w:r>
      <w:r w:rsidR="00752C03">
        <w:rPr>
          <w:rFonts w:ascii="Times New Roman" w:hAnsi="Times New Roman" w:cs="Times New Roman"/>
          <w:color w:val="202225"/>
        </w:rPr>
        <w:t xml:space="preserve">theorists of </w:t>
      </w:r>
      <w:r>
        <w:rPr>
          <w:rFonts w:ascii="Times New Roman" w:hAnsi="Times New Roman" w:cs="Times New Roman"/>
          <w:color w:val="202225"/>
        </w:rPr>
        <w:t>new materialism propos</w:t>
      </w:r>
      <w:r w:rsidR="00752C03">
        <w:rPr>
          <w:rFonts w:ascii="Times New Roman" w:hAnsi="Times New Roman" w:cs="Times New Roman"/>
          <w:color w:val="202225"/>
        </w:rPr>
        <w:t>e</w:t>
      </w:r>
      <w:r>
        <w:rPr>
          <w:rFonts w:ascii="Times New Roman" w:hAnsi="Times New Roman" w:cs="Times New Roman"/>
          <w:color w:val="202225"/>
        </w:rPr>
        <w:t xml:space="preserve"> that “the mind is always already material (the mind is an idea of the body), how matter is necessarily something of the mind (the mind has the body as its object)” </w:t>
      </w:r>
      <w:r w:rsidRPr="007229CE">
        <w:rPr>
          <w:rFonts w:ascii="Times New Roman" w:hAnsi="Times New Roman" w:cs="Times New Roman"/>
          <w:noProof/>
          <w:color w:val="202225"/>
        </w:rPr>
        <w:t>(Dolphijn and van der Tuin 2012)</w:t>
      </w:r>
    </w:p>
    <w:p w14:paraId="5876C715" w14:textId="77777777" w:rsidR="00D8302D" w:rsidRDefault="00D8302D" w:rsidP="00D8302D">
      <w:pPr>
        <w:widowControl w:val="0"/>
        <w:autoSpaceDE w:val="0"/>
        <w:autoSpaceDN w:val="0"/>
        <w:adjustRightInd w:val="0"/>
        <w:rPr>
          <w:rFonts w:ascii="Times New Roman" w:hAnsi="Times New Roman" w:cs="Times New Roman"/>
          <w:color w:val="202225"/>
        </w:rPr>
      </w:pPr>
    </w:p>
    <w:p w14:paraId="5FC0449F" w14:textId="3D2036F3" w:rsidR="00D8302D" w:rsidRDefault="00D8302D" w:rsidP="00D8302D">
      <w:pPr>
        <w:widowControl w:val="0"/>
        <w:autoSpaceDE w:val="0"/>
        <w:autoSpaceDN w:val="0"/>
        <w:adjustRightInd w:val="0"/>
        <w:rPr>
          <w:rFonts w:ascii="Times New Roman" w:hAnsi="Times New Roman" w:cs="Times New Roman"/>
        </w:rPr>
      </w:pPr>
      <w:r>
        <w:rPr>
          <w:rFonts w:ascii="Times New Roman" w:hAnsi="Times New Roman" w:cs="Times New Roman"/>
          <w:color w:val="202225"/>
        </w:rPr>
        <w:t xml:space="preserve">Here, </w:t>
      </w:r>
      <w:proofErr w:type="spellStart"/>
      <w:r>
        <w:rPr>
          <w:rFonts w:ascii="Times New Roman" w:hAnsi="Times New Roman" w:cs="Times New Roman"/>
          <w:color w:val="202225"/>
        </w:rPr>
        <w:t>Barad’s</w:t>
      </w:r>
      <w:proofErr w:type="spellEnd"/>
      <w:r>
        <w:rPr>
          <w:rFonts w:ascii="Times New Roman" w:hAnsi="Times New Roman" w:cs="Times New Roman"/>
          <w:color w:val="202225"/>
        </w:rPr>
        <w:t xml:space="preserve"> idea of </w:t>
      </w:r>
      <w:r w:rsidR="00C610A4">
        <w:rPr>
          <w:rFonts w:ascii="Times New Roman" w:hAnsi="Times New Roman" w:cs="Times New Roman"/>
          <w:color w:val="202225"/>
        </w:rPr>
        <w:t>“</w:t>
      </w:r>
      <w:r>
        <w:rPr>
          <w:rFonts w:ascii="Times New Roman" w:hAnsi="Times New Roman" w:cs="Times New Roman"/>
          <w:color w:val="202225"/>
        </w:rPr>
        <w:t>entanglement</w:t>
      </w:r>
      <w:r w:rsidR="00C610A4">
        <w:rPr>
          <w:rFonts w:ascii="Times New Roman" w:hAnsi="Times New Roman" w:cs="Times New Roman"/>
          <w:color w:val="202225"/>
        </w:rPr>
        <w:t>”</w:t>
      </w:r>
      <w:r>
        <w:rPr>
          <w:rFonts w:ascii="Times New Roman" w:hAnsi="Times New Roman" w:cs="Times New Roman"/>
          <w:color w:val="202225"/>
        </w:rPr>
        <w:t xml:space="preserve"> is useful for revealing different material-configurations that interweave and entangle in our project in an ongoing process of intra-action. For example, biological matter, specifically the artist’s body</w:t>
      </w:r>
      <w:r w:rsidR="00C610A4">
        <w:rPr>
          <w:rFonts w:ascii="Times New Roman" w:hAnsi="Times New Roman" w:cs="Times New Roman"/>
          <w:color w:val="202225"/>
        </w:rPr>
        <w:t>,</w:t>
      </w:r>
      <w:r>
        <w:rPr>
          <w:rFonts w:ascii="Times New Roman" w:hAnsi="Times New Roman" w:cs="Times New Roman"/>
          <w:color w:val="202225"/>
        </w:rPr>
        <w:t xml:space="preserve"> is simultaneously entangled with creative praxis and scientific experiment, lying still in an MRI scanner, </w:t>
      </w:r>
      <w:r w:rsidR="00C610A4">
        <w:rPr>
          <w:rFonts w:ascii="Times New Roman" w:hAnsi="Times New Roman" w:cs="Times New Roman"/>
          <w:color w:val="202225"/>
        </w:rPr>
        <w:t xml:space="preserve">or </w:t>
      </w:r>
      <w:r>
        <w:rPr>
          <w:rFonts w:ascii="Times New Roman" w:hAnsi="Times New Roman" w:cs="Times New Roman"/>
          <w:color w:val="202225"/>
        </w:rPr>
        <w:t>drawing sketches to describe ways to combine datasets,</w:t>
      </w:r>
      <w:r w:rsidR="00C610A4">
        <w:rPr>
          <w:rFonts w:ascii="Times New Roman" w:hAnsi="Times New Roman" w:cs="Times New Roman"/>
          <w:color w:val="202225"/>
        </w:rPr>
        <w:t xml:space="preserve"> or</w:t>
      </w:r>
      <w:r>
        <w:rPr>
          <w:rFonts w:ascii="Times New Roman" w:hAnsi="Times New Roman" w:cs="Times New Roman"/>
          <w:color w:val="202225"/>
        </w:rPr>
        <w:t xml:space="preserve"> meditating. The artist co-designs the experiments with neuroscientists through discussions that emerge from previous and with concurrent </w:t>
      </w:r>
      <w:proofErr w:type="spellStart"/>
      <w:r>
        <w:rPr>
          <w:rFonts w:ascii="Times New Roman" w:hAnsi="Times New Roman" w:cs="Times New Roman"/>
          <w:color w:val="202225"/>
        </w:rPr>
        <w:t>neuroscientific</w:t>
      </w:r>
      <w:proofErr w:type="spellEnd"/>
      <w:r>
        <w:rPr>
          <w:rFonts w:ascii="Times New Roman" w:hAnsi="Times New Roman" w:cs="Times New Roman"/>
          <w:color w:val="202225"/>
        </w:rPr>
        <w:t xml:space="preserve"> experiments with other human and nonhuman bodies. Joshua </w:t>
      </w:r>
      <w:proofErr w:type="spellStart"/>
      <w:r>
        <w:rPr>
          <w:rFonts w:ascii="Times New Roman" w:hAnsi="Times New Roman" w:cs="Times New Roman"/>
          <w:color w:val="202225"/>
        </w:rPr>
        <w:t>Skewes</w:t>
      </w:r>
      <w:proofErr w:type="spellEnd"/>
      <w:r>
        <w:rPr>
          <w:rFonts w:ascii="Times New Roman" w:hAnsi="Times New Roman" w:cs="Times New Roman"/>
          <w:color w:val="202225"/>
        </w:rPr>
        <w:t xml:space="preserve"> and I </w:t>
      </w:r>
      <w:r w:rsidR="00C610A4">
        <w:rPr>
          <w:rFonts w:ascii="Times New Roman" w:hAnsi="Times New Roman" w:cs="Times New Roman"/>
          <w:color w:val="202225"/>
        </w:rPr>
        <w:t xml:space="preserve">had </w:t>
      </w:r>
      <w:r>
        <w:rPr>
          <w:rFonts w:ascii="Times New Roman" w:hAnsi="Times New Roman" w:cs="Times New Roman"/>
          <w:color w:val="202225"/>
        </w:rPr>
        <w:t xml:space="preserve">a long discussion about the font used for the linguistic cues, aware that it </w:t>
      </w:r>
      <w:r w:rsidR="00C610A4">
        <w:rPr>
          <w:rFonts w:ascii="Times New Roman" w:hAnsi="Times New Roman" w:cs="Times New Roman"/>
          <w:color w:val="202225"/>
        </w:rPr>
        <w:t xml:space="preserve">would </w:t>
      </w:r>
      <w:r>
        <w:rPr>
          <w:rFonts w:ascii="Times New Roman" w:hAnsi="Times New Roman" w:cs="Times New Roman"/>
          <w:color w:val="202225"/>
        </w:rPr>
        <w:t xml:space="preserve">affect the </w:t>
      </w:r>
      <w:r w:rsidR="00C610A4">
        <w:rPr>
          <w:rFonts w:ascii="Times New Roman" w:hAnsi="Times New Roman" w:cs="Times New Roman"/>
          <w:color w:val="202225"/>
        </w:rPr>
        <w:t xml:space="preserve">“stance” </w:t>
      </w:r>
      <w:r>
        <w:rPr>
          <w:rFonts w:ascii="Times New Roman" w:hAnsi="Times New Roman" w:cs="Times New Roman"/>
          <w:color w:val="202225"/>
        </w:rPr>
        <w:t xml:space="preserve">almost as much as the precise terms we </w:t>
      </w:r>
      <w:r w:rsidR="00C610A4">
        <w:rPr>
          <w:rFonts w:ascii="Times New Roman" w:hAnsi="Times New Roman" w:cs="Times New Roman"/>
          <w:color w:val="202225"/>
        </w:rPr>
        <w:t xml:space="preserve">wrote </w:t>
      </w:r>
      <w:r>
        <w:rPr>
          <w:rFonts w:ascii="Times New Roman" w:hAnsi="Times New Roman" w:cs="Times New Roman"/>
          <w:color w:val="202225"/>
        </w:rPr>
        <w:t>with it. These entanglements result</w:t>
      </w:r>
      <w:r w:rsidR="00C610A4">
        <w:rPr>
          <w:rFonts w:ascii="Times New Roman" w:hAnsi="Times New Roman" w:cs="Times New Roman"/>
          <w:color w:val="202225"/>
        </w:rPr>
        <w:t>ed</w:t>
      </w:r>
      <w:r>
        <w:rPr>
          <w:rFonts w:ascii="Times New Roman" w:hAnsi="Times New Roman" w:cs="Times New Roman"/>
          <w:color w:val="202225"/>
        </w:rPr>
        <w:t xml:space="preserve"> in the production of new entities, 3D printed brains, talks at conferences with differently comprised entangled groupings such as anthropologist and neuroscientists that, in turn, entangle with others </w:t>
      </w:r>
      <w:sdt>
        <w:sdtPr>
          <w:rPr>
            <w:rFonts w:ascii="Times New Roman" w:hAnsi="Times New Roman" w:cs="Times New Roman"/>
            <w:color w:val="202225"/>
          </w:rPr>
          <w:id w:val="1591121452"/>
          <w:citation/>
        </w:sdtPr>
        <w:sdtEndPr/>
        <w:sdtContent>
          <w:r w:rsidR="0059017C">
            <w:rPr>
              <w:rFonts w:ascii="Times New Roman" w:hAnsi="Times New Roman" w:cs="Times New Roman"/>
              <w:color w:val="202225"/>
            </w:rPr>
            <w:fldChar w:fldCharType="begin"/>
          </w:r>
          <w:r>
            <w:rPr>
              <w:rFonts w:ascii="Times New Roman" w:hAnsi="Times New Roman" w:cs="Times New Roman"/>
              <w:color w:val="202225"/>
            </w:rPr>
            <w:instrText xml:space="preserve">CITATION Bar07 \l 1033 </w:instrText>
          </w:r>
          <w:r w:rsidR="0059017C">
            <w:rPr>
              <w:rFonts w:ascii="Times New Roman" w:hAnsi="Times New Roman" w:cs="Times New Roman"/>
              <w:color w:val="202225"/>
            </w:rPr>
            <w:fldChar w:fldCharType="separate"/>
          </w:r>
          <w:r w:rsidRPr="00D8302D">
            <w:rPr>
              <w:rFonts w:ascii="Times New Roman" w:hAnsi="Times New Roman" w:cs="Times New Roman"/>
              <w:noProof/>
              <w:color w:val="202225"/>
            </w:rPr>
            <w:t>(Barad, 2007)</w:t>
          </w:r>
          <w:r w:rsidR="0059017C">
            <w:rPr>
              <w:rFonts w:ascii="Times New Roman" w:hAnsi="Times New Roman" w:cs="Times New Roman"/>
              <w:color w:val="202225"/>
            </w:rPr>
            <w:fldChar w:fldCharType="end"/>
          </w:r>
        </w:sdtContent>
      </w:sdt>
      <w:r>
        <w:rPr>
          <w:rFonts w:ascii="Times New Roman" w:hAnsi="Times New Roman" w:cs="Times New Roman"/>
          <w:color w:val="202225"/>
        </w:rPr>
        <w:t>. However, “[</w:t>
      </w:r>
      <w:proofErr w:type="gramStart"/>
      <w:r>
        <w:rPr>
          <w:rFonts w:ascii="Times New Roman" w:hAnsi="Times New Roman" w:cs="Times New Roman"/>
          <w:color w:val="202225"/>
        </w:rPr>
        <w:t>e]</w:t>
      </w:r>
      <w:proofErr w:type="spellStart"/>
      <w:r>
        <w:rPr>
          <w:rFonts w:ascii="Times New Roman" w:hAnsi="Times New Roman" w:cs="Times New Roman"/>
          <w:color w:val="202225"/>
        </w:rPr>
        <w:t>ntanglement</w:t>
      </w:r>
      <w:proofErr w:type="spellEnd"/>
      <w:proofErr w:type="gramEnd"/>
      <w:r>
        <w:rPr>
          <w:rFonts w:ascii="Times New Roman" w:hAnsi="Times New Roman" w:cs="Times New Roman"/>
          <w:color w:val="202225"/>
        </w:rPr>
        <w:t xml:space="preserve"> does not mean that what are entangled cannot be differentiated, discussed or remedied, only that the different entangled strands cannot be adequately dealt with in isolation, as if the</w:t>
      </w:r>
      <w:r w:rsidR="00C610A4">
        <w:rPr>
          <w:rFonts w:ascii="Times New Roman" w:hAnsi="Times New Roman" w:cs="Times New Roman"/>
          <w:color w:val="202225"/>
        </w:rPr>
        <w:t>y</w:t>
      </w:r>
      <w:r>
        <w:rPr>
          <w:rFonts w:ascii="Times New Roman" w:hAnsi="Times New Roman" w:cs="Times New Roman"/>
          <w:color w:val="202225"/>
        </w:rPr>
        <w:t xml:space="preserve"> were unrelated to the others”</w:t>
      </w:r>
      <w:r>
        <w:rPr>
          <w:rFonts w:ascii="Times New Roman" w:hAnsi="Times New Roman" w:cs="Times New Roman"/>
          <w:noProof/>
          <w:color w:val="202225"/>
        </w:rPr>
        <w:t xml:space="preserve"> </w:t>
      </w:r>
      <w:r w:rsidRPr="00B65B9A">
        <w:rPr>
          <w:rFonts w:ascii="Times New Roman" w:hAnsi="Times New Roman" w:cs="Times New Roman"/>
          <w:noProof/>
          <w:color w:val="202225"/>
        </w:rPr>
        <w:t>(Hammarström 2012, 43)</w:t>
      </w:r>
      <w:r>
        <w:rPr>
          <w:rFonts w:ascii="Times New Roman" w:hAnsi="Times New Roman" w:cs="Times New Roman"/>
          <w:color w:val="202225"/>
        </w:rPr>
        <w:t xml:space="preserve">. </w:t>
      </w:r>
    </w:p>
    <w:p w14:paraId="6E15795A" w14:textId="77777777" w:rsidR="00D8302D" w:rsidRDefault="00D8302D" w:rsidP="00D830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ochin" w:hAnsi="Cochin" w:cs="Cochin"/>
          <w:sz w:val="28"/>
          <w:szCs w:val="28"/>
        </w:rPr>
      </w:pPr>
    </w:p>
    <w:p w14:paraId="48DD599F" w14:textId="77777777" w:rsidR="00D8302D" w:rsidRDefault="00D8302D" w:rsidP="00D8302D">
      <w:pPr>
        <w:widowControl w:val="0"/>
        <w:autoSpaceDE w:val="0"/>
        <w:autoSpaceDN w:val="0"/>
        <w:adjustRightInd w:val="0"/>
        <w:rPr>
          <w:rFonts w:ascii="Times New Roman" w:hAnsi="Times New Roman" w:cs="Times New Roman"/>
          <w:b/>
          <w:bCs/>
        </w:rPr>
      </w:pPr>
    </w:p>
    <w:p w14:paraId="6EC40033" w14:textId="77777777" w:rsidR="00D8302D" w:rsidRDefault="00D8302D" w:rsidP="00D830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roofErr w:type="gramStart"/>
      <w:r>
        <w:rPr>
          <w:rFonts w:ascii="Times New Roman" w:hAnsi="Times New Roman" w:cs="Times New Roman"/>
        </w:rPr>
        <w:t>&lt;A&gt;Neuroimaging</w:t>
      </w:r>
      <w:proofErr w:type="gramEnd"/>
      <w:r>
        <w:rPr>
          <w:rFonts w:ascii="Times New Roman" w:hAnsi="Times New Roman" w:cs="Times New Roman"/>
        </w:rPr>
        <w:t xml:space="preserve"> history and pioneer rhetoric&lt;A&gt;</w:t>
      </w:r>
    </w:p>
    <w:p w14:paraId="7048A3C1" w14:textId="665CAD4F" w:rsidR="000C2A3F" w:rsidRDefault="00D8302D" w:rsidP="00D8302D">
      <w:pPr>
        <w:widowControl w:val="0"/>
        <w:autoSpaceDE w:val="0"/>
        <w:autoSpaceDN w:val="0"/>
        <w:adjustRightInd w:val="0"/>
        <w:rPr>
          <w:rFonts w:ascii="Times New Roman" w:hAnsi="Times New Roman" w:cs="Times New Roman"/>
        </w:rPr>
      </w:pPr>
      <w:r>
        <w:rPr>
          <w:rFonts w:ascii="Times New Roman" w:hAnsi="Times New Roman" w:cs="Times New Roman"/>
        </w:rPr>
        <w:t xml:space="preserve">The now-iconic live video images of American space pioneers stepping onto the moon were key to </w:t>
      </w:r>
      <w:r w:rsidR="0030299C">
        <w:rPr>
          <w:rFonts w:ascii="Times New Roman" w:hAnsi="Times New Roman" w:cs="Times New Roman"/>
        </w:rPr>
        <w:t xml:space="preserve">the pioneer </w:t>
      </w:r>
      <w:proofErr w:type="gramStart"/>
      <w:r>
        <w:rPr>
          <w:rFonts w:ascii="Times New Roman" w:hAnsi="Times New Roman" w:cs="Times New Roman"/>
        </w:rPr>
        <w:t xml:space="preserve">rhetoric </w:t>
      </w:r>
      <w:r w:rsidR="000C2A3F">
        <w:rPr>
          <w:rFonts w:ascii="Times New Roman" w:hAnsi="Times New Roman" w:cs="Times New Roman"/>
        </w:rPr>
        <w:t xml:space="preserve"> </w:t>
      </w:r>
      <w:r w:rsidR="0030299C">
        <w:rPr>
          <w:rFonts w:ascii="Times New Roman" w:hAnsi="Times New Roman" w:cs="Times New Roman"/>
        </w:rPr>
        <w:t>associated</w:t>
      </w:r>
      <w:proofErr w:type="gramEnd"/>
      <w:r w:rsidR="0030299C">
        <w:rPr>
          <w:rFonts w:ascii="Times New Roman" w:hAnsi="Times New Roman" w:cs="Times New Roman"/>
        </w:rPr>
        <w:t xml:space="preserve"> with space travel and the ‘</w:t>
      </w:r>
      <w:proofErr w:type="spellStart"/>
      <w:r w:rsidR="0030299C">
        <w:rPr>
          <w:rFonts w:ascii="Times New Roman" w:hAnsi="Times New Roman" w:cs="Times New Roman"/>
        </w:rPr>
        <w:t>colonisation</w:t>
      </w:r>
      <w:proofErr w:type="spellEnd"/>
      <w:r w:rsidR="0030299C">
        <w:rPr>
          <w:rFonts w:ascii="Times New Roman" w:hAnsi="Times New Roman" w:cs="Times New Roman"/>
        </w:rPr>
        <w:t xml:space="preserve">’ of the moon </w:t>
      </w:r>
      <w:r>
        <w:rPr>
          <w:rFonts w:ascii="Times New Roman" w:hAnsi="Times New Roman" w:cs="Times New Roman"/>
        </w:rPr>
        <w:t xml:space="preserve">and </w:t>
      </w:r>
      <w:r w:rsidR="00AB7FF1">
        <w:rPr>
          <w:rFonts w:ascii="Times New Roman" w:hAnsi="Times New Roman" w:cs="Times New Roman"/>
        </w:rPr>
        <w:t xml:space="preserve">were </w:t>
      </w:r>
      <w:r>
        <w:rPr>
          <w:rFonts w:ascii="Times New Roman" w:hAnsi="Times New Roman" w:cs="Times New Roman"/>
        </w:rPr>
        <w:t xml:space="preserve">produced using the cutting edge technology of the time, video. Similarly, </w:t>
      </w:r>
      <w:r w:rsidR="000C2A3F">
        <w:rPr>
          <w:rFonts w:ascii="Times New Roman" w:hAnsi="Times New Roman" w:cs="Times New Roman"/>
        </w:rPr>
        <w:t xml:space="preserve">“beautiful” </w:t>
      </w:r>
      <w:proofErr w:type="spellStart"/>
      <w:r>
        <w:rPr>
          <w:rFonts w:ascii="Times New Roman" w:hAnsi="Times New Roman" w:cs="Times New Roman"/>
        </w:rPr>
        <w:t>neuroimages</w:t>
      </w:r>
      <w:proofErr w:type="spellEnd"/>
      <w:r>
        <w:rPr>
          <w:rFonts w:ascii="Times New Roman" w:hAnsi="Times New Roman" w:cs="Times New Roman"/>
        </w:rPr>
        <w:t xml:space="preserve"> are used alongside pioneering metaphors in neuroscience. The history of the materiality of </w:t>
      </w:r>
      <w:proofErr w:type="spellStart"/>
      <w:r>
        <w:rPr>
          <w:rFonts w:ascii="Times New Roman" w:hAnsi="Times New Roman" w:cs="Times New Roman"/>
        </w:rPr>
        <w:t>neuroimages</w:t>
      </w:r>
      <w:proofErr w:type="spellEnd"/>
      <w:r>
        <w:rPr>
          <w:rFonts w:ascii="Times New Roman" w:hAnsi="Times New Roman" w:cs="Times New Roman"/>
        </w:rPr>
        <w:t xml:space="preserve"> shows images continually emerging through multiple intra-actions between science, technology, politics and economy. The funding of neuroscience research, which spurred technological developments, has lead to a proliferation of </w:t>
      </w:r>
      <w:proofErr w:type="spellStart"/>
      <w:r>
        <w:rPr>
          <w:rFonts w:ascii="Times New Roman" w:hAnsi="Times New Roman" w:cs="Times New Roman"/>
        </w:rPr>
        <w:t>neuroimages</w:t>
      </w:r>
      <w:proofErr w:type="spellEnd"/>
      <w:r>
        <w:rPr>
          <w:rFonts w:ascii="Times New Roman" w:hAnsi="Times New Roman" w:cs="Times New Roman"/>
        </w:rPr>
        <w:t xml:space="preserve"> and significant quantities of large datasets, typically many gigabytes and terabytes of image data. </w:t>
      </w:r>
      <w:r w:rsidR="000C2A3F">
        <w:rPr>
          <w:rFonts w:ascii="Times New Roman" w:hAnsi="Times New Roman" w:cs="Times New Roman"/>
        </w:rPr>
        <w:t>This</w:t>
      </w:r>
      <w:r>
        <w:rPr>
          <w:rFonts w:ascii="Times New Roman" w:hAnsi="Times New Roman" w:cs="Times New Roman"/>
        </w:rPr>
        <w:t xml:space="preserve"> is a relatively new scenario. Until recently, the relative lack of knowledge about the way the human brain works was attributed to a paucity of data, the result of historical limitations of technological instruments </w:t>
      </w:r>
      <w:r w:rsidR="000C2A3F">
        <w:rPr>
          <w:rFonts w:ascii="Times New Roman" w:hAnsi="Times New Roman" w:cs="Times New Roman"/>
        </w:rPr>
        <w:t xml:space="preserve">used to </w:t>
      </w:r>
      <w:r>
        <w:rPr>
          <w:rFonts w:ascii="Times New Roman" w:hAnsi="Times New Roman" w:cs="Times New Roman"/>
        </w:rPr>
        <w:t xml:space="preserve">measure living brains. Neuroscientist Fred Mendelsohn notes that in 1960 “there was no way to image the structure of the living brain; the skull represented a virtually impenetrable barrier to further understanding” </w:t>
      </w:r>
      <w:r w:rsidRPr="00802774">
        <w:rPr>
          <w:rFonts w:ascii="Times New Roman" w:hAnsi="Times New Roman" w:cs="Times New Roman"/>
          <w:noProof/>
        </w:rPr>
        <w:t>(Mendelsohn 2013)</w:t>
      </w:r>
      <w:r>
        <w:rPr>
          <w:rFonts w:ascii="Times New Roman" w:hAnsi="Times New Roman" w:cs="Times New Roman"/>
        </w:rPr>
        <w:t xml:space="preserve">. </w:t>
      </w:r>
    </w:p>
    <w:p w14:paraId="2DBF0D70" w14:textId="77777777" w:rsidR="000C2A3F" w:rsidRDefault="000C2A3F" w:rsidP="00D8302D">
      <w:pPr>
        <w:widowControl w:val="0"/>
        <w:autoSpaceDE w:val="0"/>
        <w:autoSpaceDN w:val="0"/>
        <w:adjustRightInd w:val="0"/>
        <w:rPr>
          <w:rFonts w:ascii="Times New Roman" w:hAnsi="Times New Roman" w:cs="Times New Roman"/>
        </w:rPr>
      </w:pPr>
    </w:p>
    <w:p w14:paraId="157351F0" w14:textId="2134E8F4" w:rsidR="00D8302D" w:rsidRDefault="00D8302D" w:rsidP="00D8302D">
      <w:pPr>
        <w:widowControl w:val="0"/>
        <w:autoSpaceDE w:val="0"/>
        <w:autoSpaceDN w:val="0"/>
        <w:adjustRightInd w:val="0"/>
        <w:rPr>
          <w:rFonts w:ascii="Times New Roman" w:hAnsi="Times New Roman" w:cs="Times New Roman"/>
        </w:rPr>
      </w:pPr>
      <w:r>
        <w:rPr>
          <w:rFonts w:ascii="Times New Roman" w:hAnsi="Times New Roman" w:cs="Times New Roman"/>
        </w:rPr>
        <w:t xml:space="preserve">The development of new scientific instruments such as MRI and fMRI capable of more safely imaging living brains factored into </w:t>
      </w:r>
      <w:r w:rsidR="000C2A3F">
        <w:rPr>
          <w:rFonts w:ascii="Times New Roman" w:hAnsi="Times New Roman" w:cs="Times New Roman"/>
        </w:rPr>
        <w:t xml:space="preserve">the United States </w:t>
      </w:r>
      <w:r>
        <w:rPr>
          <w:rFonts w:ascii="Times New Roman" w:hAnsi="Times New Roman" w:cs="Times New Roman"/>
        </w:rPr>
        <w:t xml:space="preserve">Congress naming the 1990s </w:t>
      </w:r>
      <w:r w:rsidR="000C2A3F">
        <w:rPr>
          <w:rFonts w:ascii="Times New Roman" w:hAnsi="Times New Roman" w:cs="Times New Roman"/>
        </w:rPr>
        <w:t>“</w:t>
      </w:r>
      <w:r>
        <w:rPr>
          <w:rFonts w:ascii="Times New Roman" w:hAnsi="Times New Roman" w:cs="Times New Roman"/>
        </w:rPr>
        <w:t xml:space="preserve">The Decade of the </w:t>
      </w:r>
      <w:r w:rsidR="000C2A3F">
        <w:rPr>
          <w:rFonts w:ascii="Times New Roman" w:hAnsi="Times New Roman" w:cs="Times New Roman"/>
        </w:rPr>
        <w:t xml:space="preserve">Brain” </w:t>
      </w:r>
      <w:r>
        <w:rPr>
          <w:rFonts w:ascii="Times New Roman" w:hAnsi="Times New Roman" w:cs="Times New Roman"/>
        </w:rPr>
        <w:t xml:space="preserve">and Europe declaring </w:t>
      </w:r>
      <w:r w:rsidR="000C2A3F">
        <w:rPr>
          <w:rFonts w:ascii="Times New Roman" w:hAnsi="Times New Roman" w:cs="Times New Roman"/>
        </w:rPr>
        <w:t>the same time span</w:t>
      </w:r>
      <w:r>
        <w:rPr>
          <w:rFonts w:ascii="Times New Roman" w:hAnsi="Times New Roman" w:cs="Times New Roman"/>
        </w:rPr>
        <w:t xml:space="preserve"> </w:t>
      </w:r>
      <w:r w:rsidR="000C2A3F">
        <w:rPr>
          <w:rFonts w:ascii="Times New Roman" w:hAnsi="Times New Roman" w:cs="Times New Roman"/>
        </w:rPr>
        <w:t>“</w:t>
      </w:r>
      <w:r>
        <w:rPr>
          <w:rFonts w:ascii="Times New Roman" w:hAnsi="Times New Roman" w:cs="Times New Roman"/>
        </w:rPr>
        <w:t xml:space="preserve">The Decade of </w:t>
      </w:r>
      <w:proofErr w:type="gramStart"/>
      <w:r>
        <w:rPr>
          <w:rFonts w:ascii="Times New Roman" w:hAnsi="Times New Roman" w:cs="Times New Roman"/>
        </w:rPr>
        <w:t xml:space="preserve">Brain </w:t>
      </w:r>
      <w:r w:rsidR="000C2A3F">
        <w:rPr>
          <w:rFonts w:ascii="Times New Roman" w:hAnsi="Times New Roman" w:cs="Times New Roman"/>
        </w:rPr>
        <w:t>.”</w:t>
      </w:r>
      <w:proofErr w:type="gramEnd"/>
      <w:r>
        <w:rPr>
          <w:rFonts w:ascii="Times New Roman" w:hAnsi="Times New Roman" w:cs="Times New Roman"/>
        </w:rPr>
        <w:t xml:space="preserve"> At the time neither </w:t>
      </w:r>
      <w:r w:rsidR="000C2A3F">
        <w:rPr>
          <w:rFonts w:ascii="Times New Roman" w:hAnsi="Times New Roman" w:cs="Times New Roman"/>
        </w:rPr>
        <w:t xml:space="preserve">government </w:t>
      </w:r>
      <w:r>
        <w:rPr>
          <w:rFonts w:ascii="Times New Roman" w:hAnsi="Times New Roman" w:cs="Times New Roman"/>
        </w:rPr>
        <w:t xml:space="preserve">committed significant funds to </w:t>
      </w:r>
      <w:r>
        <w:rPr>
          <w:rFonts w:ascii="Times New Roman" w:hAnsi="Times New Roman" w:cs="Times New Roman"/>
        </w:rPr>
        <w:lastRenderedPageBreak/>
        <w:t xml:space="preserve">brain studies </w:t>
      </w:r>
      <w:r w:rsidRPr="00D179F7">
        <w:rPr>
          <w:rFonts w:ascii="Times New Roman" w:hAnsi="Times New Roman" w:cs="Times New Roman"/>
          <w:noProof/>
        </w:rPr>
        <w:t>(Leshner 2013, 533</w:t>
      </w:r>
      <w:proofErr w:type="gramStart"/>
      <w:r w:rsidRPr="00D179F7">
        <w:rPr>
          <w:rFonts w:ascii="Times New Roman" w:hAnsi="Times New Roman" w:cs="Times New Roman"/>
          <w:noProof/>
        </w:rPr>
        <w:t>)</w:t>
      </w:r>
      <w:r>
        <w:rPr>
          <w:rFonts w:ascii="Times New Roman" w:hAnsi="Times New Roman" w:cs="Times New Roman"/>
        </w:rPr>
        <w:t xml:space="preserve">  though</w:t>
      </w:r>
      <w:proofErr w:type="gramEnd"/>
      <w:r>
        <w:rPr>
          <w:rFonts w:ascii="Times New Roman" w:hAnsi="Times New Roman" w:cs="Times New Roman"/>
        </w:rPr>
        <w:t xml:space="preserve"> more recently that has changed. In 2013 U</w:t>
      </w:r>
      <w:r w:rsidR="000C2A3F">
        <w:rPr>
          <w:rFonts w:ascii="Times New Roman" w:hAnsi="Times New Roman" w:cs="Times New Roman"/>
        </w:rPr>
        <w:t>.</w:t>
      </w:r>
      <w:r>
        <w:rPr>
          <w:rFonts w:ascii="Times New Roman" w:hAnsi="Times New Roman" w:cs="Times New Roman"/>
        </w:rPr>
        <w:t>S</w:t>
      </w:r>
      <w:r w:rsidR="000C2A3F">
        <w:rPr>
          <w:rFonts w:ascii="Times New Roman" w:hAnsi="Times New Roman" w:cs="Times New Roman"/>
        </w:rPr>
        <w:t>.</w:t>
      </w:r>
      <w:r>
        <w:rPr>
          <w:rFonts w:ascii="Times New Roman" w:hAnsi="Times New Roman" w:cs="Times New Roman"/>
        </w:rPr>
        <w:t xml:space="preserve"> President Obama’s BRAIN Initiative (Brain Research through Advancing Innovative </w:t>
      </w:r>
      <w:proofErr w:type="spellStart"/>
      <w:r>
        <w:rPr>
          <w:rFonts w:ascii="Times New Roman" w:hAnsi="Times New Roman" w:cs="Times New Roman"/>
        </w:rPr>
        <w:t>Neurotechnologies</w:t>
      </w:r>
      <w:proofErr w:type="spellEnd"/>
      <w:r>
        <w:rPr>
          <w:rFonts w:ascii="Times New Roman" w:hAnsi="Times New Roman" w:cs="Times New Roman"/>
        </w:rPr>
        <w:t xml:space="preserve">) was allocated US$3billion over ten years and the EU-funded, Human Brain Project, was initiated with a US$1.3billion grant, </w:t>
      </w:r>
      <w:r w:rsidR="000C2A3F">
        <w:rPr>
          <w:rFonts w:ascii="Times New Roman" w:hAnsi="Times New Roman" w:cs="Times New Roman"/>
        </w:rPr>
        <w:t xml:space="preserve">amidst claims </w:t>
      </w:r>
      <w:r>
        <w:rPr>
          <w:rFonts w:ascii="Times New Roman" w:hAnsi="Times New Roman" w:cs="Times New Roman"/>
        </w:rPr>
        <w:t xml:space="preserve">that understanding the brain is “one of the greatest challenges facing 21st century science” </w:t>
      </w:r>
      <w:r w:rsidRPr="00E0544D">
        <w:rPr>
          <w:rFonts w:ascii="Times New Roman" w:hAnsi="Times New Roman" w:cs="Times New Roman"/>
          <w:noProof/>
        </w:rPr>
        <w:t>(Human Brain Project 2013)</w:t>
      </w:r>
      <w:r>
        <w:rPr>
          <w:rFonts w:ascii="Times New Roman" w:hAnsi="Times New Roman" w:cs="Times New Roman"/>
        </w:rPr>
        <w:t xml:space="preserve">. In launching these initiatives, </w:t>
      </w:r>
      <w:r w:rsidR="000C2A3F">
        <w:rPr>
          <w:rFonts w:ascii="Times New Roman" w:hAnsi="Times New Roman" w:cs="Times New Roman"/>
        </w:rPr>
        <w:t xml:space="preserve">advocates have described </w:t>
      </w:r>
      <w:r>
        <w:rPr>
          <w:rFonts w:ascii="Times New Roman" w:hAnsi="Times New Roman" w:cs="Times New Roman"/>
        </w:rPr>
        <w:t xml:space="preserve">the human brain as the final frontier of the scientific biological exploration of the human body, largely unknown and </w:t>
      </w:r>
      <w:r w:rsidR="000C2A3F">
        <w:rPr>
          <w:rFonts w:ascii="Times New Roman" w:hAnsi="Times New Roman" w:cs="Times New Roman"/>
        </w:rPr>
        <w:t>under-</w:t>
      </w:r>
      <w:r>
        <w:rPr>
          <w:rFonts w:ascii="Times New Roman" w:hAnsi="Times New Roman" w:cs="Times New Roman"/>
        </w:rPr>
        <w:t xml:space="preserve">explored. </w:t>
      </w:r>
      <w:r w:rsidR="000C2A3F">
        <w:rPr>
          <w:rFonts w:ascii="Times New Roman" w:hAnsi="Times New Roman" w:cs="Times New Roman"/>
        </w:rPr>
        <w:t>[</w:t>
      </w:r>
      <w:proofErr w:type="gramStart"/>
      <w:r w:rsidR="000C2A3F">
        <w:rPr>
          <w:rFonts w:ascii="Times New Roman" w:hAnsi="Times New Roman" w:cs="Times New Roman"/>
        </w:rPr>
        <w:t>quotes</w:t>
      </w:r>
      <w:proofErr w:type="gramEnd"/>
      <w:r w:rsidR="000C2A3F">
        <w:rPr>
          <w:rFonts w:ascii="Times New Roman" w:hAnsi="Times New Roman" w:cs="Times New Roman"/>
        </w:rPr>
        <w:t xml:space="preserve"> are needed here</w:t>
      </w:r>
      <w:r w:rsidR="00216964">
        <w:rPr>
          <w:rFonts w:ascii="Times New Roman" w:hAnsi="Times New Roman" w:cs="Times New Roman"/>
        </w:rPr>
        <w:t xml:space="preserve"> to substantiate your point</w:t>
      </w:r>
      <w:r w:rsidR="000C2A3F">
        <w:rPr>
          <w:rFonts w:ascii="Times New Roman" w:hAnsi="Times New Roman" w:cs="Times New Roman"/>
        </w:rPr>
        <w:t xml:space="preserve">] </w:t>
      </w:r>
      <w:r>
        <w:rPr>
          <w:rFonts w:ascii="Times New Roman" w:hAnsi="Times New Roman" w:cs="Times New Roman"/>
        </w:rPr>
        <w:t>The metaphor</w:t>
      </w:r>
      <w:r w:rsidR="000C2A3F">
        <w:rPr>
          <w:rFonts w:ascii="Times New Roman" w:hAnsi="Times New Roman" w:cs="Times New Roman"/>
        </w:rPr>
        <w:t>s</w:t>
      </w:r>
      <w:r>
        <w:rPr>
          <w:rFonts w:ascii="Times New Roman" w:hAnsi="Times New Roman" w:cs="Times New Roman"/>
        </w:rPr>
        <w:t xml:space="preserve"> of the frontier and the pioneer are therefore part of neuroimaging’s mattering process. </w:t>
      </w:r>
    </w:p>
    <w:p w14:paraId="041B2C46" w14:textId="77777777" w:rsidR="00D8302D" w:rsidRDefault="00D8302D" w:rsidP="00D8302D">
      <w:pPr>
        <w:widowControl w:val="0"/>
        <w:autoSpaceDE w:val="0"/>
        <w:autoSpaceDN w:val="0"/>
        <w:adjustRightInd w:val="0"/>
        <w:rPr>
          <w:rFonts w:ascii="Times New Roman" w:hAnsi="Times New Roman" w:cs="Times New Roman"/>
        </w:rPr>
      </w:pPr>
    </w:p>
    <w:p w14:paraId="217E22DE" w14:textId="04979ED3" w:rsidR="00BD63C0" w:rsidRDefault="00D8302D" w:rsidP="00D8302D">
      <w:pPr>
        <w:widowControl w:val="0"/>
        <w:autoSpaceDE w:val="0"/>
        <w:autoSpaceDN w:val="0"/>
        <w:adjustRightInd w:val="0"/>
        <w:rPr>
          <w:rFonts w:ascii="Times New Roman" w:hAnsi="Times New Roman" w:cs="Times New Roman"/>
        </w:rPr>
      </w:pPr>
      <w:r>
        <w:rPr>
          <w:rFonts w:ascii="Times New Roman" w:hAnsi="Times New Roman" w:cs="Times New Roman"/>
        </w:rPr>
        <w:t xml:space="preserve">Pioneer-related language such as </w:t>
      </w:r>
      <w:r w:rsidR="00BD63C0">
        <w:rPr>
          <w:rFonts w:ascii="Times New Roman" w:hAnsi="Times New Roman" w:cs="Times New Roman"/>
        </w:rPr>
        <w:t>“</w:t>
      </w:r>
      <w:r>
        <w:rPr>
          <w:rFonts w:ascii="Times New Roman" w:hAnsi="Times New Roman" w:cs="Times New Roman"/>
        </w:rPr>
        <w:t xml:space="preserve">final </w:t>
      </w:r>
      <w:r w:rsidR="00BD63C0">
        <w:rPr>
          <w:rFonts w:ascii="Times New Roman" w:hAnsi="Times New Roman" w:cs="Times New Roman"/>
        </w:rPr>
        <w:t xml:space="preserve">frontier” </w:t>
      </w:r>
      <w:r>
        <w:rPr>
          <w:rFonts w:ascii="Times New Roman" w:hAnsi="Times New Roman" w:cs="Times New Roman"/>
        </w:rPr>
        <w:t>has been used over the last hundred years to describe a wide range of scientific research</w:t>
      </w:r>
      <w:r w:rsidR="00571964">
        <w:rPr>
          <w:rFonts w:ascii="Times New Roman" w:hAnsi="Times New Roman" w:cs="Times New Roman"/>
        </w:rPr>
        <w:t>.</w:t>
      </w:r>
      <w:r w:rsidR="00FF5937">
        <w:rPr>
          <w:rFonts w:ascii="Times New Roman" w:hAnsi="Times New Roman" w:cs="Times New Roman"/>
        </w:rPr>
        <w:t xml:space="preserve"> As early as 1893, the American historian, Frederick Jackson Turner drew attention to the “S</w:t>
      </w:r>
      <w:r w:rsidR="00FF5937" w:rsidRPr="00FF5937">
        <w:rPr>
          <w:rFonts w:ascii="Times New Roman" w:hAnsi="Times New Roman" w:cs="Times New Roman"/>
        </w:rPr>
        <w:t>ignificance of t</w:t>
      </w:r>
      <w:r w:rsidR="00F92FCD">
        <w:rPr>
          <w:rFonts w:ascii="Times New Roman" w:hAnsi="Times New Roman" w:cs="Times New Roman"/>
        </w:rPr>
        <w:t>he Frontier in American History</w:t>
      </w:r>
      <w:r w:rsidR="00FF5937" w:rsidRPr="00FF5937">
        <w:rPr>
          <w:rFonts w:ascii="Times New Roman" w:hAnsi="Times New Roman" w:cs="Times New Roman"/>
        </w:rPr>
        <w:t>”</w:t>
      </w:r>
      <w:r w:rsidR="00F92FCD">
        <w:rPr>
          <w:rFonts w:ascii="Times New Roman" w:hAnsi="Times New Roman" w:cs="Times New Roman"/>
        </w:rPr>
        <w:t xml:space="preserve">. His </w:t>
      </w:r>
      <w:r w:rsidR="00B32B28">
        <w:rPr>
          <w:rFonts w:ascii="Times New Roman" w:hAnsi="Times New Roman" w:cs="Times New Roman"/>
        </w:rPr>
        <w:t xml:space="preserve">1910 thesis on frontiers </w:t>
      </w:r>
      <w:r w:rsidR="00B32B28" w:rsidRPr="008B4D13">
        <w:rPr>
          <w:rFonts w:ascii="Times New Roman" w:hAnsi="Times New Roman" w:cs="Times New Roman"/>
          <w:noProof/>
        </w:rPr>
        <w:t>(Turner 1910, 2010, unpaginated)</w:t>
      </w:r>
      <w:r w:rsidR="00B32B28">
        <w:rPr>
          <w:rFonts w:ascii="Times New Roman" w:hAnsi="Times New Roman" w:cs="Times New Roman"/>
        </w:rPr>
        <w:t xml:space="preserve"> included </w:t>
      </w:r>
      <w:r w:rsidR="006B5595">
        <w:rPr>
          <w:rFonts w:ascii="Times New Roman" w:hAnsi="Times New Roman" w:cs="Times New Roman"/>
        </w:rPr>
        <w:t>a chapter called, “Pioneer Ideals and the State University” which was based on a Commenceme</w:t>
      </w:r>
      <w:r w:rsidR="00160AE0">
        <w:rPr>
          <w:rFonts w:ascii="Times New Roman" w:hAnsi="Times New Roman" w:cs="Times New Roman"/>
        </w:rPr>
        <w:t>nt address given at the University of Indiana</w:t>
      </w:r>
      <w:r w:rsidR="006B5595">
        <w:rPr>
          <w:rFonts w:ascii="Times New Roman" w:hAnsi="Times New Roman" w:cs="Times New Roman"/>
        </w:rPr>
        <w:t xml:space="preserve"> in 1910. In this he asserts</w:t>
      </w:r>
      <w:r w:rsidR="00211AD6">
        <w:rPr>
          <w:rFonts w:ascii="Times New Roman" w:hAnsi="Times New Roman" w:cs="Times New Roman"/>
        </w:rPr>
        <w:t xml:space="preserve"> that</w:t>
      </w:r>
      <w:r w:rsidR="0054173B">
        <w:rPr>
          <w:rFonts w:ascii="Times New Roman" w:hAnsi="Times New Roman" w:cs="Times New Roman"/>
        </w:rPr>
        <w:t xml:space="preserve">, “This nation was formed under pioneer ideals. […] The </w:t>
      </w:r>
      <w:r w:rsidR="00B32B28">
        <w:rPr>
          <w:rFonts w:ascii="Times New Roman" w:hAnsi="Times New Roman" w:cs="Times New Roman"/>
        </w:rPr>
        <w:t xml:space="preserve">first ideal of the pioneer was that of conquest” </w:t>
      </w:r>
      <w:r w:rsidR="00211AD6">
        <w:rPr>
          <w:rFonts w:ascii="Times New Roman" w:hAnsi="Times New Roman" w:cs="Times New Roman"/>
        </w:rPr>
        <w:t>before going on to suggest</w:t>
      </w:r>
      <w:r w:rsidR="00B32B28">
        <w:rPr>
          <w:rFonts w:ascii="Times New Roman" w:hAnsi="Times New Roman" w:cs="Times New Roman"/>
        </w:rPr>
        <w:t xml:space="preserve"> that the “test tube and the microscope</w:t>
      </w:r>
      <w:r w:rsidR="00D819B0">
        <w:rPr>
          <w:rFonts w:ascii="Times New Roman" w:hAnsi="Times New Roman" w:cs="Times New Roman"/>
        </w:rPr>
        <w:t xml:space="preserve"> are needed rather than the ax and rifle in this new ideal of conquest</w:t>
      </w:r>
      <w:r w:rsidR="00B32B28">
        <w:rPr>
          <w:rFonts w:ascii="Times New Roman" w:hAnsi="Times New Roman" w:cs="Times New Roman"/>
        </w:rPr>
        <w:t>”</w:t>
      </w:r>
      <w:r w:rsidR="00B9643D">
        <w:rPr>
          <w:rFonts w:ascii="Times New Roman" w:hAnsi="Times New Roman" w:cs="Times New Roman"/>
        </w:rPr>
        <w:t xml:space="preserve">. </w:t>
      </w:r>
      <w:r w:rsidR="00B32B28">
        <w:rPr>
          <w:rFonts w:ascii="Times New Roman" w:hAnsi="Times New Roman" w:cs="Times New Roman"/>
        </w:rPr>
        <w:t xml:space="preserve">We might now usefully add brain imaging and monitoring technologies to </w:t>
      </w:r>
      <w:r w:rsidR="00160AE0">
        <w:rPr>
          <w:rFonts w:ascii="Times New Roman" w:hAnsi="Times New Roman" w:cs="Times New Roman"/>
        </w:rPr>
        <w:t>Turner</w:t>
      </w:r>
      <w:r w:rsidR="00061C23">
        <w:rPr>
          <w:rFonts w:ascii="Times New Roman" w:hAnsi="Times New Roman" w:cs="Times New Roman"/>
        </w:rPr>
        <w:t>’</w:t>
      </w:r>
      <w:r w:rsidR="00160AE0">
        <w:rPr>
          <w:rFonts w:ascii="Times New Roman" w:hAnsi="Times New Roman" w:cs="Times New Roman"/>
        </w:rPr>
        <w:t>s</w:t>
      </w:r>
      <w:r w:rsidR="00B32B28">
        <w:rPr>
          <w:rFonts w:ascii="Times New Roman" w:hAnsi="Times New Roman" w:cs="Times New Roman"/>
        </w:rPr>
        <w:t xml:space="preserve"> list of </w:t>
      </w:r>
      <w:r w:rsidR="00160AE0">
        <w:rPr>
          <w:rFonts w:ascii="Times New Roman" w:hAnsi="Times New Roman" w:cs="Times New Roman"/>
        </w:rPr>
        <w:t xml:space="preserve">scientific </w:t>
      </w:r>
      <w:r w:rsidR="00B32B28">
        <w:rPr>
          <w:rFonts w:ascii="Times New Roman" w:hAnsi="Times New Roman" w:cs="Times New Roman"/>
        </w:rPr>
        <w:t>instruments.</w:t>
      </w:r>
      <w:r w:rsidR="00211AD6">
        <w:rPr>
          <w:rFonts w:ascii="Times New Roman" w:hAnsi="Times New Roman" w:cs="Times New Roman"/>
        </w:rPr>
        <w:t xml:space="preserve"> </w:t>
      </w:r>
      <w:r w:rsidR="00160AE0">
        <w:rPr>
          <w:rFonts w:ascii="Times New Roman" w:hAnsi="Times New Roman" w:cs="Times New Roman"/>
        </w:rPr>
        <w:t xml:space="preserve">Subsequently, scholars have noted the use of pioneer metaphors to argue for the funding of scientific research in </w:t>
      </w:r>
      <w:proofErr w:type="spellStart"/>
      <w:r w:rsidR="00160AE0">
        <w:rPr>
          <w:rFonts w:ascii="Times New Roman" w:hAnsi="Times New Roman" w:cs="Times New Roman"/>
        </w:rPr>
        <w:t>nanoscience</w:t>
      </w:r>
      <w:proofErr w:type="spellEnd"/>
      <w:r w:rsidR="00160AE0">
        <w:rPr>
          <w:rFonts w:ascii="Times New Roman" w:hAnsi="Times New Roman" w:cs="Times New Roman"/>
        </w:rPr>
        <w:t xml:space="preserve"> </w:t>
      </w:r>
      <w:r w:rsidR="00160AE0" w:rsidRPr="002C2EF7">
        <w:rPr>
          <w:rFonts w:ascii="Times New Roman" w:hAnsi="Times New Roman" w:cs="Times New Roman"/>
          <w:noProof/>
        </w:rPr>
        <w:t>(Gallo 2008, 266-296)</w:t>
      </w:r>
      <w:r w:rsidR="00160AE0">
        <w:rPr>
          <w:rFonts w:ascii="Times New Roman" w:hAnsi="Times New Roman" w:cs="Times New Roman"/>
          <w:noProof/>
        </w:rPr>
        <w:t xml:space="preserve">, particle physics </w:t>
      </w:r>
      <w:r w:rsidR="00160AE0" w:rsidRPr="005D6965">
        <w:rPr>
          <w:rFonts w:ascii="Times New Roman" w:hAnsi="Times New Roman" w:cs="Times New Roman"/>
          <w:noProof/>
        </w:rPr>
        <w:t>(Ploeger 2009, 29)</w:t>
      </w:r>
      <w:r w:rsidR="00160AE0">
        <w:rPr>
          <w:rFonts w:ascii="Times New Roman" w:hAnsi="Times New Roman" w:cs="Times New Roman"/>
          <w:noProof/>
        </w:rPr>
        <w:t>,</w:t>
      </w:r>
      <w:r w:rsidR="00160AE0">
        <w:rPr>
          <w:rFonts w:ascii="Times New Roman" w:hAnsi="Times New Roman" w:cs="Times New Roman"/>
        </w:rPr>
        <w:t xml:space="preserve"> space science, and genomics </w:t>
      </w:r>
      <w:r w:rsidR="00160AE0" w:rsidRPr="00C66D3C">
        <w:rPr>
          <w:rFonts w:ascii="Times New Roman" w:hAnsi="Times New Roman" w:cs="Times New Roman"/>
          <w:noProof/>
        </w:rPr>
        <w:t>(Ceccarelli 2013)</w:t>
      </w:r>
      <w:r w:rsidR="00160AE0">
        <w:rPr>
          <w:rFonts w:ascii="Times New Roman" w:hAnsi="Times New Roman" w:cs="Times New Roman"/>
        </w:rPr>
        <w:t xml:space="preserve"> and attributed the popular interest in contemporary neuroscience to the excitement and power associated with a venture successfully marketed as pioneering. The entanglement of pioneer and frontier metaphors with political arguments to garner large amounts of public funding for science research is nothing new, nor is the importance of images to popularize such research. </w:t>
      </w:r>
      <w:r w:rsidR="00E83BB1">
        <w:rPr>
          <w:rFonts w:ascii="Times New Roman" w:hAnsi="Times New Roman" w:cs="Times New Roman"/>
        </w:rPr>
        <w:t>Franklin Roosevelt’s post-world war one</w:t>
      </w:r>
      <w:r w:rsidR="002C4C3D">
        <w:rPr>
          <w:rFonts w:ascii="Times New Roman" w:hAnsi="Times New Roman" w:cs="Times New Roman"/>
        </w:rPr>
        <w:t xml:space="preserve"> science </w:t>
      </w:r>
      <w:proofErr w:type="spellStart"/>
      <w:r w:rsidR="002C4C3D">
        <w:rPr>
          <w:rFonts w:ascii="Times New Roman" w:hAnsi="Times New Roman" w:cs="Times New Roman"/>
        </w:rPr>
        <w:t>programme</w:t>
      </w:r>
      <w:proofErr w:type="spellEnd"/>
      <w:r w:rsidR="00E83BB1">
        <w:rPr>
          <w:rFonts w:ascii="Times New Roman" w:hAnsi="Times New Roman" w:cs="Times New Roman"/>
        </w:rPr>
        <w:t xml:space="preserve"> invoked the frontier</w:t>
      </w:r>
      <w:r w:rsidR="002C4C3D">
        <w:rPr>
          <w:rFonts w:ascii="Times New Roman" w:hAnsi="Times New Roman" w:cs="Times New Roman"/>
        </w:rPr>
        <w:t xml:space="preserve">, </w:t>
      </w:r>
      <w:r w:rsidR="00E83BB1">
        <w:rPr>
          <w:rFonts w:ascii="Times New Roman" w:hAnsi="Times New Roman" w:cs="Times New Roman"/>
        </w:rPr>
        <w:t>and</w:t>
      </w:r>
      <w:r w:rsidR="002C4C3D">
        <w:rPr>
          <w:rFonts w:ascii="Times New Roman" w:hAnsi="Times New Roman" w:cs="Times New Roman"/>
        </w:rPr>
        <w:t xml:space="preserve"> </w:t>
      </w:r>
      <w:r>
        <w:rPr>
          <w:rFonts w:ascii="Times New Roman" w:hAnsi="Times New Roman" w:cs="Times New Roman"/>
        </w:rPr>
        <w:t>U</w:t>
      </w:r>
      <w:r w:rsidR="00BD63C0">
        <w:rPr>
          <w:rFonts w:ascii="Times New Roman" w:hAnsi="Times New Roman" w:cs="Times New Roman"/>
        </w:rPr>
        <w:t>.</w:t>
      </w:r>
      <w:r>
        <w:rPr>
          <w:rFonts w:ascii="Times New Roman" w:hAnsi="Times New Roman" w:cs="Times New Roman"/>
        </w:rPr>
        <w:t>S</w:t>
      </w:r>
      <w:r w:rsidR="00BD63C0">
        <w:rPr>
          <w:rFonts w:ascii="Times New Roman" w:hAnsi="Times New Roman" w:cs="Times New Roman"/>
        </w:rPr>
        <w:t>.</w:t>
      </w:r>
      <w:r>
        <w:rPr>
          <w:rFonts w:ascii="Times New Roman" w:hAnsi="Times New Roman" w:cs="Times New Roman"/>
        </w:rPr>
        <w:t xml:space="preserve"> President George Bush </w:t>
      </w:r>
      <w:r w:rsidR="00E83BB1">
        <w:rPr>
          <w:rFonts w:ascii="Times New Roman" w:hAnsi="Times New Roman" w:cs="Times New Roman"/>
        </w:rPr>
        <w:t xml:space="preserve">used similar rhetoric when </w:t>
      </w:r>
      <w:r>
        <w:rPr>
          <w:rFonts w:ascii="Times New Roman" w:hAnsi="Times New Roman" w:cs="Times New Roman"/>
        </w:rPr>
        <w:t xml:space="preserve">talking about space exploration in 1990, to astronomy </w:t>
      </w:r>
      <w:r w:rsidRPr="000D1BAE">
        <w:rPr>
          <w:rFonts w:ascii="Times New Roman" w:hAnsi="Times New Roman" w:cs="Times New Roman"/>
          <w:noProof/>
        </w:rPr>
        <w:t>(Agar 2014)</w:t>
      </w:r>
      <w:r>
        <w:rPr>
          <w:rFonts w:ascii="Times New Roman" w:hAnsi="Times New Roman" w:cs="Times New Roman"/>
        </w:rPr>
        <w:t>, to U</w:t>
      </w:r>
      <w:r w:rsidR="00BD63C0">
        <w:rPr>
          <w:rFonts w:ascii="Times New Roman" w:hAnsi="Times New Roman" w:cs="Times New Roman"/>
        </w:rPr>
        <w:t>.</w:t>
      </w:r>
      <w:r>
        <w:rPr>
          <w:rFonts w:ascii="Times New Roman" w:hAnsi="Times New Roman" w:cs="Times New Roman"/>
        </w:rPr>
        <w:t>S</w:t>
      </w:r>
      <w:r w:rsidR="00BD63C0">
        <w:rPr>
          <w:rFonts w:ascii="Times New Roman" w:hAnsi="Times New Roman" w:cs="Times New Roman"/>
        </w:rPr>
        <w:t>.</w:t>
      </w:r>
      <w:r>
        <w:rPr>
          <w:rFonts w:ascii="Times New Roman" w:hAnsi="Times New Roman" w:cs="Times New Roman"/>
        </w:rPr>
        <w:t xml:space="preserve"> President George W. Bush discussing stem cell research in 2001. Each of these </w:t>
      </w:r>
      <w:r w:rsidR="00BD63C0">
        <w:rPr>
          <w:rFonts w:ascii="Times New Roman" w:hAnsi="Times New Roman" w:cs="Times New Roman"/>
        </w:rPr>
        <w:t xml:space="preserve">major investigations </w:t>
      </w:r>
      <w:r>
        <w:rPr>
          <w:rFonts w:ascii="Times New Roman" w:hAnsi="Times New Roman" w:cs="Times New Roman"/>
        </w:rPr>
        <w:t xml:space="preserve">has associated iconic images: </w:t>
      </w:r>
      <w:r w:rsidR="00BD63C0">
        <w:rPr>
          <w:rFonts w:ascii="Times New Roman" w:hAnsi="Times New Roman" w:cs="Times New Roman"/>
        </w:rPr>
        <w:t>pla</w:t>
      </w:r>
      <w:r w:rsidR="007C3549">
        <w:rPr>
          <w:rFonts w:ascii="Times New Roman" w:hAnsi="Times New Roman" w:cs="Times New Roman"/>
        </w:rPr>
        <w:t>c</w:t>
      </w:r>
      <w:r w:rsidR="00BD63C0">
        <w:rPr>
          <w:rFonts w:ascii="Times New Roman" w:hAnsi="Times New Roman" w:cs="Times New Roman"/>
        </w:rPr>
        <w:t xml:space="preserve">ing </w:t>
      </w:r>
      <w:r>
        <w:rPr>
          <w:rFonts w:ascii="Times New Roman" w:hAnsi="Times New Roman" w:cs="Times New Roman"/>
        </w:rPr>
        <w:t>the U</w:t>
      </w:r>
      <w:r w:rsidR="00BD63C0">
        <w:rPr>
          <w:rFonts w:ascii="Times New Roman" w:hAnsi="Times New Roman" w:cs="Times New Roman"/>
        </w:rPr>
        <w:t>.</w:t>
      </w:r>
      <w:r>
        <w:rPr>
          <w:rFonts w:ascii="Times New Roman" w:hAnsi="Times New Roman" w:cs="Times New Roman"/>
        </w:rPr>
        <w:t>S</w:t>
      </w:r>
      <w:r w:rsidR="00BD63C0">
        <w:rPr>
          <w:rFonts w:ascii="Times New Roman" w:hAnsi="Times New Roman" w:cs="Times New Roman"/>
        </w:rPr>
        <w:t>.</w:t>
      </w:r>
      <w:r>
        <w:rPr>
          <w:rFonts w:ascii="Times New Roman" w:hAnsi="Times New Roman" w:cs="Times New Roman"/>
        </w:rPr>
        <w:t xml:space="preserve"> flag on the moon, </w:t>
      </w:r>
      <w:r w:rsidR="00BD63C0">
        <w:rPr>
          <w:rFonts w:ascii="Times New Roman" w:hAnsi="Times New Roman" w:cs="Times New Roman"/>
        </w:rPr>
        <w:t xml:space="preserve">towering stellar dust clouds </w:t>
      </w:r>
      <w:r>
        <w:rPr>
          <w:rFonts w:ascii="Times New Roman" w:hAnsi="Times New Roman" w:cs="Times New Roman"/>
        </w:rPr>
        <w:t xml:space="preserve">from the Hubble Space Telescope, </w:t>
      </w:r>
      <w:r w:rsidR="00F103D9" w:rsidRPr="00F103D9">
        <w:rPr>
          <w:rFonts w:ascii="Times New Roman" w:hAnsi="Times New Roman" w:cs="Times New Roman"/>
        </w:rPr>
        <w:t>the double helix structure of DNA</w:t>
      </w:r>
      <w:r w:rsidRPr="00F103D9">
        <w:rPr>
          <w:rFonts w:ascii="Times New Roman" w:hAnsi="Times New Roman" w:cs="Times New Roman"/>
        </w:rPr>
        <w:t xml:space="preserve">. </w:t>
      </w:r>
    </w:p>
    <w:p w14:paraId="7F0C6347" w14:textId="77777777" w:rsidR="00BD63C0" w:rsidRDefault="00BD63C0" w:rsidP="00D8302D">
      <w:pPr>
        <w:widowControl w:val="0"/>
        <w:autoSpaceDE w:val="0"/>
        <w:autoSpaceDN w:val="0"/>
        <w:adjustRightInd w:val="0"/>
        <w:rPr>
          <w:rFonts w:ascii="Times New Roman" w:hAnsi="Times New Roman" w:cs="Times New Roman"/>
        </w:rPr>
      </w:pPr>
    </w:p>
    <w:p w14:paraId="1949A9AF" w14:textId="7C89FACB" w:rsidR="00D8302D" w:rsidRDefault="00D8302D" w:rsidP="00D8302D">
      <w:pPr>
        <w:widowControl w:val="0"/>
        <w:autoSpaceDE w:val="0"/>
        <w:autoSpaceDN w:val="0"/>
        <w:adjustRightInd w:val="0"/>
        <w:rPr>
          <w:rFonts w:ascii="Times New Roman" w:hAnsi="Times New Roman" w:cs="Times New Roman"/>
        </w:rPr>
      </w:pPr>
      <w:r>
        <w:rPr>
          <w:rFonts w:ascii="Times New Roman" w:hAnsi="Times New Roman" w:cs="Times New Roman"/>
        </w:rPr>
        <w:t xml:space="preserve">In 1944, Franklin Roosevelt requested a report to steer post-war scientific research from </w:t>
      </w:r>
      <w:proofErr w:type="spellStart"/>
      <w:r>
        <w:rPr>
          <w:rFonts w:ascii="Times New Roman" w:hAnsi="Times New Roman" w:cs="Times New Roman"/>
        </w:rPr>
        <w:t>Vannevar</w:t>
      </w:r>
      <w:proofErr w:type="spellEnd"/>
      <w:r>
        <w:rPr>
          <w:rFonts w:ascii="Times New Roman" w:hAnsi="Times New Roman" w:cs="Times New Roman"/>
        </w:rPr>
        <w:t xml:space="preserve"> Bush, </w:t>
      </w:r>
      <w:r w:rsidR="00BD63C0">
        <w:rPr>
          <w:rFonts w:ascii="Times New Roman" w:hAnsi="Times New Roman" w:cs="Times New Roman"/>
        </w:rPr>
        <w:t xml:space="preserve">then </w:t>
      </w:r>
      <w:r>
        <w:rPr>
          <w:rFonts w:ascii="Times New Roman" w:hAnsi="Times New Roman" w:cs="Times New Roman"/>
        </w:rPr>
        <w:t>the director of the U.S. Ofﬁce of Scientiﬁc Research and Development. Roosevelt concluded his letter to Bush with the statement, “[</w:t>
      </w:r>
      <w:proofErr w:type="gramStart"/>
      <w:r>
        <w:rPr>
          <w:rFonts w:ascii="Times New Roman" w:hAnsi="Times New Roman" w:cs="Times New Roman"/>
        </w:rPr>
        <w:t>n]</w:t>
      </w:r>
      <w:proofErr w:type="spellStart"/>
      <w:r>
        <w:rPr>
          <w:rFonts w:ascii="Times New Roman" w:hAnsi="Times New Roman" w:cs="Times New Roman"/>
        </w:rPr>
        <w:t>ew</w:t>
      </w:r>
      <w:proofErr w:type="spellEnd"/>
      <w:proofErr w:type="gramEnd"/>
      <w:r>
        <w:rPr>
          <w:rFonts w:ascii="Times New Roman" w:hAnsi="Times New Roman" w:cs="Times New Roman"/>
        </w:rPr>
        <w:t xml:space="preserve"> frontiers of the mind are before us, and if they are pioneered with the same vision, boldness, and drive with which we have waged this war we can create … a fuller and more fruitful life.” </w:t>
      </w:r>
      <w:r w:rsidRPr="002A3F31">
        <w:rPr>
          <w:rFonts w:ascii="Times New Roman" w:hAnsi="Times New Roman" w:cs="Times New Roman"/>
          <w:noProof/>
        </w:rPr>
        <w:t>(Bush 1945)</w:t>
      </w:r>
      <w:r>
        <w:rPr>
          <w:rFonts w:ascii="Times New Roman" w:hAnsi="Times New Roman" w:cs="Times New Roman"/>
        </w:rPr>
        <w:t xml:space="preserve"> This foreshadows subsequent use of pioneer metaphors, and huge American spending, in the areas of neuroscience, the mind, and brain. In his roadmap for postwar scientific research,</w:t>
      </w:r>
      <w:r w:rsidR="007C3549" w:rsidRPr="007C3549">
        <w:rPr>
          <w:rFonts w:ascii="Times New Roman" w:hAnsi="Times New Roman" w:cs="Times New Roman"/>
        </w:rPr>
        <w:t xml:space="preserve"> </w:t>
      </w:r>
      <w:r w:rsidR="007C3549">
        <w:rPr>
          <w:rFonts w:ascii="Times New Roman" w:hAnsi="Times New Roman" w:cs="Times New Roman"/>
        </w:rPr>
        <w:t>titled, “Science—The Endless Frontier,”</w:t>
      </w:r>
      <w:r>
        <w:rPr>
          <w:rFonts w:ascii="Times New Roman" w:hAnsi="Times New Roman" w:cs="Times New Roman"/>
        </w:rPr>
        <w:t xml:space="preserve"> Bush leveraged the marketing power of the pioneer metaphor</w:t>
      </w:r>
      <w:r w:rsidR="00BD63C0">
        <w:rPr>
          <w:rFonts w:ascii="Times New Roman" w:hAnsi="Times New Roman" w:cs="Times New Roman"/>
        </w:rPr>
        <w:t>,</w:t>
      </w:r>
      <w:r>
        <w:rPr>
          <w:rFonts w:ascii="Times New Roman" w:hAnsi="Times New Roman" w:cs="Times New Roman"/>
        </w:rPr>
        <w:t xml:space="preserve"> ending </w:t>
      </w:r>
      <w:r w:rsidR="00BD63C0">
        <w:rPr>
          <w:rFonts w:ascii="Times New Roman" w:hAnsi="Times New Roman" w:cs="Times New Roman"/>
        </w:rPr>
        <w:t xml:space="preserve">the </w:t>
      </w:r>
      <w:r>
        <w:rPr>
          <w:rFonts w:ascii="Times New Roman" w:hAnsi="Times New Roman" w:cs="Times New Roman"/>
        </w:rPr>
        <w:t>letter that accompanied his report by invoking the frontier, “[</w:t>
      </w:r>
      <w:proofErr w:type="gramStart"/>
      <w:r>
        <w:rPr>
          <w:rFonts w:ascii="Times New Roman" w:hAnsi="Times New Roman" w:cs="Times New Roman"/>
        </w:rPr>
        <w:t>t]he</w:t>
      </w:r>
      <w:proofErr w:type="gramEnd"/>
      <w:r>
        <w:rPr>
          <w:rFonts w:ascii="Times New Roman" w:hAnsi="Times New Roman" w:cs="Times New Roman"/>
        </w:rPr>
        <w:t xml:space="preserve"> pioneer spirit is still vigorous within this nation. Science offers a largely unexplored hinterland for the pioneer who has the tools for his task. The rewards of such exploration both for the Nation and the individual are great.” </w:t>
      </w:r>
      <w:r w:rsidRPr="008B56B1">
        <w:rPr>
          <w:rFonts w:ascii="Times New Roman" w:hAnsi="Times New Roman" w:cs="Times New Roman"/>
          <w:noProof/>
        </w:rPr>
        <w:t>(Bush 1945)</w:t>
      </w:r>
      <w:r>
        <w:rPr>
          <w:rFonts w:ascii="Times New Roman" w:hAnsi="Times New Roman" w:cs="Times New Roman"/>
        </w:rPr>
        <w:t xml:space="preserve"> As a consequence of the belief that science would serve as a new and lucrative frontier, the U</w:t>
      </w:r>
      <w:r w:rsidR="007C3549">
        <w:rPr>
          <w:rFonts w:ascii="Times New Roman" w:hAnsi="Times New Roman" w:cs="Times New Roman"/>
        </w:rPr>
        <w:t>.</w:t>
      </w:r>
      <w:r>
        <w:rPr>
          <w:rFonts w:ascii="Times New Roman" w:hAnsi="Times New Roman" w:cs="Times New Roman"/>
        </w:rPr>
        <w:t>S</w:t>
      </w:r>
      <w:r w:rsidR="007C3549">
        <w:rPr>
          <w:rFonts w:ascii="Times New Roman" w:hAnsi="Times New Roman" w:cs="Times New Roman"/>
        </w:rPr>
        <w:t>.</w:t>
      </w:r>
      <w:r>
        <w:rPr>
          <w:rFonts w:ascii="Times New Roman" w:hAnsi="Times New Roman" w:cs="Times New Roman"/>
        </w:rPr>
        <w:t xml:space="preserve"> Federal Government was </w:t>
      </w:r>
      <w:r>
        <w:rPr>
          <w:rFonts w:ascii="Times New Roman" w:hAnsi="Times New Roman" w:cs="Times New Roman"/>
        </w:rPr>
        <w:lastRenderedPageBreak/>
        <w:t xml:space="preserve">duty-bound to fund basic science over applied science. True to pioneer logic, the specifics of how that money would be spent would largely be left to the scientist-explorers to decide. </w:t>
      </w:r>
    </w:p>
    <w:p w14:paraId="39FF6109" w14:textId="77777777" w:rsidR="00D8302D" w:rsidRDefault="00D8302D" w:rsidP="00D8302D">
      <w:pPr>
        <w:widowControl w:val="0"/>
        <w:autoSpaceDE w:val="0"/>
        <w:autoSpaceDN w:val="0"/>
        <w:adjustRightInd w:val="0"/>
        <w:rPr>
          <w:rFonts w:ascii="Times New Roman" w:hAnsi="Times New Roman" w:cs="Times New Roman"/>
        </w:rPr>
      </w:pPr>
    </w:p>
    <w:p w14:paraId="153A7488" w14:textId="6A4BB4DA" w:rsidR="00D8302D" w:rsidRDefault="00D8302D" w:rsidP="00D8302D">
      <w:pPr>
        <w:widowControl w:val="0"/>
        <w:autoSpaceDE w:val="0"/>
        <w:autoSpaceDN w:val="0"/>
        <w:adjustRightInd w:val="0"/>
        <w:rPr>
          <w:rFonts w:ascii="Times New Roman" w:hAnsi="Times New Roman" w:cs="Times New Roman"/>
        </w:rPr>
      </w:pPr>
      <w:r>
        <w:rPr>
          <w:rFonts w:ascii="Times New Roman" w:hAnsi="Times New Roman" w:cs="Times New Roman"/>
        </w:rPr>
        <w:t>Until recently, scholars of history and science communication made only passing reference to the use of pioneer metaphor in science</w:t>
      </w:r>
      <w:r>
        <w:rPr>
          <w:rFonts w:ascii="Times New Roman" w:hAnsi="Times New Roman" w:cs="Times New Roman"/>
          <w:noProof/>
        </w:rPr>
        <w:t xml:space="preserve"> </w:t>
      </w:r>
      <w:r w:rsidRPr="003C1E1F">
        <w:rPr>
          <w:rFonts w:ascii="Times New Roman" w:hAnsi="Times New Roman" w:cs="Times New Roman"/>
          <w:noProof/>
        </w:rPr>
        <w:t>(Agar 2014)</w:t>
      </w:r>
      <w:r>
        <w:rPr>
          <w:rFonts w:ascii="Times New Roman" w:hAnsi="Times New Roman" w:cs="Times New Roman"/>
        </w:rPr>
        <w:t xml:space="preserve">. </w:t>
      </w:r>
      <w:r w:rsidR="007C3549">
        <w:rPr>
          <w:rFonts w:ascii="Times New Roman" w:hAnsi="Times New Roman" w:cs="Times New Roman"/>
        </w:rPr>
        <w:t xml:space="preserve">But in 2013 rhetorical </w:t>
      </w:r>
      <w:r>
        <w:rPr>
          <w:rFonts w:ascii="Times New Roman" w:hAnsi="Times New Roman" w:cs="Times New Roman"/>
        </w:rPr>
        <w:t xml:space="preserve">critic and theorist Leah </w:t>
      </w:r>
      <w:proofErr w:type="spellStart"/>
      <w:r>
        <w:rPr>
          <w:rFonts w:ascii="Times New Roman" w:hAnsi="Times New Roman" w:cs="Times New Roman"/>
        </w:rPr>
        <w:t>Ceccarelli</w:t>
      </w:r>
      <w:proofErr w:type="spellEnd"/>
      <w:r>
        <w:rPr>
          <w:rFonts w:ascii="Times New Roman" w:hAnsi="Times New Roman" w:cs="Times New Roman"/>
        </w:rPr>
        <w:t xml:space="preserve"> </w:t>
      </w:r>
      <w:r w:rsidR="007C3549">
        <w:rPr>
          <w:rFonts w:ascii="Times New Roman" w:hAnsi="Times New Roman" w:cs="Times New Roman"/>
        </w:rPr>
        <w:t>published the results of her</w:t>
      </w:r>
      <w:r>
        <w:rPr>
          <w:rFonts w:ascii="Times New Roman" w:hAnsi="Times New Roman" w:cs="Times New Roman"/>
        </w:rPr>
        <w:t xml:space="preserve"> sustained enquiry into the use of the pioneer metaphor in a range of different scientific research </w:t>
      </w:r>
      <w:r w:rsidRPr="00863F7A">
        <w:rPr>
          <w:rFonts w:ascii="Times New Roman" w:hAnsi="Times New Roman" w:cs="Times New Roman"/>
          <w:noProof/>
        </w:rPr>
        <w:t>(Ceccarelli 2013)</w:t>
      </w:r>
      <w:r>
        <w:rPr>
          <w:rFonts w:ascii="Times New Roman" w:hAnsi="Times New Roman" w:cs="Times New Roman"/>
        </w:rPr>
        <w:t xml:space="preserve">. </w:t>
      </w:r>
      <w:proofErr w:type="spellStart"/>
      <w:r>
        <w:rPr>
          <w:rFonts w:ascii="Times New Roman" w:hAnsi="Times New Roman" w:cs="Times New Roman"/>
        </w:rPr>
        <w:t>Ceccarelli</w:t>
      </w:r>
      <w:proofErr w:type="spellEnd"/>
      <w:r>
        <w:rPr>
          <w:rFonts w:ascii="Times New Roman" w:hAnsi="Times New Roman" w:cs="Times New Roman"/>
        </w:rPr>
        <w:t xml:space="preserve"> suggests that each new scientific frontier promises a place for courageous risk-takers to seek their fortunes, to discover that which can be turned to economic gain in the equivalent of a land-grab. Furthermore, she argues that invoking the pioneer resulted in an expectation of, and justification for, these scientists’ relative independence from government control and public oversight </w:t>
      </w:r>
      <w:r w:rsidRPr="00863F7A">
        <w:rPr>
          <w:rFonts w:ascii="Times New Roman" w:hAnsi="Times New Roman" w:cs="Times New Roman"/>
          <w:noProof/>
        </w:rPr>
        <w:t>(Ceccarelli 2013)</w:t>
      </w:r>
      <w:r>
        <w:rPr>
          <w:rFonts w:ascii="Times New Roman" w:hAnsi="Times New Roman" w:cs="Times New Roman"/>
        </w:rPr>
        <w:t xml:space="preserve">. In summary, the pioneer and frontier metaphor envisions science as a competition to </w:t>
      </w:r>
      <w:r w:rsidR="007C3549">
        <w:rPr>
          <w:rFonts w:ascii="Times New Roman" w:hAnsi="Times New Roman" w:cs="Times New Roman"/>
        </w:rPr>
        <w:t>“</w:t>
      </w:r>
      <w:r>
        <w:rPr>
          <w:rFonts w:ascii="Times New Roman" w:hAnsi="Times New Roman" w:cs="Times New Roman"/>
        </w:rPr>
        <w:t xml:space="preserve">plant the </w:t>
      </w:r>
      <w:r w:rsidR="007C3549">
        <w:rPr>
          <w:rFonts w:ascii="Times New Roman" w:hAnsi="Times New Roman" w:cs="Times New Roman"/>
        </w:rPr>
        <w:t xml:space="preserve">flag” </w:t>
      </w:r>
      <w:r>
        <w:rPr>
          <w:rFonts w:ascii="Times New Roman" w:hAnsi="Times New Roman" w:cs="Times New Roman"/>
        </w:rPr>
        <w:t>on intellectual territory, a zero-sum game of conquest that largely undermines international collaboration between scientists.</w:t>
      </w:r>
    </w:p>
    <w:p w14:paraId="7E954C36" w14:textId="77777777" w:rsidR="00D8302D" w:rsidRDefault="00D8302D" w:rsidP="00D830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ochin" w:hAnsi="Cochin" w:cs="Cochin"/>
          <w:sz w:val="28"/>
          <w:szCs w:val="28"/>
        </w:rPr>
      </w:pPr>
    </w:p>
    <w:p w14:paraId="4099A668" w14:textId="77777777" w:rsidR="00D8302D" w:rsidRDefault="00D8302D" w:rsidP="00D830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6191C81C" w14:textId="77777777" w:rsidR="00D8302D" w:rsidRDefault="00D8302D" w:rsidP="00D830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&lt;A&gt;Data as image: representations, truth and allure&lt;A&gt;</w:t>
      </w:r>
    </w:p>
    <w:p w14:paraId="30B6BC54" w14:textId="6A219B44" w:rsidR="00D8302D" w:rsidRDefault="00D8302D" w:rsidP="00D8302D">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Neuroimages</w:t>
      </w:r>
      <w:proofErr w:type="spellEnd"/>
      <w:r>
        <w:rPr>
          <w:rFonts w:ascii="Times New Roman" w:hAnsi="Times New Roman" w:cs="Times New Roman"/>
        </w:rPr>
        <w:t xml:space="preserve"> and brain maps are often described as scientific </w:t>
      </w:r>
      <w:r w:rsidR="007C3549">
        <w:rPr>
          <w:rFonts w:ascii="Times New Roman" w:hAnsi="Times New Roman" w:cs="Times New Roman"/>
        </w:rPr>
        <w:t>“</w:t>
      </w:r>
      <w:r>
        <w:rPr>
          <w:rFonts w:ascii="Times New Roman" w:hAnsi="Times New Roman" w:cs="Times New Roman"/>
        </w:rPr>
        <w:t>representations</w:t>
      </w:r>
      <w:r w:rsidR="007C3549">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Barad</w:t>
      </w:r>
      <w:proofErr w:type="spellEnd"/>
      <w:r>
        <w:rPr>
          <w:rFonts w:ascii="Times New Roman" w:hAnsi="Times New Roman" w:cs="Times New Roman"/>
        </w:rPr>
        <w:t xml:space="preserve"> notes that, “</w:t>
      </w:r>
      <w:proofErr w:type="spellStart"/>
      <w:r>
        <w:rPr>
          <w:rFonts w:ascii="Times New Roman" w:hAnsi="Times New Roman" w:cs="Times New Roman"/>
        </w:rPr>
        <w:t>representationalism</w:t>
      </w:r>
      <w:proofErr w:type="spellEnd"/>
      <w:r>
        <w:rPr>
          <w:rFonts w:ascii="Times New Roman" w:hAnsi="Times New Roman" w:cs="Times New Roman"/>
        </w:rPr>
        <w:t xml:space="preserve"> is the belief in the ontological distinction between representations and that which they purport to represent; in particular, that which is represented is held to be independent of all practices of representing” </w:t>
      </w:r>
      <w:sdt>
        <w:sdtPr>
          <w:rPr>
            <w:rFonts w:ascii="Times New Roman" w:hAnsi="Times New Roman" w:cs="Times New Roman"/>
          </w:rPr>
          <w:id w:val="-2061547131"/>
          <w:citation/>
        </w:sdtPr>
        <w:sdtEndPr/>
        <w:sdtContent>
          <w:r w:rsidR="0059017C">
            <w:rPr>
              <w:rFonts w:ascii="Times New Roman" w:hAnsi="Times New Roman" w:cs="Times New Roman"/>
            </w:rPr>
            <w:fldChar w:fldCharType="begin"/>
          </w:r>
          <w:r>
            <w:rPr>
              <w:rFonts w:ascii="Times New Roman" w:hAnsi="Times New Roman" w:cs="Times New Roman"/>
            </w:rPr>
            <w:instrText xml:space="preserve"> CITATION Bar07 \l 1033 </w:instrText>
          </w:r>
          <w:r w:rsidR="0059017C">
            <w:rPr>
              <w:rFonts w:ascii="Times New Roman" w:hAnsi="Times New Roman" w:cs="Times New Roman"/>
            </w:rPr>
            <w:fldChar w:fldCharType="separate"/>
          </w:r>
          <w:r w:rsidRPr="00D8302D">
            <w:rPr>
              <w:rFonts w:ascii="Times New Roman" w:hAnsi="Times New Roman" w:cs="Times New Roman"/>
              <w:noProof/>
            </w:rPr>
            <w:t>(Barad, 2007)</w:t>
          </w:r>
          <w:r w:rsidR="0059017C">
            <w:rPr>
              <w:rFonts w:ascii="Times New Roman" w:hAnsi="Times New Roman" w:cs="Times New Roman"/>
            </w:rPr>
            <w:fldChar w:fldCharType="end"/>
          </w:r>
        </w:sdtContent>
      </w:sdt>
      <w:r>
        <w:rPr>
          <w:rFonts w:ascii="Times New Roman" w:hAnsi="Times New Roman" w:cs="Times New Roman"/>
        </w:rPr>
        <w:t xml:space="preserve">. We can see from discussion of the history of the use of photography in the court room </w:t>
      </w:r>
      <w:r w:rsidRPr="00E962E4">
        <w:rPr>
          <w:rFonts w:ascii="Times New Roman" w:hAnsi="Times New Roman" w:cs="Times New Roman"/>
          <w:noProof/>
        </w:rPr>
        <w:t>(Mnookin 1998, 17)</w:t>
      </w:r>
      <w:r>
        <w:rPr>
          <w:rFonts w:ascii="Times New Roman" w:hAnsi="Times New Roman" w:cs="Times New Roman"/>
        </w:rPr>
        <w:t xml:space="preserve"> that even in the late 1800s when photography was new, photographic images were positioned as objective and truthful representations of moments in time, of things as they really are, “[</w:t>
      </w:r>
      <w:proofErr w:type="gramStart"/>
      <w:r>
        <w:rPr>
          <w:rFonts w:ascii="Times New Roman" w:hAnsi="Times New Roman" w:cs="Times New Roman"/>
        </w:rPr>
        <w:t>t]he</w:t>
      </w:r>
      <w:proofErr w:type="gramEnd"/>
      <w:r>
        <w:rPr>
          <w:rFonts w:ascii="Times New Roman" w:hAnsi="Times New Roman" w:cs="Times New Roman"/>
        </w:rPr>
        <w:t xml:space="preserve"> photograph is something more than a copy; it is a facsimile, and it is a perfect record of facts, not subject to prejudice, bias, or defective memory.” </w:t>
      </w:r>
      <w:r w:rsidRPr="00DC4EFA">
        <w:rPr>
          <w:rFonts w:ascii="Times New Roman" w:hAnsi="Times New Roman" w:cs="Times New Roman"/>
          <w:noProof/>
        </w:rPr>
        <w:t>(Verran v Baird 1889</w:t>
      </w:r>
      <w:r>
        <w:rPr>
          <w:rFonts w:ascii="Times New Roman" w:hAnsi="Times New Roman" w:cs="Times New Roman"/>
          <w:noProof/>
        </w:rPr>
        <w:t xml:space="preserve"> in </w:t>
      </w:r>
      <w:r w:rsidRPr="00BC0D6F">
        <w:rPr>
          <w:rFonts w:ascii="Times New Roman" w:hAnsi="Times New Roman" w:cs="Times New Roman"/>
          <w:noProof/>
        </w:rPr>
        <w:t>Mnookin 1998</w:t>
      </w:r>
      <w:r>
        <w:rPr>
          <w:rFonts w:ascii="Times New Roman" w:hAnsi="Times New Roman" w:cs="Times New Roman"/>
          <w:noProof/>
        </w:rPr>
        <w:t xml:space="preserve"> 18</w:t>
      </w:r>
      <w:r w:rsidRPr="00DC4EFA">
        <w:rPr>
          <w:rFonts w:ascii="Times New Roman" w:hAnsi="Times New Roman" w:cs="Times New Roman"/>
          <w:noProof/>
        </w:rPr>
        <w:t>)</w:t>
      </w:r>
      <w:r>
        <w:rPr>
          <w:rFonts w:ascii="Times New Roman" w:hAnsi="Times New Roman" w:cs="Times New Roman"/>
        </w:rPr>
        <w:t xml:space="preserve"> However, there was a contemporaneous questioning of the veracity of photographs that drew attention to the image and its relation to the apparatus (including the social activities) that was used to produce it, “I need do no more than call to your minds the exaggerations in perspective which are most glaring in architectural subjects taken with a short-focus, wide-angle lens. I do so ... to point out that the position claimed for photography as an infallible exponent of literal truth is quite untenable.” </w:t>
      </w:r>
      <w:proofErr w:type="gramStart"/>
      <w:r>
        <w:rPr>
          <w:rFonts w:ascii="Times New Roman" w:hAnsi="Times New Roman" w:cs="Times New Roman"/>
        </w:rPr>
        <w:t>(</w:t>
      </w:r>
      <w:proofErr w:type="spellStart"/>
      <w:r>
        <w:rPr>
          <w:rFonts w:ascii="Times New Roman" w:hAnsi="Times New Roman" w:cs="Times New Roman"/>
        </w:rPr>
        <w:t>Croughton</w:t>
      </w:r>
      <w:proofErr w:type="spellEnd"/>
      <w:r>
        <w:rPr>
          <w:rFonts w:ascii="Times New Roman" w:hAnsi="Times New Roman" w:cs="Times New Roman"/>
        </w:rPr>
        <w:t xml:space="preserve">, 1886 in </w:t>
      </w:r>
      <w:r w:rsidRPr="00673F9B">
        <w:rPr>
          <w:rFonts w:ascii="Times New Roman" w:hAnsi="Times New Roman" w:cs="Times New Roman"/>
          <w:noProof/>
        </w:rPr>
        <w:t>Mnookin 1998</w:t>
      </w:r>
      <w:r>
        <w:rPr>
          <w:rFonts w:ascii="Times New Roman" w:hAnsi="Times New Roman" w:cs="Times New Roman"/>
          <w:noProof/>
        </w:rPr>
        <w:t xml:space="preserve"> 21</w:t>
      </w:r>
      <w:r w:rsidRPr="00673F9B">
        <w:rPr>
          <w:rFonts w:ascii="Times New Roman" w:hAnsi="Times New Roman" w:cs="Times New Roman"/>
          <w:noProof/>
        </w:rPr>
        <w:t>)</w:t>
      </w:r>
      <w:r>
        <w:rPr>
          <w:rFonts w:ascii="Times New Roman" w:hAnsi="Times New Roman" w:cs="Times New Roman"/>
        </w:rPr>
        <w:t>.</w:t>
      </w:r>
      <w:proofErr w:type="gramEnd"/>
      <w:r>
        <w:rPr>
          <w:rFonts w:ascii="Times New Roman" w:hAnsi="Times New Roman" w:cs="Times New Roman"/>
        </w:rPr>
        <w:t xml:space="preserve"> In both arguments the scientific image, in this case the photograph, “mediates our access to the material world; where they differ is on the question of referent, whether scientific knowledge represents things in the world as they really are (i.e., “Nature”) or “objects” that are the product of social activities (i.e., “Culture”), but both groups subscribe to </w:t>
      </w:r>
      <w:proofErr w:type="spellStart"/>
      <w:r>
        <w:rPr>
          <w:rFonts w:ascii="Times New Roman" w:hAnsi="Times New Roman" w:cs="Times New Roman"/>
        </w:rPr>
        <w:t>representationalism</w:t>
      </w:r>
      <w:proofErr w:type="spellEnd"/>
      <w:r>
        <w:rPr>
          <w:rFonts w:ascii="Times New Roman" w:hAnsi="Times New Roman" w:cs="Times New Roman"/>
        </w:rPr>
        <w:t xml:space="preserve">.” </w:t>
      </w:r>
      <w:r w:rsidRPr="00BA1F50">
        <w:rPr>
          <w:rFonts w:ascii="Times New Roman" w:hAnsi="Times New Roman" w:cs="Times New Roman"/>
          <w:noProof/>
        </w:rPr>
        <w:t>(Barad, Posthumanist Performativity: 2003, 48)</w:t>
      </w:r>
      <w:r>
        <w:rPr>
          <w:rFonts w:ascii="Times New Roman" w:hAnsi="Times New Roman" w:cs="Times New Roman"/>
        </w:rPr>
        <w:t xml:space="preserve"> Despite numerous challenges to the photograph’s purported truth status, many scientists continue to use such images </w:t>
      </w:r>
      <w:proofErr w:type="spellStart"/>
      <w:r>
        <w:rPr>
          <w:rFonts w:ascii="Times New Roman" w:hAnsi="Times New Roman" w:cs="Times New Roman"/>
        </w:rPr>
        <w:t>unproblematically</w:t>
      </w:r>
      <w:proofErr w:type="spellEnd"/>
      <w:r>
        <w:rPr>
          <w:rFonts w:ascii="Times New Roman" w:hAnsi="Times New Roman" w:cs="Times New Roman"/>
        </w:rPr>
        <w:t xml:space="preserve">, perpetuating a belief in </w:t>
      </w:r>
      <w:proofErr w:type="spellStart"/>
      <w:r>
        <w:rPr>
          <w:rFonts w:ascii="Times New Roman" w:hAnsi="Times New Roman" w:cs="Times New Roman"/>
        </w:rPr>
        <w:t>representationalism</w:t>
      </w:r>
      <w:proofErr w:type="spellEnd"/>
      <w:r>
        <w:rPr>
          <w:rFonts w:ascii="Times New Roman" w:hAnsi="Times New Roman" w:cs="Times New Roman"/>
        </w:rPr>
        <w:t xml:space="preserve"> where </w:t>
      </w:r>
      <w:r w:rsidR="007C3549">
        <w:rPr>
          <w:rFonts w:ascii="Times New Roman" w:hAnsi="Times New Roman" w:cs="Times New Roman"/>
        </w:rPr>
        <w:t>“</w:t>
      </w:r>
      <w:r>
        <w:rPr>
          <w:rFonts w:ascii="Times New Roman" w:hAnsi="Times New Roman" w:cs="Times New Roman"/>
        </w:rPr>
        <w:t>subjects</w:t>
      </w:r>
      <w:r w:rsidR="007C3549">
        <w:rPr>
          <w:rFonts w:ascii="Times New Roman" w:hAnsi="Times New Roman" w:cs="Times New Roman"/>
        </w:rPr>
        <w:t>”</w:t>
      </w:r>
      <w:r>
        <w:rPr>
          <w:rFonts w:ascii="Times New Roman" w:hAnsi="Times New Roman" w:cs="Times New Roman"/>
        </w:rPr>
        <w:t xml:space="preserve"> and the photographic </w:t>
      </w:r>
      <w:r w:rsidR="007C3549">
        <w:rPr>
          <w:rFonts w:ascii="Times New Roman" w:hAnsi="Times New Roman" w:cs="Times New Roman"/>
        </w:rPr>
        <w:t>“</w:t>
      </w:r>
      <w:r>
        <w:rPr>
          <w:rFonts w:ascii="Times New Roman" w:hAnsi="Times New Roman" w:cs="Times New Roman"/>
        </w:rPr>
        <w:t>objects</w:t>
      </w:r>
      <w:r w:rsidR="007C3549">
        <w:rPr>
          <w:rFonts w:ascii="Times New Roman" w:hAnsi="Times New Roman" w:cs="Times New Roman"/>
        </w:rPr>
        <w:t>”</w:t>
      </w:r>
      <w:r>
        <w:rPr>
          <w:rFonts w:ascii="Times New Roman" w:hAnsi="Times New Roman" w:cs="Times New Roman"/>
        </w:rPr>
        <w:t xml:space="preserve"> that represent them can be kept separate. This view of the world, and of scientific images, depends on the separation of nature and culture and is based, not on </w:t>
      </w:r>
      <w:proofErr w:type="spellStart"/>
      <w:r>
        <w:rPr>
          <w:rFonts w:ascii="Times New Roman" w:hAnsi="Times New Roman" w:cs="Times New Roman"/>
        </w:rPr>
        <w:t>relationality</w:t>
      </w:r>
      <w:proofErr w:type="spellEnd"/>
      <w:r>
        <w:rPr>
          <w:rFonts w:ascii="Times New Roman" w:hAnsi="Times New Roman" w:cs="Times New Roman"/>
        </w:rPr>
        <w:t xml:space="preserve">, but on a belief in the ability of science to objectively discover absolute truths. </w:t>
      </w:r>
    </w:p>
    <w:p w14:paraId="6D63BA67" w14:textId="77777777" w:rsidR="00D8302D" w:rsidRDefault="00D8302D" w:rsidP="00D8302D">
      <w:pPr>
        <w:widowControl w:val="0"/>
        <w:autoSpaceDE w:val="0"/>
        <w:autoSpaceDN w:val="0"/>
        <w:adjustRightInd w:val="0"/>
        <w:rPr>
          <w:rFonts w:ascii="Times New Roman" w:hAnsi="Times New Roman" w:cs="Times New Roman"/>
        </w:rPr>
      </w:pPr>
    </w:p>
    <w:p w14:paraId="25F30418" w14:textId="5D35FD60" w:rsidR="007C3549" w:rsidRDefault="00D8302D" w:rsidP="00D8302D">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Neuroimages</w:t>
      </w:r>
      <w:proofErr w:type="spellEnd"/>
      <w:r>
        <w:rPr>
          <w:rFonts w:ascii="Times New Roman" w:hAnsi="Times New Roman" w:cs="Times New Roman"/>
        </w:rPr>
        <w:t xml:space="preserve"> are usually positioned as authoritative representations, despite being further removed from their referent, the human brain, than a photograph is from its </w:t>
      </w:r>
      <w:r>
        <w:rPr>
          <w:rFonts w:ascii="Times New Roman" w:hAnsi="Times New Roman" w:cs="Times New Roman"/>
        </w:rPr>
        <w:lastRenderedPageBreak/>
        <w:t>so-called subject, and even though their production depends on more data manipulation than the average production of a photograph. “[</w:t>
      </w:r>
      <w:proofErr w:type="gramStart"/>
      <w:r>
        <w:rPr>
          <w:rFonts w:ascii="Times New Roman" w:hAnsi="Times New Roman" w:cs="Times New Roman"/>
        </w:rPr>
        <w:t>L]</w:t>
      </w:r>
      <w:proofErr w:type="spellStart"/>
      <w:r>
        <w:rPr>
          <w:rFonts w:ascii="Times New Roman" w:hAnsi="Times New Roman" w:cs="Times New Roman"/>
        </w:rPr>
        <w:t>ike</w:t>
      </w:r>
      <w:proofErr w:type="spellEnd"/>
      <w:proofErr w:type="gramEnd"/>
      <w:r>
        <w:rPr>
          <w:rFonts w:ascii="Times New Roman" w:hAnsi="Times New Roman" w:cs="Times New Roman"/>
        </w:rPr>
        <w:t xml:space="preserve"> photographs, brain images seem to be simple and straightforward […] images [that] are liable to be mistakenly apprehended as inferentially proximate.” </w:t>
      </w:r>
      <w:r w:rsidRPr="00BA1F50">
        <w:rPr>
          <w:rFonts w:ascii="Times New Roman" w:hAnsi="Times New Roman" w:cs="Times New Roman"/>
          <w:noProof/>
        </w:rPr>
        <w:t>(Roskies 2008, 21)</w:t>
      </w:r>
      <w:r>
        <w:rPr>
          <w:rFonts w:ascii="Times New Roman" w:hAnsi="Times New Roman" w:cs="Times New Roman"/>
        </w:rPr>
        <w:t xml:space="preserve"> This perceived realism of MRI and other </w:t>
      </w:r>
      <w:proofErr w:type="spellStart"/>
      <w:r>
        <w:rPr>
          <w:rFonts w:ascii="Times New Roman" w:hAnsi="Times New Roman" w:cs="Times New Roman"/>
        </w:rPr>
        <w:t>neuroimages</w:t>
      </w:r>
      <w:proofErr w:type="spellEnd"/>
      <w:r>
        <w:rPr>
          <w:rFonts w:ascii="Times New Roman" w:hAnsi="Times New Roman" w:cs="Times New Roman"/>
        </w:rPr>
        <w:t xml:space="preserve"> is persuasive, arguably in part </w:t>
      </w:r>
      <w:r w:rsidR="007C3549">
        <w:rPr>
          <w:rFonts w:ascii="Times New Roman" w:hAnsi="Times New Roman" w:cs="Times New Roman"/>
        </w:rPr>
        <w:t>because</w:t>
      </w:r>
      <w:r>
        <w:rPr>
          <w:rFonts w:ascii="Times New Roman" w:hAnsi="Times New Roman" w:cs="Times New Roman"/>
        </w:rPr>
        <w:t xml:space="preserve"> “pictorial depth cues such as shading and perspective view give the impression of three-dimensionality.” </w:t>
      </w:r>
      <w:proofErr w:type="gramStart"/>
      <w:r w:rsidRPr="003A357C">
        <w:rPr>
          <w:rFonts w:ascii="Times New Roman" w:hAnsi="Times New Roman" w:cs="Times New Roman"/>
          <w:noProof/>
        </w:rPr>
        <w:t>(Keehner, Mayberry and Martin 2011, 423)</w:t>
      </w:r>
      <w:r>
        <w:rPr>
          <w:rFonts w:ascii="Times New Roman" w:hAnsi="Times New Roman" w:cs="Times New Roman"/>
        </w:rPr>
        <w:t>.</w:t>
      </w:r>
      <w:proofErr w:type="gramEnd"/>
      <w:r>
        <w:rPr>
          <w:rFonts w:ascii="Times New Roman" w:hAnsi="Times New Roman" w:cs="Times New Roman"/>
        </w:rPr>
        <w:t xml:space="preserve"> The fact that it is commonly known that </w:t>
      </w:r>
      <w:proofErr w:type="gramStart"/>
      <w:r>
        <w:rPr>
          <w:rFonts w:ascii="Times New Roman" w:hAnsi="Times New Roman" w:cs="Times New Roman"/>
        </w:rPr>
        <w:t>MRI images, for example, are produced by combining a series of slices of data that represent 3D space</w:t>
      </w:r>
      <w:proofErr w:type="gramEnd"/>
      <w:r>
        <w:rPr>
          <w:rFonts w:ascii="Times New Roman" w:hAnsi="Times New Roman" w:cs="Times New Roman"/>
        </w:rPr>
        <w:t xml:space="preserve"> reinforces this. The brain image seems to have a greater truth-value than the wet brain. Writing in his bestseller, </w:t>
      </w:r>
      <w:r w:rsidRPr="006A702C">
        <w:rPr>
          <w:rFonts w:ascii="Times New Roman" w:hAnsi="Times New Roman" w:cs="Times New Roman"/>
          <w:i/>
        </w:rPr>
        <w:t>Mind Wide Open: Your Brain and the Neuroscience of Everyday Life</w:t>
      </w:r>
      <w:r>
        <w:rPr>
          <w:rFonts w:ascii="Times New Roman" w:hAnsi="Times New Roman" w:cs="Times New Roman"/>
        </w:rPr>
        <w:t xml:space="preserve">, </w:t>
      </w:r>
      <w:r w:rsidR="007C3549">
        <w:rPr>
          <w:rFonts w:ascii="Times New Roman" w:hAnsi="Times New Roman" w:cs="Times New Roman"/>
        </w:rPr>
        <w:t xml:space="preserve">Steven </w:t>
      </w:r>
      <w:r>
        <w:rPr>
          <w:rFonts w:ascii="Times New Roman" w:hAnsi="Times New Roman" w:cs="Times New Roman"/>
        </w:rPr>
        <w:t xml:space="preserve">Johnson describes fMRI images as “as close to a pure vision of the mind’s inner life as technology allows us.” </w:t>
      </w:r>
      <w:r w:rsidRPr="003A357C">
        <w:rPr>
          <w:rFonts w:ascii="Times New Roman" w:hAnsi="Times New Roman" w:cs="Times New Roman"/>
          <w:noProof/>
        </w:rPr>
        <w:t>(Johnson 2004, 164)</w:t>
      </w:r>
      <w:r>
        <w:rPr>
          <w:rFonts w:ascii="Times New Roman" w:hAnsi="Times New Roman" w:cs="Times New Roman"/>
        </w:rPr>
        <w:t xml:space="preserve"> </w:t>
      </w:r>
    </w:p>
    <w:p w14:paraId="76F0DE2A" w14:textId="77777777" w:rsidR="007C3549" w:rsidRDefault="007C3549" w:rsidP="00D8302D">
      <w:pPr>
        <w:widowControl w:val="0"/>
        <w:autoSpaceDE w:val="0"/>
        <w:autoSpaceDN w:val="0"/>
        <w:adjustRightInd w:val="0"/>
        <w:rPr>
          <w:rFonts w:ascii="Times New Roman" w:hAnsi="Times New Roman" w:cs="Times New Roman"/>
        </w:rPr>
      </w:pPr>
    </w:p>
    <w:p w14:paraId="1187DC1C" w14:textId="379664C5" w:rsidR="00D8302D" w:rsidRDefault="00D8302D" w:rsidP="00D8302D">
      <w:pPr>
        <w:widowControl w:val="0"/>
        <w:autoSpaceDE w:val="0"/>
        <w:autoSpaceDN w:val="0"/>
        <w:adjustRightInd w:val="0"/>
        <w:rPr>
          <w:rFonts w:ascii="Times New Roman" w:hAnsi="Times New Roman" w:cs="Times New Roman"/>
        </w:rPr>
      </w:pPr>
      <w:r>
        <w:rPr>
          <w:rFonts w:ascii="Times New Roman" w:hAnsi="Times New Roman" w:cs="Times New Roman"/>
        </w:rPr>
        <w:t xml:space="preserve">To see an MRI scanner as a brain camera depends on making an observational cut that excludes a more complex and cotangent understanding of the MRI scanner as part of a material-discursive practice. The brain camera analogy obscures the complex processes and relationships that together result in </w:t>
      </w:r>
      <w:proofErr w:type="spellStart"/>
      <w:r>
        <w:rPr>
          <w:rFonts w:ascii="Times New Roman" w:hAnsi="Times New Roman" w:cs="Times New Roman"/>
        </w:rPr>
        <w:t>neuroimages</w:t>
      </w:r>
      <w:proofErr w:type="spellEnd"/>
      <w:r>
        <w:rPr>
          <w:rFonts w:ascii="Times New Roman" w:hAnsi="Times New Roman" w:cs="Times New Roman"/>
        </w:rPr>
        <w:t xml:space="preserve">. </w:t>
      </w:r>
      <w:proofErr w:type="spellStart"/>
      <w:r>
        <w:rPr>
          <w:rFonts w:ascii="Times New Roman" w:hAnsi="Times New Roman" w:cs="Times New Roman"/>
        </w:rPr>
        <w:t>Barad</w:t>
      </w:r>
      <w:proofErr w:type="spellEnd"/>
      <w:r>
        <w:rPr>
          <w:rFonts w:ascii="Times New Roman" w:hAnsi="Times New Roman" w:cs="Times New Roman"/>
        </w:rPr>
        <w:t xml:space="preserve"> has noted that the ongoing separation of science and the humanities sees humanities as dealing with meaning, values, and culture while science deals with matters of fact, and nature</w:t>
      </w:r>
      <w:r>
        <w:rPr>
          <w:rFonts w:ascii="Times New Roman" w:hAnsi="Times New Roman" w:cs="Times New Roman"/>
          <w:noProof/>
        </w:rPr>
        <w:t xml:space="preserve"> </w:t>
      </w:r>
      <w:r w:rsidRPr="00EE42AA">
        <w:rPr>
          <w:rFonts w:ascii="Times New Roman" w:hAnsi="Times New Roman" w:cs="Times New Roman"/>
          <w:noProof/>
        </w:rPr>
        <w:t xml:space="preserve">(Barad, </w:t>
      </w:r>
      <w:r w:rsidRPr="007C3549">
        <w:rPr>
          <w:rFonts w:ascii="Times New Roman" w:hAnsi="Times New Roman" w:cs="Times New Roman"/>
          <w:noProof/>
        </w:rPr>
        <w:t>Meeting the Universe Halfway</w:t>
      </w:r>
      <w:r w:rsidR="007C3549">
        <w:rPr>
          <w:rFonts w:ascii="Times New Roman" w:hAnsi="Times New Roman" w:cs="Times New Roman"/>
          <w:i/>
          <w:noProof/>
        </w:rPr>
        <w:t>,</w:t>
      </w:r>
      <w:r w:rsidRPr="00EE42AA">
        <w:rPr>
          <w:rFonts w:ascii="Times New Roman" w:hAnsi="Times New Roman" w:cs="Times New Roman"/>
          <w:noProof/>
        </w:rPr>
        <w:t xml:space="preserve"> 2007)</w:t>
      </w:r>
      <w:r>
        <w:rPr>
          <w:rFonts w:ascii="Times New Roman" w:hAnsi="Times New Roman" w:cs="Times New Roman"/>
        </w:rPr>
        <w:t>. If we diffractively read scientists</w:t>
      </w:r>
      <w:r w:rsidR="007C3549">
        <w:rPr>
          <w:rFonts w:ascii="Times New Roman" w:hAnsi="Times New Roman" w:cs="Times New Roman"/>
        </w:rPr>
        <w:t>’</w:t>
      </w:r>
      <w:r>
        <w:rPr>
          <w:rFonts w:ascii="Times New Roman" w:hAnsi="Times New Roman" w:cs="Times New Roman"/>
        </w:rPr>
        <w:t xml:space="preserve"> understandings of scientific images, through artists</w:t>
      </w:r>
      <w:r w:rsidR="007C3549">
        <w:rPr>
          <w:rFonts w:ascii="Times New Roman" w:hAnsi="Times New Roman" w:cs="Times New Roman"/>
        </w:rPr>
        <w:t>’</w:t>
      </w:r>
      <w:r>
        <w:rPr>
          <w:rFonts w:ascii="Times New Roman" w:hAnsi="Times New Roman" w:cs="Times New Roman"/>
        </w:rPr>
        <w:t xml:space="preserve"> understandings of scientific images or </w:t>
      </w:r>
      <w:r w:rsidR="007C3549">
        <w:rPr>
          <w:rFonts w:ascii="Times New Roman" w:hAnsi="Times New Roman" w:cs="Times New Roman"/>
        </w:rPr>
        <w:t xml:space="preserve">humanities </w:t>
      </w:r>
      <w:r>
        <w:rPr>
          <w:rFonts w:ascii="Times New Roman" w:hAnsi="Times New Roman" w:cs="Times New Roman"/>
        </w:rPr>
        <w:t>scholars</w:t>
      </w:r>
      <w:r w:rsidR="007C3549">
        <w:rPr>
          <w:rFonts w:ascii="Times New Roman" w:hAnsi="Times New Roman" w:cs="Times New Roman"/>
        </w:rPr>
        <w:t>’</w:t>
      </w:r>
      <w:r>
        <w:rPr>
          <w:rFonts w:ascii="Times New Roman" w:hAnsi="Times New Roman" w:cs="Times New Roman"/>
        </w:rPr>
        <w:t xml:space="preserve"> understandings of them, the same image is likely to be interpreted very differently. </w:t>
      </w:r>
      <w:proofErr w:type="spellStart"/>
      <w:r>
        <w:rPr>
          <w:rFonts w:ascii="Times New Roman" w:hAnsi="Times New Roman" w:cs="Times New Roman"/>
        </w:rPr>
        <w:t>Baxandall</w:t>
      </w:r>
      <w:proofErr w:type="spellEnd"/>
      <w:r>
        <w:rPr>
          <w:rFonts w:ascii="Times New Roman" w:hAnsi="Times New Roman" w:cs="Times New Roman"/>
        </w:rPr>
        <w:t xml:space="preserve"> might put this down to our different gauging skills but however we determine </w:t>
      </w:r>
      <w:proofErr w:type="gramStart"/>
      <w:r>
        <w:rPr>
          <w:rFonts w:ascii="Times New Roman" w:hAnsi="Times New Roman" w:cs="Times New Roman"/>
        </w:rPr>
        <w:t>them,</w:t>
      </w:r>
      <w:proofErr w:type="gramEnd"/>
      <w:r>
        <w:rPr>
          <w:rFonts w:ascii="Times New Roman" w:hAnsi="Times New Roman" w:cs="Times New Roman"/>
        </w:rPr>
        <w:t xml:space="preserve"> the various meanings are the ‘differences that make a difference’</w:t>
      </w:r>
      <w:r>
        <w:rPr>
          <w:rFonts w:ascii="Times New Roman" w:hAnsi="Times New Roman" w:cs="Times New Roman"/>
          <w:noProof/>
        </w:rPr>
        <w:t xml:space="preserve"> </w:t>
      </w:r>
      <w:r w:rsidRPr="00054A74">
        <w:rPr>
          <w:rFonts w:ascii="Times New Roman" w:hAnsi="Times New Roman" w:cs="Times New Roman"/>
          <w:noProof/>
        </w:rPr>
        <w:t>(Barad, Meeting the Universe Halfway 2007, 72)</w:t>
      </w:r>
      <w:r>
        <w:rPr>
          <w:rFonts w:ascii="Times New Roman" w:hAnsi="Times New Roman" w:cs="Times New Roman"/>
        </w:rPr>
        <w:t xml:space="preserve">. </w:t>
      </w:r>
    </w:p>
    <w:p w14:paraId="2413D28C" w14:textId="77777777" w:rsidR="00D8302D" w:rsidRDefault="00D8302D" w:rsidP="00D8302D">
      <w:pPr>
        <w:widowControl w:val="0"/>
        <w:autoSpaceDE w:val="0"/>
        <w:autoSpaceDN w:val="0"/>
        <w:adjustRightInd w:val="0"/>
        <w:rPr>
          <w:rFonts w:ascii="Times New Roman" w:hAnsi="Times New Roman" w:cs="Times New Roman"/>
        </w:rPr>
      </w:pPr>
    </w:p>
    <w:p w14:paraId="27811D6D" w14:textId="269C14C2" w:rsidR="00D8302D" w:rsidRDefault="00D8302D" w:rsidP="00D8302D">
      <w:pPr>
        <w:widowControl w:val="0"/>
        <w:autoSpaceDE w:val="0"/>
        <w:autoSpaceDN w:val="0"/>
        <w:adjustRightInd w:val="0"/>
        <w:rPr>
          <w:rFonts w:ascii="Times New Roman" w:hAnsi="Times New Roman" w:cs="Times New Roman"/>
        </w:rPr>
      </w:pPr>
      <w:r>
        <w:rPr>
          <w:rFonts w:ascii="Times New Roman" w:hAnsi="Times New Roman" w:cs="Times New Roman"/>
        </w:rPr>
        <w:t xml:space="preserve">To suggest that we attend to these differences is not intended as disrespectful to the agency of the image in science, nor to suggest that the meaning that those from the humanities make of the scientific image is </w:t>
      </w:r>
      <w:r w:rsidR="00535469">
        <w:rPr>
          <w:rFonts w:ascii="Times New Roman" w:hAnsi="Times New Roman" w:cs="Times New Roman"/>
        </w:rPr>
        <w:t>“</w:t>
      </w:r>
      <w:r>
        <w:rPr>
          <w:rFonts w:ascii="Times New Roman" w:hAnsi="Times New Roman" w:cs="Times New Roman"/>
        </w:rPr>
        <w:t>better</w:t>
      </w:r>
      <w:r w:rsidR="00535469">
        <w:rPr>
          <w:rFonts w:ascii="Times New Roman" w:hAnsi="Times New Roman" w:cs="Times New Roman"/>
        </w:rPr>
        <w:t>”</w:t>
      </w:r>
      <w:r>
        <w:rPr>
          <w:rFonts w:ascii="Times New Roman" w:hAnsi="Times New Roman" w:cs="Times New Roman"/>
        </w:rPr>
        <w:t xml:space="preserve"> or more complete. To do so would perpetuate an ontological separation of science and the humanities that denies their ongoing entanglement. Rather, we suggest photographs and </w:t>
      </w:r>
      <w:proofErr w:type="spellStart"/>
      <w:r>
        <w:rPr>
          <w:rFonts w:ascii="Times New Roman" w:hAnsi="Times New Roman" w:cs="Times New Roman"/>
        </w:rPr>
        <w:t>neuroimages</w:t>
      </w:r>
      <w:proofErr w:type="spellEnd"/>
      <w:r>
        <w:rPr>
          <w:rFonts w:ascii="Times New Roman" w:hAnsi="Times New Roman" w:cs="Times New Roman"/>
        </w:rPr>
        <w:t xml:space="preserve"> emerge through intra-actions between agencies, with no differentiated subject and object. We replace what might be termed ‘subjects’ and ‘objects’ with ‘agencies’ that are never separate, suggesting that no image has a simple truth status, or equally that </w:t>
      </w:r>
      <w:r w:rsidR="00535469">
        <w:rPr>
          <w:rFonts w:ascii="Times New Roman" w:hAnsi="Times New Roman" w:cs="Times New Roman"/>
        </w:rPr>
        <w:t xml:space="preserve">it </w:t>
      </w:r>
      <w:r>
        <w:rPr>
          <w:rFonts w:ascii="Times New Roman" w:hAnsi="Times New Roman" w:cs="Times New Roman"/>
        </w:rPr>
        <w:t xml:space="preserve">has more than one truth depending on the intra-actions through which it materializes, </w:t>
      </w:r>
      <w:r w:rsidR="00535469">
        <w:rPr>
          <w:rFonts w:ascii="Times New Roman" w:hAnsi="Times New Roman" w:cs="Times New Roman"/>
        </w:rPr>
        <w:t xml:space="preserve">which </w:t>
      </w:r>
      <w:r>
        <w:rPr>
          <w:rFonts w:ascii="Times New Roman" w:hAnsi="Times New Roman" w:cs="Times New Roman"/>
        </w:rPr>
        <w:t xml:space="preserve">include who is looking at it, from where and with what intention. This is not the same as suggesting that the image can mean </w:t>
      </w:r>
      <w:r w:rsidR="00535469">
        <w:rPr>
          <w:rFonts w:ascii="Times New Roman" w:hAnsi="Times New Roman" w:cs="Times New Roman"/>
        </w:rPr>
        <w:t>“</w:t>
      </w:r>
      <w:r>
        <w:rPr>
          <w:rFonts w:ascii="Times New Roman" w:hAnsi="Times New Roman" w:cs="Times New Roman"/>
        </w:rPr>
        <w:t>anything</w:t>
      </w:r>
      <w:r w:rsidR="00535469">
        <w:rPr>
          <w:rFonts w:ascii="Times New Roman" w:hAnsi="Times New Roman" w:cs="Times New Roman"/>
        </w:rPr>
        <w:t>”</w:t>
      </w:r>
      <w:r>
        <w:rPr>
          <w:rFonts w:ascii="Times New Roman" w:hAnsi="Times New Roman" w:cs="Times New Roman"/>
        </w:rPr>
        <w:t xml:space="preserve"> but encourages closer attention to the intra-action between agencies that brings images into being. The meanings made of the </w:t>
      </w:r>
      <w:proofErr w:type="spellStart"/>
      <w:r>
        <w:rPr>
          <w:rFonts w:ascii="Times New Roman" w:hAnsi="Times New Roman" w:cs="Times New Roman"/>
        </w:rPr>
        <w:t>neuroimage</w:t>
      </w:r>
      <w:proofErr w:type="spellEnd"/>
      <w:r>
        <w:rPr>
          <w:rFonts w:ascii="Times New Roman" w:hAnsi="Times New Roman" w:cs="Times New Roman"/>
        </w:rPr>
        <w:t xml:space="preserve"> continues to emerge as each observer intra-acts and becomes entangled with it. </w:t>
      </w:r>
    </w:p>
    <w:p w14:paraId="1F52ACE6" w14:textId="77777777" w:rsidR="00D8302D" w:rsidRDefault="00D8302D" w:rsidP="00D830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ochin" w:hAnsi="Cochin" w:cs="Cochin"/>
          <w:sz w:val="28"/>
          <w:szCs w:val="28"/>
        </w:rPr>
      </w:pPr>
    </w:p>
    <w:p w14:paraId="41BFC647" w14:textId="77777777" w:rsidR="00D8302D" w:rsidRDefault="00D8302D" w:rsidP="00D830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&lt;A&gt;Agential realism and seductive </w:t>
      </w:r>
      <w:proofErr w:type="spellStart"/>
      <w:r>
        <w:rPr>
          <w:rFonts w:ascii="Times New Roman" w:hAnsi="Times New Roman" w:cs="Times New Roman"/>
        </w:rPr>
        <w:t>neuro</w:t>
      </w:r>
      <w:proofErr w:type="spellEnd"/>
      <w:r>
        <w:rPr>
          <w:rFonts w:ascii="Times New Roman" w:hAnsi="Times New Roman" w:cs="Times New Roman"/>
        </w:rPr>
        <w:t xml:space="preserve"> images&lt;A&gt;</w:t>
      </w:r>
    </w:p>
    <w:p w14:paraId="752659A5" w14:textId="6157BBBD" w:rsidR="00B800FF" w:rsidRDefault="00D8302D" w:rsidP="00D830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Theorists have drawn attention to the ‘seductive allure’ of </w:t>
      </w:r>
      <w:proofErr w:type="spellStart"/>
      <w:r>
        <w:rPr>
          <w:rFonts w:ascii="Times New Roman" w:hAnsi="Times New Roman" w:cs="Times New Roman"/>
        </w:rPr>
        <w:t>neuroscientific</w:t>
      </w:r>
      <w:proofErr w:type="spellEnd"/>
      <w:r>
        <w:rPr>
          <w:rFonts w:ascii="Times New Roman" w:hAnsi="Times New Roman" w:cs="Times New Roman"/>
        </w:rPr>
        <w:t xml:space="preserve"> explanations of behavior, even explanations not accompanied by images </w:t>
      </w:r>
      <w:r w:rsidRPr="00387699">
        <w:rPr>
          <w:rFonts w:ascii="Times New Roman" w:hAnsi="Times New Roman" w:cs="Times New Roman"/>
          <w:noProof/>
        </w:rPr>
        <w:t>(Weisberg, et al. 2008)</w:t>
      </w:r>
      <w:r>
        <w:rPr>
          <w:rFonts w:ascii="Times New Roman" w:hAnsi="Times New Roman" w:cs="Times New Roman"/>
        </w:rPr>
        <w:t xml:space="preserve"> </w:t>
      </w:r>
      <w:proofErr w:type="gramStart"/>
      <w:r>
        <w:rPr>
          <w:rFonts w:ascii="Times New Roman" w:hAnsi="Times New Roman" w:cs="Times New Roman"/>
        </w:rPr>
        <w:t>suggesting that</w:t>
      </w:r>
      <w:proofErr w:type="gramEnd"/>
      <w:r>
        <w:rPr>
          <w:rFonts w:ascii="Times New Roman" w:hAnsi="Times New Roman" w:cs="Times New Roman"/>
        </w:rPr>
        <w:t xml:space="preserve"> “logically irrelevant neuroscience information affects people’s judgments of explanations</w:t>
      </w:r>
      <w:r w:rsidR="00B800FF">
        <w:rPr>
          <w:rFonts w:ascii="Times New Roman" w:hAnsi="Times New Roman" w:cs="Times New Roman"/>
        </w:rPr>
        <w:t>.</w:t>
      </w:r>
      <w:r>
        <w:rPr>
          <w:rFonts w:ascii="Times New Roman" w:hAnsi="Times New Roman" w:cs="Times New Roman"/>
        </w:rPr>
        <w:t xml:space="preserve">” Research suggests non-experts are seduced by </w:t>
      </w:r>
      <w:proofErr w:type="spellStart"/>
      <w:r>
        <w:rPr>
          <w:rFonts w:ascii="Times New Roman" w:hAnsi="Times New Roman" w:cs="Times New Roman"/>
        </w:rPr>
        <w:t>neuroscientific</w:t>
      </w:r>
      <w:proofErr w:type="spellEnd"/>
      <w:r>
        <w:rPr>
          <w:rFonts w:ascii="Times New Roman" w:hAnsi="Times New Roman" w:cs="Times New Roman"/>
        </w:rPr>
        <w:t xml:space="preserve"> explanations for behavior, </w:t>
      </w:r>
      <w:proofErr w:type="gramStart"/>
      <w:r>
        <w:rPr>
          <w:rFonts w:ascii="Times New Roman" w:hAnsi="Times New Roman" w:cs="Times New Roman"/>
        </w:rPr>
        <w:t>while experts are not unduly swayed by them</w:t>
      </w:r>
      <w:proofErr w:type="gramEnd"/>
      <w:r>
        <w:rPr>
          <w:rFonts w:ascii="Times New Roman" w:hAnsi="Times New Roman" w:cs="Times New Roman"/>
        </w:rPr>
        <w:t xml:space="preserve"> </w:t>
      </w:r>
      <w:r w:rsidRPr="00FB283D">
        <w:rPr>
          <w:rFonts w:ascii="Times New Roman" w:hAnsi="Times New Roman" w:cs="Times New Roman"/>
          <w:noProof/>
        </w:rPr>
        <w:t>(Weisberg, et al. 2008, 471)</w:t>
      </w:r>
      <w:r>
        <w:rPr>
          <w:rFonts w:ascii="Times New Roman" w:hAnsi="Times New Roman" w:cs="Times New Roman"/>
        </w:rPr>
        <w:t xml:space="preserve">. The allure and persuasiveness of </w:t>
      </w:r>
      <w:proofErr w:type="spellStart"/>
      <w:r>
        <w:rPr>
          <w:rFonts w:ascii="Times New Roman" w:hAnsi="Times New Roman" w:cs="Times New Roman"/>
        </w:rPr>
        <w:t>neuroimages</w:t>
      </w:r>
      <w:proofErr w:type="spellEnd"/>
      <w:r>
        <w:rPr>
          <w:rFonts w:ascii="Times New Roman" w:hAnsi="Times New Roman" w:cs="Times New Roman"/>
        </w:rPr>
        <w:t xml:space="preserve"> used in science articles in the popular press</w:t>
      </w:r>
      <w:r w:rsidR="00B800FF">
        <w:rPr>
          <w:rFonts w:ascii="Times New Roman" w:hAnsi="Times New Roman" w:cs="Times New Roman"/>
        </w:rPr>
        <w:t>,</w:t>
      </w:r>
      <w:r>
        <w:rPr>
          <w:rFonts w:ascii="Times New Roman" w:hAnsi="Times New Roman" w:cs="Times New Roman"/>
        </w:rPr>
        <w:t xml:space="preserve"> that seem to make scientific results more </w:t>
      </w:r>
      <w:r>
        <w:rPr>
          <w:rFonts w:ascii="Times New Roman" w:hAnsi="Times New Roman" w:cs="Times New Roman"/>
        </w:rPr>
        <w:lastRenderedPageBreak/>
        <w:t>believable</w:t>
      </w:r>
      <w:r w:rsidR="00B800FF">
        <w:rPr>
          <w:rFonts w:ascii="Times New Roman" w:hAnsi="Times New Roman" w:cs="Times New Roman"/>
        </w:rPr>
        <w:t>,</w:t>
      </w:r>
      <w:r>
        <w:rPr>
          <w:rFonts w:ascii="Times New Roman" w:hAnsi="Times New Roman" w:cs="Times New Roman"/>
        </w:rPr>
        <w:t xml:space="preserve"> has concerned scholars and credence has been given to the argument that brain images are key to the appeal of </w:t>
      </w:r>
      <w:proofErr w:type="spellStart"/>
      <w:r>
        <w:rPr>
          <w:rFonts w:ascii="Times New Roman" w:hAnsi="Times New Roman" w:cs="Times New Roman"/>
        </w:rPr>
        <w:t>neuroscientific</w:t>
      </w:r>
      <w:proofErr w:type="spellEnd"/>
      <w:r>
        <w:rPr>
          <w:rFonts w:ascii="Times New Roman" w:hAnsi="Times New Roman" w:cs="Times New Roman"/>
        </w:rPr>
        <w:t xml:space="preserve"> research and the widespread popular (and often partial) dissemination of </w:t>
      </w:r>
      <w:proofErr w:type="spellStart"/>
      <w:r>
        <w:rPr>
          <w:rFonts w:ascii="Times New Roman" w:hAnsi="Times New Roman" w:cs="Times New Roman"/>
        </w:rPr>
        <w:t>neuroscientific</w:t>
      </w:r>
      <w:proofErr w:type="spellEnd"/>
      <w:r>
        <w:rPr>
          <w:rFonts w:ascii="Times New Roman" w:hAnsi="Times New Roman" w:cs="Times New Roman"/>
        </w:rPr>
        <w:t xml:space="preserve"> data</w:t>
      </w:r>
      <w:r>
        <w:rPr>
          <w:rFonts w:ascii="Times New Roman" w:hAnsi="Times New Roman" w:cs="Times New Roman"/>
          <w:noProof/>
        </w:rPr>
        <w:t xml:space="preserve"> </w:t>
      </w:r>
      <w:r w:rsidRPr="00206BF0">
        <w:rPr>
          <w:rFonts w:ascii="Times New Roman" w:hAnsi="Times New Roman" w:cs="Times New Roman"/>
          <w:noProof/>
        </w:rPr>
        <w:t>(McCabe and Castel 2008)</w:t>
      </w:r>
      <w:r>
        <w:rPr>
          <w:rFonts w:ascii="Times New Roman" w:hAnsi="Times New Roman" w:cs="Times New Roman"/>
        </w:rPr>
        <w:t xml:space="preserve">. Some scholars of rhetoric have argued against any such </w:t>
      </w:r>
      <w:r w:rsidR="00B800FF">
        <w:rPr>
          <w:rFonts w:ascii="Times New Roman" w:hAnsi="Times New Roman" w:cs="Times New Roman"/>
        </w:rPr>
        <w:t>phenomenon</w:t>
      </w:r>
      <w:r>
        <w:rPr>
          <w:rFonts w:ascii="Times New Roman" w:hAnsi="Times New Roman" w:cs="Times New Roman"/>
        </w:rPr>
        <w:t xml:space="preserve">, pointing to problems with the experiment design used by Weisberg et al and others </w:t>
      </w:r>
      <w:sdt>
        <w:sdtPr>
          <w:rPr>
            <w:rFonts w:ascii="Times New Roman" w:hAnsi="Times New Roman" w:cs="Times New Roman"/>
          </w:rPr>
          <w:id w:val="-1669478137"/>
          <w:citation/>
        </w:sdtPr>
        <w:sdtEndPr/>
        <w:sdtContent>
          <w:r w:rsidR="0059017C">
            <w:rPr>
              <w:rFonts w:ascii="Times New Roman" w:hAnsi="Times New Roman" w:cs="Times New Roman"/>
            </w:rPr>
            <w:fldChar w:fldCharType="begin"/>
          </w:r>
          <w:r>
            <w:rPr>
              <w:rFonts w:ascii="Times New Roman" w:hAnsi="Times New Roman" w:cs="Times New Roman"/>
            </w:rPr>
            <w:instrText xml:space="preserve">CITATION Gru12 \l 1033 </w:instrText>
          </w:r>
          <w:r w:rsidR="0059017C">
            <w:rPr>
              <w:rFonts w:ascii="Times New Roman" w:hAnsi="Times New Roman" w:cs="Times New Roman"/>
            </w:rPr>
            <w:fldChar w:fldCharType="separate"/>
          </w:r>
          <w:r w:rsidRPr="00D8302D">
            <w:rPr>
              <w:rFonts w:ascii="Times New Roman" w:hAnsi="Times New Roman" w:cs="Times New Roman"/>
              <w:noProof/>
            </w:rPr>
            <w:t>(Gruber &amp; Dickerson, 2012)</w:t>
          </w:r>
          <w:r w:rsidR="0059017C">
            <w:rPr>
              <w:rFonts w:ascii="Times New Roman" w:hAnsi="Times New Roman" w:cs="Times New Roman"/>
            </w:rPr>
            <w:fldChar w:fldCharType="end"/>
          </w:r>
        </w:sdtContent>
      </w:sdt>
      <w:r>
        <w:rPr>
          <w:rFonts w:ascii="Times New Roman" w:hAnsi="Times New Roman" w:cs="Times New Roman"/>
        </w:rPr>
        <w:t xml:space="preserve"> to prove the allure of </w:t>
      </w:r>
      <w:proofErr w:type="spellStart"/>
      <w:r>
        <w:rPr>
          <w:rFonts w:ascii="Times New Roman" w:hAnsi="Times New Roman" w:cs="Times New Roman"/>
        </w:rPr>
        <w:t>neuroscientific</w:t>
      </w:r>
      <w:proofErr w:type="spellEnd"/>
      <w:r>
        <w:rPr>
          <w:rFonts w:ascii="Times New Roman" w:hAnsi="Times New Roman" w:cs="Times New Roman"/>
        </w:rPr>
        <w:t xml:space="preserve"> explanations and/or </w:t>
      </w:r>
      <w:proofErr w:type="spellStart"/>
      <w:r>
        <w:rPr>
          <w:rFonts w:ascii="Times New Roman" w:hAnsi="Times New Roman" w:cs="Times New Roman"/>
        </w:rPr>
        <w:t>neuroimages</w:t>
      </w:r>
      <w:proofErr w:type="spellEnd"/>
      <w:r>
        <w:rPr>
          <w:rFonts w:ascii="Times New Roman" w:hAnsi="Times New Roman" w:cs="Times New Roman"/>
        </w:rPr>
        <w:t>. This debate is part of an emergent ‘</w:t>
      </w:r>
      <w:proofErr w:type="spellStart"/>
      <w:r>
        <w:rPr>
          <w:rFonts w:ascii="Times New Roman" w:hAnsi="Times New Roman" w:cs="Times New Roman"/>
        </w:rPr>
        <w:t>neuroskepticism</w:t>
      </w:r>
      <w:proofErr w:type="spellEnd"/>
      <w:r>
        <w:rPr>
          <w:rFonts w:ascii="Times New Roman" w:hAnsi="Times New Roman" w:cs="Times New Roman"/>
        </w:rPr>
        <w:t xml:space="preserve">’ </w:t>
      </w:r>
      <w:r w:rsidRPr="002F14A5">
        <w:rPr>
          <w:rFonts w:ascii="Times New Roman" w:hAnsi="Times New Roman" w:cs="Times New Roman"/>
          <w:noProof/>
        </w:rPr>
        <w:t>(Rachul and Zarzeczny 2012)</w:t>
      </w:r>
      <w:r>
        <w:rPr>
          <w:rFonts w:ascii="Times New Roman" w:hAnsi="Times New Roman" w:cs="Times New Roman"/>
        </w:rPr>
        <w:t xml:space="preserve"> that developed over </w:t>
      </w:r>
      <w:r w:rsidR="00B800FF">
        <w:rPr>
          <w:rFonts w:ascii="Times New Roman" w:hAnsi="Times New Roman" w:cs="Times New Roman"/>
        </w:rPr>
        <w:t>a</w:t>
      </w:r>
      <w:r>
        <w:rPr>
          <w:rFonts w:ascii="Times New Roman" w:hAnsi="Times New Roman" w:cs="Times New Roman"/>
        </w:rPr>
        <w:t xml:space="preserve"> decade, amid concerns </w:t>
      </w:r>
      <w:r w:rsidR="00B800FF">
        <w:rPr>
          <w:rFonts w:ascii="Times New Roman" w:hAnsi="Times New Roman" w:cs="Times New Roman"/>
        </w:rPr>
        <w:t xml:space="preserve">about </w:t>
      </w:r>
      <w:r>
        <w:rPr>
          <w:rFonts w:ascii="Times New Roman" w:hAnsi="Times New Roman" w:cs="Times New Roman"/>
        </w:rPr>
        <w:t xml:space="preserve">functional neuroimaging, including methods used, interpretation of results and ethics related to human subjects. </w:t>
      </w:r>
    </w:p>
    <w:p w14:paraId="5B4A168F" w14:textId="77777777" w:rsidR="00B800FF" w:rsidRDefault="00B800FF" w:rsidP="00D830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44506376" w14:textId="6BC2901F" w:rsidR="00D8302D" w:rsidRDefault="00D8302D" w:rsidP="00D830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roofErr w:type="spellStart"/>
      <w:r>
        <w:rPr>
          <w:rFonts w:ascii="Times New Roman" w:hAnsi="Times New Roman" w:cs="Times New Roman"/>
        </w:rPr>
        <w:t>Neuroethicists</w:t>
      </w:r>
      <w:proofErr w:type="spellEnd"/>
      <w:r>
        <w:rPr>
          <w:rFonts w:ascii="Times New Roman" w:hAnsi="Times New Roman" w:cs="Times New Roman"/>
        </w:rPr>
        <w:t xml:space="preserve"> argue that </w:t>
      </w:r>
      <w:proofErr w:type="spellStart"/>
      <w:r>
        <w:rPr>
          <w:rFonts w:ascii="Times New Roman" w:hAnsi="Times New Roman" w:cs="Times New Roman"/>
        </w:rPr>
        <w:t>neuroimages</w:t>
      </w:r>
      <w:proofErr w:type="spellEnd"/>
      <w:r>
        <w:rPr>
          <w:rFonts w:ascii="Times New Roman" w:hAnsi="Times New Roman" w:cs="Times New Roman"/>
        </w:rPr>
        <w:t xml:space="preserve"> are highly persuasive when presented as proof of a particular </w:t>
      </w:r>
      <w:proofErr w:type="spellStart"/>
      <w:r>
        <w:rPr>
          <w:rFonts w:ascii="Times New Roman" w:hAnsi="Times New Roman" w:cs="Times New Roman"/>
        </w:rPr>
        <w:t>neuroscientific</w:t>
      </w:r>
      <w:proofErr w:type="spellEnd"/>
      <w:r>
        <w:rPr>
          <w:rFonts w:ascii="Times New Roman" w:hAnsi="Times New Roman" w:cs="Times New Roman"/>
        </w:rPr>
        <w:t xml:space="preserve"> explanation or theory, despite the fact that the methodology behind the experiments that produces the images is inadequately communicated to the public “resulting in a dramatic asymmetry in conceptual understanding between the scientists who conduct the experiments and the public to whom findings are communicated.” </w:t>
      </w:r>
      <w:r w:rsidRPr="005C0A3F">
        <w:rPr>
          <w:rFonts w:ascii="Times New Roman" w:hAnsi="Times New Roman" w:cs="Times New Roman"/>
          <w:noProof/>
        </w:rPr>
        <w:t>(Neely 2011)</w:t>
      </w:r>
      <w:r>
        <w:rPr>
          <w:rFonts w:ascii="Times New Roman" w:hAnsi="Times New Roman" w:cs="Times New Roman"/>
          <w:noProof/>
        </w:rPr>
        <w:t xml:space="preserve"> </w:t>
      </w:r>
      <w:r>
        <w:rPr>
          <w:rFonts w:ascii="Times New Roman" w:hAnsi="Times New Roman" w:cs="Times New Roman"/>
        </w:rPr>
        <w:t>Why is there this mismatch? Steven Petersen suggests that “[</w:t>
      </w:r>
      <w:proofErr w:type="gramStart"/>
      <w:r>
        <w:rPr>
          <w:rFonts w:ascii="Times New Roman" w:hAnsi="Times New Roman" w:cs="Times New Roman"/>
        </w:rPr>
        <w:t>t]he</w:t>
      </w:r>
      <w:proofErr w:type="gramEnd"/>
      <w:r>
        <w:rPr>
          <w:rFonts w:ascii="Times New Roman" w:hAnsi="Times New Roman" w:cs="Times New Roman"/>
        </w:rPr>
        <w:t xml:space="preserve"> problem right now with imaging is that doing experiments right is really, really hard, but getting pictures out is really easy”  (Petersen</w:t>
      </w:r>
      <w:r>
        <w:rPr>
          <w:rFonts w:ascii="Times New Roman" w:hAnsi="Times New Roman" w:cs="Times New Roman"/>
          <w:noProof/>
        </w:rPr>
        <w:t xml:space="preserve"> in </w:t>
      </w:r>
      <w:r w:rsidRPr="0017036D">
        <w:rPr>
          <w:rFonts w:ascii="Times New Roman" w:hAnsi="Times New Roman" w:cs="Times New Roman"/>
          <w:noProof/>
        </w:rPr>
        <w:t>Steger and Arnold 2008)</w:t>
      </w:r>
      <w:r>
        <w:rPr>
          <w:rFonts w:ascii="Times New Roman" w:hAnsi="Times New Roman" w:cs="Times New Roman"/>
        </w:rPr>
        <w:t>. Others, like Michelle Neely</w:t>
      </w:r>
      <w:r w:rsidR="00B800FF">
        <w:rPr>
          <w:rFonts w:ascii="Times New Roman" w:hAnsi="Times New Roman" w:cs="Times New Roman"/>
        </w:rPr>
        <w:t>,</w:t>
      </w:r>
      <w:r>
        <w:rPr>
          <w:rFonts w:ascii="Times New Roman" w:hAnsi="Times New Roman" w:cs="Times New Roman"/>
        </w:rPr>
        <w:t xml:space="preserve"> have taken this further and argued for an evaluation of what she terms “the deceptive nature of the </w:t>
      </w:r>
      <w:proofErr w:type="spellStart"/>
      <w:r>
        <w:rPr>
          <w:rFonts w:ascii="Times New Roman" w:hAnsi="Times New Roman" w:cs="Times New Roman"/>
        </w:rPr>
        <w:t>neuroimage</w:t>
      </w:r>
      <w:proofErr w:type="spellEnd"/>
      <w:r>
        <w:rPr>
          <w:rFonts w:ascii="Times New Roman" w:hAnsi="Times New Roman" w:cs="Times New Roman"/>
        </w:rPr>
        <w:t xml:space="preserve"> </w:t>
      </w:r>
      <w:r>
        <w:rPr>
          <w:rFonts w:ascii="Times New Roman" w:hAnsi="Times New Roman" w:cs="Times New Roman"/>
          <w:i/>
          <w:iCs/>
        </w:rPr>
        <w:t>per se”</w:t>
      </w:r>
      <w:r>
        <w:rPr>
          <w:rFonts w:ascii="Times New Roman" w:hAnsi="Times New Roman" w:cs="Times New Roman"/>
        </w:rPr>
        <w:t xml:space="preserve"> </w:t>
      </w:r>
      <w:r w:rsidRPr="005C0A3F">
        <w:rPr>
          <w:rFonts w:ascii="Times New Roman" w:hAnsi="Times New Roman" w:cs="Times New Roman"/>
          <w:noProof/>
        </w:rPr>
        <w:t>(Neely 2011, 2)</w:t>
      </w:r>
      <w:r>
        <w:rPr>
          <w:rFonts w:ascii="Times New Roman" w:hAnsi="Times New Roman" w:cs="Times New Roman"/>
          <w:i/>
          <w:iCs/>
        </w:rPr>
        <w:t>.</w:t>
      </w:r>
      <w:r>
        <w:rPr>
          <w:rFonts w:ascii="Times New Roman" w:hAnsi="Times New Roman" w:cs="Times New Roman"/>
        </w:rPr>
        <w:t xml:space="preserve"> Findings that show experts</w:t>
      </w:r>
      <w:r w:rsidR="00B800FF">
        <w:rPr>
          <w:rFonts w:ascii="Times New Roman" w:hAnsi="Times New Roman" w:cs="Times New Roman"/>
        </w:rPr>
        <w:t>’</w:t>
      </w:r>
      <w:r>
        <w:rPr>
          <w:rFonts w:ascii="Times New Roman" w:hAnsi="Times New Roman" w:cs="Times New Roman"/>
        </w:rPr>
        <w:t xml:space="preserve"> interpretation of explanations and images differ from novices conform to </w:t>
      </w:r>
      <w:proofErr w:type="spellStart"/>
      <w:r>
        <w:rPr>
          <w:rFonts w:ascii="Times New Roman" w:hAnsi="Times New Roman" w:cs="Times New Roman"/>
        </w:rPr>
        <w:t>Baxandall’s</w:t>
      </w:r>
      <w:proofErr w:type="spellEnd"/>
      <w:r>
        <w:rPr>
          <w:rFonts w:ascii="Times New Roman" w:hAnsi="Times New Roman" w:cs="Times New Roman"/>
        </w:rPr>
        <w:t xml:space="preserve"> theory of </w:t>
      </w:r>
      <w:r w:rsidR="00B800FF">
        <w:rPr>
          <w:rFonts w:ascii="Times New Roman" w:hAnsi="Times New Roman" w:cs="Times New Roman"/>
        </w:rPr>
        <w:t>“</w:t>
      </w:r>
      <w:r>
        <w:rPr>
          <w:rFonts w:ascii="Times New Roman" w:hAnsi="Times New Roman" w:cs="Times New Roman"/>
        </w:rPr>
        <w:t>gauging</w:t>
      </w:r>
      <w:r w:rsidR="00B800FF">
        <w:rPr>
          <w:rFonts w:ascii="Times New Roman" w:hAnsi="Times New Roman" w:cs="Times New Roman"/>
        </w:rPr>
        <w:t>”</w:t>
      </w:r>
      <w:r>
        <w:rPr>
          <w:rFonts w:ascii="Times New Roman" w:hAnsi="Times New Roman" w:cs="Times New Roman"/>
        </w:rPr>
        <w:t xml:space="preserve"> and suggests not that </w:t>
      </w:r>
      <w:proofErr w:type="spellStart"/>
      <w:r>
        <w:rPr>
          <w:rFonts w:ascii="Times New Roman" w:hAnsi="Times New Roman" w:cs="Times New Roman"/>
        </w:rPr>
        <w:t>neuroimages</w:t>
      </w:r>
      <w:proofErr w:type="spellEnd"/>
      <w:r>
        <w:rPr>
          <w:rFonts w:ascii="Times New Roman" w:hAnsi="Times New Roman" w:cs="Times New Roman"/>
        </w:rPr>
        <w:t xml:space="preserve"> are, as Neely suggests, inherently deceptive (or any </w:t>
      </w:r>
      <w:r>
        <w:rPr>
          <w:rFonts w:ascii="Times New Roman" w:hAnsi="Times New Roman" w:cs="Times New Roman"/>
          <w:i/>
          <w:iCs/>
        </w:rPr>
        <w:t>more</w:t>
      </w:r>
      <w:r>
        <w:rPr>
          <w:rFonts w:ascii="Times New Roman" w:hAnsi="Times New Roman" w:cs="Times New Roman"/>
        </w:rPr>
        <w:t xml:space="preserve"> inherently deceptive than a photograph) but rather that they are understood differently by different people and at different times. Using the example of fifteenth century merchants who are skilled in gauging volume because they dealt in barrels, </w:t>
      </w:r>
      <w:proofErr w:type="spellStart"/>
      <w:r>
        <w:rPr>
          <w:rFonts w:ascii="Times New Roman" w:hAnsi="Times New Roman" w:cs="Times New Roman"/>
        </w:rPr>
        <w:t>Baxandall</w:t>
      </w:r>
      <w:proofErr w:type="spellEnd"/>
      <w:r>
        <w:rPr>
          <w:rFonts w:ascii="Times New Roman" w:hAnsi="Times New Roman" w:cs="Times New Roman"/>
        </w:rPr>
        <w:t xml:space="preserve"> draws our attention to individual’s specific powers of discrimination, the particular learned ways of looking that are associated with people’s professions. “One has to learn to read [those images], just as one has to learn to read a text from a different culture, even when one knows, in a limited sense, the language: both language and pictorial representation are conventional activities.” </w:t>
      </w:r>
      <w:r w:rsidRPr="002434A6">
        <w:rPr>
          <w:rFonts w:ascii="Times New Roman" w:hAnsi="Times New Roman" w:cs="Times New Roman"/>
          <w:noProof/>
        </w:rPr>
        <w:t>(Baxandall 1988, 152)</w:t>
      </w:r>
      <w:r>
        <w:rPr>
          <w:rFonts w:ascii="Times New Roman" w:hAnsi="Times New Roman" w:cs="Times New Roman"/>
        </w:rPr>
        <w:t xml:space="preserve"> If we apply </w:t>
      </w:r>
      <w:proofErr w:type="spellStart"/>
      <w:r w:rsidR="009A300E">
        <w:rPr>
          <w:rFonts w:ascii="Times New Roman" w:hAnsi="Times New Roman" w:cs="Times New Roman"/>
        </w:rPr>
        <w:t>Baxandall’s</w:t>
      </w:r>
      <w:proofErr w:type="spellEnd"/>
      <w:r w:rsidR="009A300E">
        <w:rPr>
          <w:rFonts w:ascii="Times New Roman" w:hAnsi="Times New Roman" w:cs="Times New Roman"/>
        </w:rPr>
        <w:t xml:space="preserve"> ideas</w:t>
      </w:r>
      <w:r>
        <w:rPr>
          <w:rFonts w:ascii="Times New Roman" w:hAnsi="Times New Roman" w:cs="Times New Roman"/>
        </w:rPr>
        <w:t xml:space="preserve"> to neuroscientists who have developed visual acuity in relation to brain images it is not surprising that those images have less ‘allure’ and are interpreted differently by experts used to reading them. Somewhat in keeping with this, rather than dismissing </w:t>
      </w:r>
      <w:proofErr w:type="spellStart"/>
      <w:r>
        <w:rPr>
          <w:rFonts w:ascii="Times New Roman" w:hAnsi="Times New Roman" w:cs="Times New Roman"/>
        </w:rPr>
        <w:t>neuroimages</w:t>
      </w:r>
      <w:proofErr w:type="spellEnd"/>
      <w:r>
        <w:rPr>
          <w:rFonts w:ascii="Times New Roman" w:hAnsi="Times New Roman" w:cs="Times New Roman"/>
        </w:rPr>
        <w:t xml:space="preserve">, Gruber et al argue for a “an engagement with neuroscience […] built as much as possible on cooperation and mutual exchange” </w:t>
      </w:r>
      <w:r w:rsidRPr="00C76852">
        <w:rPr>
          <w:rFonts w:ascii="Times New Roman" w:hAnsi="Times New Roman" w:cs="Times New Roman"/>
          <w:noProof/>
        </w:rPr>
        <w:t>(Gruber, Jordynn, et al. 2011)</w:t>
      </w:r>
      <w:r>
        <w:rPr>
          <w:rFonts w:ascii="Times New Roman" w:hAnsi="Times New Roman" w:cs="Times New Roman"/>
        </w:rPr>
        <w:t xml:space="preserve"> and this is echoed by the co-authors </w:t>
      </w:r>
      <w:proofErr w:type="spellStart"/>
      <w:r>
        <w:rPr>
          <w:rFonts w:ascii="Times New Roman" w:hAnsi="Times New Roman" w:cs="Times New Roman"/>
        </w:rPr>
        <w:t>Jordynn</w:t>
      </w:r>
      <w:proofErr w:type="spellEnd"/>
      <w:r>
        <w:rPr>
          <w:rFonts w:ascii="Times New Roman" w:hAnsi="Times New Roman" w:cs="Times New Roman"/>
        </w:rPr>
        <w:t xml:space="preserve"> Jack and Gregory </w:t>
      </w:r>
      <w:proofErr w:type="spellStart"/>
      <w:r>
        <w:rPr>
          <w:rFonts w:ascii="Times New Roman" w:hAnsi="Times New Roman" w:cs="Times New Roman"/>
        </w:rPr>
        <w:t>Appelbaum</w:t>
      </w:r>
      <w:proofErr w:type="spellEnd"/>
      <w:r>
        <w:rPr>
          <w:rFonts w:ascii="Times New Roman" w:hAnsi="Times New Roman" w:cs="Times New Roman"/>
        </w:rPr>
        <w:t xml:space="preserve"> </w:t>
      </w:r>
      <w:sdt>
        <w:sdtPr>
          <w:rPr>
            <w:rFonts w:ascii="Times New Roman" w:hAnsi="Times New Roman" w:cs="Times New Roman"/>
          </w:rPr>
          <w:id w:val="165526430"/>
          <w:citation/>
        </w:sdtPr>
        <w:sdtEndPr/>
        <w:sdtContent>
          <w:r w:rsidR="0059017C">
            <w:rPr>
              <w:rFonts w:ascii="Times New Roman" w:hAnsi="Times New Roman" w:cs="Times New Roman"/>
            </w:rPr>
            <w:fldChar w:fldCharType="begin"/>
          </w:r>
          <w:r>
            <w:rPr>
              <w:rFonts w:ascii="Times New Roman" w:hAnsi="Times New Roman" w:cs="Times New Roman"/>
            </w:rPr>
            <w:instrText xml:space="preserve"> CITATION Jac10 \l 1033 </w:instrText>
          </w:r>
          <w:r w:rsidR="0059017C">
            <w:rPr>
              <w:rFonts w:ascii="Times New Roman" w:hAnsi="Times New Roman" w:cs="Times New Roman"/>
            </w:rPr>
            <w:fldChar w:fldCharType="separate"/>
          </w:r>
          <w:r w:rsidRPr="00D8302D">
            <w:rPr>
              <w:rFonts w:ascii="Times New Roman" w:hAnsi="Times New Roman" w:cs="Times New Roman"/>
              <w:noProof/>
            </w:rPr>
            <w:t>(Jack &amp; Appelbaum, 2010)</w:t>
          </w:r>
          <w:r w:rsidR="0059017C">
            <w:rPr>
              <w:rFonts w:ascii="Times New Roman" w:hAnsi="Times New Roman" w:cs="Times New Roman"/>
            </w:rPr>
            <w:fldChar w:fldCharType="end"/>
          </w:r>
        </w:sdtContent>
      </w:sdt>
      <w:r>
        <w:rPr>
          <w:rFonts w:ascii="Times New Roman" w:hAnsi="Times New Roman" w:cs="Times New Roman"/>
        </w:rPr>
        <w:t xml:space="preserve">, respectively a rhetoric-of-science scholar and a neuroscientist. In summary, scholars interested in the rhetoric of neuroscience have called for more research into how brain scan technologies, and the image data they produce, “are applied and interpreted” </w:t>
      </w:r>
      <w:r w:rsidRPr="006E6789">
        <w:rPr>
          <w:rFonts w:ascii="Times New Roman" w:hAnsi="Times New Roman" w:cs="Times New Roman"/>
          <w:noProof/>
        </w:rPr>
        <w:t>(Gruber, Jordynn, et al. 2011, 4)</w:t>
      </w:r>
      <w:r>
        <w:rPr>
          <w:rFonts w:ascii="Times New Roman" w:hAnsi="Times New Roman" w:cs="Times New Roman"/>
        </w:rPr>
        <w:t>.</w:t>
      </w:r>
    </w:p>
    <w:p w14:paraId="5B0474D7" w14:textId="77777777" w:rsidR="00D8302D" w:rsidRDefault="00D8302D" w:rsidP="00D830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5503472D" w14:textId="52204900" w:rsidR="00D8302D" w:rsidRDefault="00D8302D" w:rsidP="00D830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How might </w:t>
      </w:r>
      <w:proofErr w:type="spellStart"/>
      <w:r>
        <w:rPr>
          <w:rFonts w:ascii="Times New Roman" w:hAnsi="Times New Roman" w:cs="Times New Roman"/>
        </w:rPr>
        <w:t>neuroimages</w:t>
      </w:r>
      <w:proofErr w:type="spellEnd"/>
      <w:r>
        <w:rPr>
          <w:rFonts w:ascii="Times New Roman" w:hAnsi="Times New Roman" w:cs="Times New Roman"/>
        </w:rPr>
        <w:t xml:space="preserve"> be differently understood if viewed using Karen </w:t>
      </w:r>
      <w:proofErr w:type="spellStart"/>
      <w:r>
        <w:rPr>
          <w:rFonts w:ascii="Times New Roman" w:hAnsi="Times New Roman" w:cs="Times New Roman"/>
        </w:rPr>
        <w:t>Barad’s</w:t>
      </w:r>
      <w:proofErr w:type="spellEnd"/>
      <w:r>
        <w:rPr>
          <w:rFonts w:ascii="Times New Roman" w:hAnsi="Times New Roman" w:cs="Times New Roman"/>
        </w:rPr>
        <w:t xml:space="preserve"> concept of agential realism? Agential realism uses “analogies from quantum physics to re-</w:t>
      </w:r>
      <w:proofErr w:type="spellStart"/>
      <w:r>
        <w:rPr>
          <w:rFonts w:ascii="Times New Roman" w:hAnsi="Times New Roman" w:cs="Times New Roman"/>
        </w:rPr>
        <w:t>conceptualise</w:t>
      </w:r>
      <w:proofErr w:type="spellEnd"/>
      <w:r>
        <w:rPr>
          <w:rFonts w:ascii="Times New Roman" w:hAnsi="Times New Roman" w:cs="Times New Roman"/>
        </w:rPr>
        <w:t xml:space="preserve"> the practices and processes through which scientific ‘objects’ and knowledge are created. Agential realism rethinks agency within scientific practices demanding that we understand how the apparatus of science […] are formed through practices</w:t>
      </w:r>
      <w:r w:rsidR="009A300E">
        <w:rPr>
          <w:rFonts w:ascii="Times New Roman" w:hAnsi="Times New Roman" w:cs="Times New Roman"/>
        </w:rPr>
        <w:t>.</w:t>
      </w:r>
      <w:r>
        <w:rPr>
          <w:rFonts w:ascii="Times New Roman" w:hAnsi="Times New Roman" w:cs="Times New Roman"/>
        </w:rPr>
        <w:t xml:space="preserve">” </w:t>
      </w:r>
      <w:r w:rsidRPr="00FF6B52">
        <w:rPr>
          <w:rFonts w:ascii="Times New Roman" w:hAnsi="Times New Roman" w:cs="Times New Roman"/>
          <w:noProof/>
        </w:rPr>
        <w:t xml:space="preserve">(Prophet and Pritchard, Performative Apparatus and Diffractive Practices </w:t>
      </w:r>
      <w:r w:rsidRPr="00FF6B52">
        <w:rPr>
          <w:rFonts w:ascii="Times New Roman" w:hAnsi="Times New Roman" w:cs="Times New Roman"/>
          <w:noProof/>
        </w:rPr>
        <w:lastRenderedPageBreak/>
        <w:t>2015, 3)</w:t>
      </w:r>
      <w:r>
        <w:rPr>
          <w:rFonts w:ascii="Times New Roman" w:hAnsi="Times New Roman" w:cs="Times New Roman"/>
        </w:rPr>
        <w:t xml:space="preserve"> For example, the practice of using fMRI to observe and document the brain activity of a living human subject who is inside a scanner and looking at a representation of a memento </w:t>
      </w:r>
      <w:proofErr w:type="spellStart"/>
      <w:r>
        <w:rPr>
          <w:rFonts w:ascii="Times New Roman" w:hAnsi="Times New Roman" w:cs="Times New Roman"/>
        </w:rPr>
        <w:t>mori</w:t>
      </w:r>
      <w:proofErr w:type="spellEnd"/>
      <w:r>
        <w:rPr>
          <w:rFonts w:ascii="Times New Roman" w:hAnsi="Times New Roman" w:cs="Times New Roman"/>
        </w:rPr>
        <w:t xml:space="preserve"> painting is one apparatus of science. “According to agential realism, knowing, thinking, measuring, theorizing, and observing are </w:t>
      </w:r>
      <w:r w:rsidRPr="00D6317F">
        <w:rPr>
          <w:rFonts w:ascii="Times New Roman" w:hAnsi="Times New Roman" w:cs="Times New Roman"/>
        </w:rPr>
        <w:t xml:space="preserve">subjective material practices of intra-acting within and as part of the world.”  </w:t>
      </w:r>
      <w:proofErr w:type="gramStart"/>
      <w:r w:rsidRPr="00D6317F">
        <w:rPr>
          <w:rFonts w:ascii="Times New Roman" w:hAnsi="Times New Roman" w:cs="Times New Roman"/>
          <w:noProof/>
        </w:rPr>
        <w:t>(Bar</w:t>
      </w:r>
      <w:r w:rsidRPr="009C1EDB">
        <w:rPr>
          <w:rFonts w:ascii="Times New Roman" w:hAnsi="Times New Roman" w:cs="Times New Roman"/>
          <w:noProof/>
        </w:rPr>
        <w:t>ad, Meeting the Universe Halfway 2007, 90)</w:t>
      </w:r>
      <w:r w:rsidRPr="00DA0EDC">
        <w:rPr>
          <w:rFonts w:ascii="Times New Roman" w:hAnsi="Times New Roman" w:cs="Times New Roman"/>
        </w:rPr>
        <w:t>.</w:t>
      </w:r>
      <w:proofErr w:type="gramEnd"/>
      <w:r w:rsidRPr="00DA0EDC">
        <w:rPr>
          <w:rFonts w:ascii="Times New Roman" w:hAnsi="Times New Roman" w:cs="Times New Roman"/>
        </w:rPr>
        <w:t xml:space="preserve"> </w:t>
      </w:r>
      <w:proofErr w:type="spellStart"/>
      <w:r w:rsidRPr="00DA0EDC">
        <w:rPr>
          <w:rFonts w:ascii="Times New Roman" w:hAnsi="Times New Roman" w:cs="Times New Roman"/>
        </w:rPr>
        <w:t>Barad’s</w:t>
      </w:r>
      <w:proofErr w:type="spellEnd"/>
      <w:r w:rsidRPr="00DA0EDC">
        <w:rPr>
          <w:rFonts w:ascii="Times New Roman" w:hAnsi="Times New Roman" w:cs="Times New Roman"/>
        </w:rPr>
        <w:t xml:space="preserve"> causality goes beyond the simple combination of classical options often presented in the humanities and science debate, that “there is, on the one hand, absolute freedom in our choices of apparatus, and, on the other strict deterministic causal relationships” </w:t>
      </w:r>
      <w:r w:rsidRPr="00751BDF">
        <w:rPr>
          <w:rFonts w:ascii="Times New Roman" w:hAnsi="Times New Roman" w:cs="Times New Roman"/>
          <w:noProof/>
        </w:rPr>
        <w:t>(Barad, Meeting the Universe Halfway 2007, 130)</w:t>
      </w:r>
      <w:r w:rsidRPr="00751BDF">
        <w:rPr>
          <w:rFonts w:ascii="Times New Roman" w:hAnsi="Times New Roman" w:cs="Times New Roman"/>
        </w:rPr>
        <w:t>. This is useful when considering the apparatus of neuroimaging, where for example, there is n</w:t>
      </w:r>
      <w:r w:rsidRPr="00D6317F">
        <w:rPr>
          <w:rFonts w:ascii="Times New Roman" w:hAnsi="Times New Roman" w:cs="Times New Roman"/>
        </w:rPr>
        <w:t xml:space="preserve">o absolute freedom over which technology to use to image the living brain, we have very limited choices. </w:t>
      </w:r>
      <w:proofErr w:type="spellStart"/>
      <w:r w:rsidRPr="00D6317F">
        <w:rPr>
          <w:rFonts w:ascii="Times New Roman" w:hAnsi="Times New Roman" w:cs="Times New Roman"/>
        </w:rPr>
        <w:t>Barad’s</w:t>
      </w:r>
      <w:proofErr w:type="spellEnd"/>
      <w:r w:rsidRPr="00D6317F">
        <w:rPr>
          <w:rFonts w:ascii="Times New Roman" w:hAnsi="Times New Roman" w:cs="Times New Roman"/>
        </w:rPr>
        <w:t xml:space="preserve"> particular definition of the term </w:t>
      </w:r>
      <w:r w:rsidR="009A300E" w:rsidRPr="00D6317F">
        <w:rPr>
          <w:rFonts w:ascii="Times New Roman" w:hAnsi="Times New Roman" w:cs="Times New Roman"/>
        </w:rPr>
        <w:t>“</w:t>
      </w:r>
      <w:r w:rsidRPr="00D6317F">
        <w:rPr>
          <w:rFonts w:ascii="Times New Roman" w:hAnsi="Times New Roman" w:cs="Times New Roman"/>
        </w:rPr>
        <w:t>apparatus</w:t>
      </w:r>
      <w:r w:rsidR="009A300E" w:rsidRPr="00D6317F">
        <w:rPr>
          <w:rFonts w:ascii="Times New Roman" w:hAnsi="Times New Roman" w:cs="Times New Roman"/>
        </w:rPr>
        <w:t xml:space="preserve">” </w:t>
      </w:r>
      <w:r w:rsidRPr="00D6317F">
        <w:rPr>
          <w:rFonts w:ascii="Times New Roman" w:hAnsi="Times New Roman" w:cs="Times New Roman"/>
        </w:rPr>
        <w:t>is important here. For</w:t>
      </w:r>
      <w:r w:rsidRPr="009C1EDB">
        <w:rPr>
          <w:rFonts w:ascii="Times New Roman" w:hAnsi="Times New Roman" w:cs="Times New Roman"/>
        </w:rPr>
        <w:t xml:space="preserve"> </w:t>
      </w:r>
      <w:proofErr w:type="spellStart"/>
      <w:r w:rsidRPr="009C1EDB">
        <w:rPr>
          <w:rFonts w:ascii="Times New Roman" w:hAnsi="Times New Roman" w:cs="Times New Roman"/>
        </w:rPr>
        <w:t>Barad</w:t>
      </w:r>
      <w:proofErr w:type="spellEnd"/>
      <w:r w:rsidRPr="009C1EDB">
        <w:rPr>
          <w:rFonts w:ascii="Times New Roman" w:hAnsi="Times New Roman" w:cs="Times New Roman"/>
        </w:rPr>
        <w:t>, apparatuses are not simply machines, equipment or mediating devices, but include processes as well as many other</w:t>
      </w:r>
      <w:r>
        <w:rPr>
          <w:rFonts w:ascii="Times New Roman" w:hAnsi="Times New Roman" w:cs="Times New Roman"/>
        </w:rPr>
        <w:t xml:space="preserve"> forces both material and immaterial (funding policies, experiment protocols, MRI hardware, software, team structures, publishing norms). The processes that emerge from the arrangement of these human and nonhuman material-discursive forces are those commonly referred to as </w:t>
      </w:r>
      <w:r w:rsidR="003E18BB">
        <w:rPr>
          <w:rFonts w:ascii="Times New Roman" w:hAnsi="Times New Roman" w:cs="Times New Roman"/>
        </w:rPr>
        <w:t>“</w:t>
      </w:r>
      <w:r>
        <w:rPr>
          <w:rFonts w:ascii="Times New Roman" w:hAnsi="Times New Roman" w:cs="Times New Roman"/>
        </w:rPr>
        <w:t>scientific</w:t>
      </w:r>
      <w:r w:rsidR="003E18BB">
        <w:rPr>
          <w:rFonts w:ascii="Times New Roman" w:hAnsi="Times New Roman" w:cs="Times New Roman"/>
        </w:rPr>
        <w:t>,”</w:t>
      </w:r>
      <w:r>
        <w:rPr>
          <w:rFonts w:ascii="Times New Roman" w:hAnsi="Times New Roman" w:cs="Times New Roman"/>
        </w:rPr>
        <w:t xml:space="preserve"> those referred to as </w:t>
      </w:r>
      <w:r w:rsidR="003E18BB">
        <w:rPr>
          <w:rFonts w:ascii="Times New Roman" w:hAnsi="Times New Roman" w:cs="Times New Roman"/>
        </w:rPr>
        <w:t>“</w:t>
      </w:r>
      <w:r>
        <w:rPr>
          <w:rFonts w:ascii="Times New Roman" w:hAnsi="Times New Roman" w:cs="Times New Roman"/>
        </w:rPr>
        <w:t>social</w:t>
      </w:r>
      <w:r w:rsidR="003E18BB">
        <w:rPr>
          <w:rFonts w:ascii="Times New Roman" w:hAnsi="Times New Roman" w:cs="Times New Roman"/>
        </w:rPr>
        <w:t>”</w:t>
      </w:r>
      <w:r>
        <w:rPr>
          <w:rFonts w:ascii="Times New Roman" w:hAnsi="Times New Roman" w:cs="Times New Roman"/>
        </w:rPr>
        <w:t xml:space="preserve"> and, I suggest, those referred to as </w:t>
      </w:r>
      <w:r w:rsidR="003E18BB">
        <w:rPr>
          <w:rFonts w:ascii="Times New Roman" w:hAnsi="Times New Roman" w:cs="Times New Roman"/>
        </w:rPr>
        <w:t>“</w:t>
      </w:r>
      <w:r>
        <w:rPr>
          <w:rFonts w:ascii="Times New Roman" w:hAnsi="Times New Roman" w:cs="Times New Roman"/>
        </w:rPr>
        <w:t>artistic</w:t>
      </w:r>
      <w:r w:rsidR="003E18BB">
        <w:rPr>
          <w:rFonts w:ascii="Times New Roman" w:hAnsi="Times New Roman" w:cs="Times New Roman"/>
        </w:rPr>
        <w:t>.</w:t>
      </w:r>
      <w:proofErr w:type="gramStart"/>
      <w:r w:rsidR="003E18BB">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 xml:space="preserve"> </w:t>
      </w:r>
      <w:proofErr w:type="spellStart"/>
      <w:r>
        <w:rPr>
          <w:rFonts w:ascii="Times New Roman" w:hAnsi="Times New Roman" w:cs="Times New Roman"/>
        </w:rPr>
        <w:t>Neuroimages</w:t>
      </w:r>
      <w:proofErr w:type="spellEnd"/>
      <w:r>
        <w:rPr>
          <w:rFonts w:ascii="Times New Roman" w:hAnsi="Times New Roman" w:cs="Times New Roman"/>
        </w:rPr>
        <w:t xml:space="preserve"> come into being </w:t>
      </w:r>
      <w:proofErr w:type="spellStart"/>
      <w:r>
        <w:rPr>
          <w:rFonts w:ascii="Times New Roman" w:hAnsi="Times New Roman" w:cs="Times New Roman"/>
        </w:rPr>
        <w:t>performatively</w:t>
      </w:r>
      <w:proofErr w:type="spellEnd"/>
      <w:r>
        <w:rPr>
          <w:rFonts w:ascii="Times New Roman" w:hAnsi="Times New Roman" w:cs="Times New Roman"/>
        </w:rPr>
        <w:t xml:space="preserve"> through these processes and their meanings continue to emerge as they are interpreted. Agential realism proposes a positive conversation between the disciplines that might have, for example, conflicting theories of the mimetic qualities of photographs, and is therefore a useful framework for reconsidering </w:t>
      </w:r>
      <w:proofErr w:type="spellStart"/>
      <w:r>
        <w:rPr>
          <w:rFonts w:ascii="Times New Roman" w:hAnsi="Times New Roman" w:cs="Times New Roman"/>
        </w:rPr>
        <w:t>neuroimages</w:t>
      </w:r>
      <w:proofErr w:type="spellEnd"/>
      <w:r>
        <w:rPr>
          <w:rFonts w:ascii="Times New Roman" w:hAnsi="Times New Roman" w:cs="Times New Roman"/>
        </w:rPr>
        <w:t xml:space="preserve"> given the conflicting positions taken by scholars described above.</w:t>
      </w:r>
    </w:p>
    <w:p w14:paraId="79CE78D6" w14:textId="77777777" w:rsidR="00D8302D" w:rsidRDefault="00D8302D" w:rsidP="00D830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Cochin" w:hAnsi="Cochin" w:cs="Cochin"/>
          <w:sz w:val="28"/>
          <w:szCs w:val="28"/>
        </w:rPr>
      </w:pPr>
    </w:p>
    <w:p w14:paraId="00FEB4BD" w14:textId="77777777" w:rsidR="00D8302D" w:rsidRDefault="00D8302D" w:rsidP="00D830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rPr>
        <w:t>&lt;A&gt;Conclusion&lt;A&gt;</w:t>
      </w:r>
    </w:p>
    <w:p w14:paraId="4668680A" w14:textId="7DB7E441" w:rsidR="00D8302D" w:rsidRDefault="00D8302D" w:rsidP="00D830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roofErr w:type="gramStart"/>
      <w:r>
        <w:rPr>
          <w:rFonts w:ascii="Times New Roman" w:hAnsi="Times New Roman" w:cs="Times New Roman"/>
        </w:rPr>
        <w:t>fMRI</w:t>
      </w:r>
      <w:proofErr w:type="gramEnd"/>
      <w:r>
        <w:rPr>
          <w:rFonts w:ascii="Times New Roman" w:hAnsi="Times New Roman" w:cs="Times New Roman"/>
        </w:rPr>
        <w:t xml:space="preserve"> images are derived from neural activity that is not visible. Such activity is made visible via a series of intra-actions and processes that transform the neural activity into data that is then translated into an image. The MRI scanner is one agent in this apparatus, and importantly it does not directly measure neuronal activity in the way that MEG and EEG machines do, rather MRI records changes in blood flow. Once the MRI scanner has produced an image, </w:t>
      </w:r>
      <w:proofErr w:type="gramStart"/>
      <w:r>
        <w:rPr>
          <w:rFonts w:ascii="Times New Roman" w:hAnsi="Times New Roman" w:cs="Times New Roman"/>
        </w:rPr>
        <w:t>image processing</w:t>
      </w:r>
      <w:proofErr w:type="gramEnd"/>
      <w:r>
        <w:rPr>
          <w:rFonts w:ascii="Times New Roman" w:hAnsi="Times New Roman" w:cs="Times New Roman"/>
        </w:rPr>
        <w:t xml:space="preserve"> techniques are used to mitigate the noise in those images. The so-called </w:t>
      </w:r>
      <w:r w:rsidR="00F94F70">
        <w:rPr>
          <w:rFonts w:ascii="Times New Roman" w:hAnsi="Times New Roman" w:cs="Times New Roman"/>
        </w:rPr>
        <w:t>“</w:t>
      </w:r>
      <w:r>
        <w:rPr>
          <w:rFonts w:ascii="Times New Roman" w:hAnsi="Times New Roman" w:cs="Times New Roman"/>
        </w:rPr>
        <w:t>noise</w:t>
      </w:r>
      <w:r w:rsidR="00F94F70">
        <w:rPr>
          <w:rFonts w:ascii="Times New Roman" w:hAnsi="Times New Roman" w:cs="Times New Roman"/>
        </w:rPr>
        <w:t>”</w:t>
      </w:r>
      <w:r>
        <w:rPr>
          <w:rFonts w:ascii="Times New Roman" w:hAnsi="Times New Roman" w:cs="Times New Roman"/>
        </w:rPr>
        <w:t xml:space="preserve"> is a trace of the intra-action of whole human subjects and their environment. The requirement to remain very still for </w:t>
      </w:r>
      <w:r w:rsidR="00F94F70">
        <w:rPr>
          <w:rFonts w:ascii="Times New Roman" w:hAnsi="Times New Roman" w:cs="Times New Roman"/>
        </w:rPr>
        <w:t>five to ten</w:t>
      </w:r>
      <w:r>
        <w:rPr>
          <w:rFonts w:ascii="Times New Roman" w:hAnsi="Times New Roman" w:cs="Times New Roman"/>
        </w:rPr>
        <w:t xml:space="preserve"> minutes, controlling </w:t>
      </w:r>
      <w:r w:rsidR="00F94F70">
        <w:rPr>
          <w:rFonts w:ascii="Times New Roman" w:hAnsi="Times New Roman" w:cs="Times New Roman"/>
        </w:rPr>
        <w:t>micro-</w:t>
      </w:r>
      <w:r>
        <w:rPr>
          <w:rFonts w:ascii="Times New Roman" w:hAnsi="Times New Roman" w:cs="Times New Roman"/>
        </w:rPr>
        <w:t>movements of one’s body</w:t>
      </w:r>
      <w:r w:rsidR="00F94F70">
        <w:rPr>
          <w:rFonts w:ascii="Times New Roman" w:hAnsi="Times New Roman" w:cs="Times New Roman"/>
        </w:rPr>
        <w:t>,</w:t>
      </w:r>
      <w:r>
        <w:rPr>
          <w:rFonts w:ascii="Times New Roman" w:hAnsi="Times New Roman" w:cs="Times New Roman"/>
        </w:rPr>
        <w:t xml:space="preserve"> is quite difficult for many people and the sense of being embodied is unusually amplified as one tries to control (and becomes </w:t>
      </w:r>
      <w:r w:rsidR="00F94F70">
        <w:rPr>
          <w:rFonts w:ascii="Times New Roman" w:hAnsi="Times New Roman" w:cs="Times New Roman"/>
        </w:rPr>
        <w:t>hyper-</w:t>
      </w:r>
      <w:r>
        <w:rPr>
          <w:rFonts w:ascii="Times New Roman" w:hAnsi="Times New Roman" w:cs="Times New Roman"/>
        </w:rPr>
        <w:t xml:space="preserve">aware of) what are usually unconscious bodily functions like breathing or swallowing. But to lose control and move is to add noise to the data and the most scientifically useful MRI image emerges through intra-actions that partially erase the trace of the embodied human who might have moved their head “due to swallowing, fidgeting, overt speech, or transmitted motion as a result of finger pressing on a keypad [… which] are a major cause of inconclusive or </w:t>
      </w:r>
      <w:proofErr w:type="spellStart"/>
      <w:r>
        <w:rPr>
          <w:rFonts w:ascii="Times New Roman" w:hAnsi="Times New Roman" w:cs="Times New Roman"/>
        </w:rPr>
        <w:t>uninterpretable</w:t>
      </w:r>
      <w:proofErr w:type="spellEnd"/>
      <w:r>
        <w:rPr>
          <w:rFonts w:ascii="Times New Roman" w:hAnsi="Times New Roman" w:cs="Times New Roman"/>
        </w:rPr>
        <w:t xml:space="preserve"> fMRI results in the clinical setting”.</w:t>
      </w:r>
      <w:r>
        <w:rPr>
          <w:rFonts w:ascii="Times New Roman" w:hAnsi="Times New Roman" w:cs="Times New Roman"/>
          <w:noProof/>
        </w:rPr>
        <w:t xml:space="preserve"> </w:t>
      </w:r>
      <w:r w:rsidRPr="007265FE">
        <w:rPr>
          <w:rFonts w:ascii="Times New Roman" w:hAnsi="Times New Roman" w:cs="Times New Roman"/>
          <w:noProof/>
        </w:rPr>
        <w:t>(Desmond and Chen 2002, 483)</w:t>
      </w:r>
    </w:p>
    <w:p w14:paraId="2E6C1603" w14:textId="77777777" w:rsidR="00D8302D" w:rsidRDefault="00D8302D" w:rsidP="00D830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03952FE2" w14:textId="08047D3A" w:rsidR="00D8302D" w:rsidRDefault="00D8302D" w:rsidP="00D830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New materialism suggests that there might be much to be gained by seeing the </w:t>
      </w:r>
      <w:r w:rsidR="00F94F70">
        <w:rPr>
          <w:rFonts w:ascii="Times New Roman" w:hAnsi="Times New Roman" w:cs="Times New Roman"/>
        </w:rPr>
        <w:t>“</w:t>
      </w:r>
      <w:r>
        <w:rPr>
          <w:rFonts w:ascii="Times New Roman" w:hAnsi="Times New Roman" w:cs="Times New Roman"/>
        </w:rPr>
        <w:t>agencies</w:t>
      </w:r>
      <w:r w:rsidR="00F94F70">
        <w:rPr>
          <w:rFonts w:ascii="Times New Roman" w:hAnsi="Times New Roman" w:cs="Times New Roman"/>
        </w:rPr>
        <w:t>”</w:t>
      </w:r>
      <w:r>
        <w:rPr>
          <w:rFonts w:ascii="Times New Roman" w:hAnsi="Times New Roman" w:cs="Times New Roman"/>
        </w:rPr>
        <w:t xml:space="preserve"> that include humans, </w:t>
      </w:r>
      <w:r w:rsidR="00F94F70">
        <w:rPr>
          <w:rFonts w:ascii="Times New Roman" w:hAnsi="Times New Roman" w:cs="Times New Roman"/>
        </w:rPr>
        <w:t>pioneer-themed rhetoric</w:t>
      </w:r>
      <w:r>
        <w:rPr>
          <w:rFonts w:ascii="Times New Roman" w:hAnsi="Times New Roman" w:cs="Times New Roman"/>
        </w:rPr>
        <w:t xml:space="preserve">, neuroimaging instruments, computational processes and </w:t>
      </w:r>
      <w:proofErr w:type="spellStart"/>
      <w:r>
        <w:rPr>
          <w:rFonts w:ascii="Times New Roman" w:hAnsi="Times New Roman" w:cs="Times New Roman"/>
        </w:rPr>
        <w:t>neuroimages</w:t>
      </w:r>
      <w:proofErr w:type="spellEnd"/>
      <w:r>
        <w:rPr>
          <w:rFonts w:ascii="Times New Roman" w:hAnsi="Times New Roman" w:cs="Times New Roman"/>
        </w:rPr>
        <w:t xml:space="preserve"> as constantly emerging through intra-actions. This approach moves beyond a critique of neuroimaging and calls our attention to the relationships between agencies that bring </w:t>
      </w:r>
      <w:proofErr w:type="spellStart"/>
      <w:r>
        <w:rPr>
          <w:rFonts w:ascii="Times New Roman" w:hAnsi="Times New Roman" w:cs="Times New Roman"/>
        </w:rPr>
        <w:t>neuroimages</w:t>
      </w:r>
      <w:proofErr w:type="spellEnd"/>
      <w:r>
        <w:rPr>
          <w:rFonts w:ascii="Times New Roman" w:hAnsi="Times New Roman" w:cs="Times New Roman"/>
        </w:rPr>
        <w:t xml:space="preserve"> into being. Taking the agential realist idea of intra-action, in contrast to interaction, assumes that </w:t>
      </w:r>
      <w:r>
        <w:rPr>
          <w:rFonts w:ascii="Times New Roman" w:hAnsi="Times New Roman" w:cs="Times New Roman"/>
        </w:rPr>
        <w:lastRenderedPageBreak/>
        <w:t xml:space="preserve">distinct bounded agencies do not precede any such relating but rather that agencies emerge </w:t>
      </w:r>
      <w:r>
        <w:rPr>
          <w:rFonts w:ascii="Times New Roman" w:hAnsi="Times New Roman" w:cs="Times New Roman"/>
          <w:i/>
          <w:iCs/>
        </w:rPr>
        <w:t>through</w:t>
      </w:r>
      <w:r>
        <w:rPr>
          <w:rFonts w:ascii="Times New Roman" w:hAnsi="Times New Roman" w:cs="Times New Roman"/>
        </w:rPr>
        <w:t xml:space="preserve"> a process of relating. Intra-action supposes that the </w:t>
      </w:r>
      <w:proofErr w:type="spellStart"/>
      <w:r>
        <w:rPr>
          <w:rFonts w:ascii="Times New Roman" w:hAnsi="Times New Roman" w:cs="Times New Roman"/>
        </w:rPr>
        <w:t>neuroimages</w:t>
      </w:r>
      <w:proofErr w:type="spellEnd"/>
      <w:r>
        <w:rPr>
          <w:rFonts w:ascii="Times New Roman" w:hAnsi="Times New Roman" w:cs="Times New Roman"/>
        </w:rPr>
        <w:t xml:space="preserve"> I am part of emerge through the process of relating to pioneer metaphors, the machinations of state and corporate funding, gender, the future exhibition of the objects in a museum and more. Furthermore, intra-actions with the protocols of MRI and neuroscience research, ranging from experiment design, to data interpretation </w:t>
      </w:r>
      <w:r w:rsidR="00F94F70">
        <w:rPr>
          <w:rFonts w:ascii="Times New Roman" w:hAnsi="Times New Roman" w:cs="Times New Roman"/>
        </w:rPr>
        <w:t>“</w:t>
      </w:r>
      <w:r>
        <w:rPr>
          <w:rFonts w:ascii="Times New Roman" w:hAnsi="Times New Roman" w:cs="Times New Roman"/>
        </w:rPr>
        <w:t>norms</w:t>
      </w:r>
      <w:r w:rsidR="00F94F70">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performatively</w:t>
      </w:r>
      <w:proofErr w:type="spellEnd"/>
      <w:r>
        <w:rPr>
          <w:rFonts w:ascii="Times New Roman" w:hAnsi="Times New Roman" w:cs="Times New Roman"/>
        </w:rPr>
        <w:t xml:space="preserve"> produce those images. By taking a new materialist approach to understanding </w:t>
      </w:r>
      <w:proofErr w:type="spellStart"/>
      <w:r>
        <w:rPr>
          <w:rFonts w:ascii="Times New Roman" w:hAnsi="Times New Roman" w:cs="Times New Roman"/>
        </w:rPr>
        <w:t>neuroimages</w:t>
      </w:r>
      <w:proofErr w:type="spellEnd"/>
      <w:r>
        <w:rPr>
          <w:rFonts w:ascii="Times New Roman" w:hAnsi="Times New Roman" w:cs="Times New Roman"/>
        </w:rPr>
        <w:t xml:space="preserve">, I am arguing for a </w:t>
      </w:r>
      <w:r w:rsidR="00F94F70">
        <w:rPr>
          <w:rFonts w:ascii="Times New Roman" w:hAnsi="Times New Roman" w:cs="Times New Roman"/>
        </w:rPr>
        <w:t>“</w:t>
      </w:r>
      <w:r>
        <w:rPr>
          <w:rFonts w:ascii="Times New Roman" w:hAnsi="Times New Roman" w:cs="Times New Roman"/>
        </w:rPr>
        <w:t>diffractive art practice</w:t>
      </w:r>
      <w:r w:rsidR="00F94F70">
        <w:rPr>
          <w:rFonts w:ascii="Times New Roman" w:hAnsi="Times New Roman" w:cs="Times New Roman"/>
        </w:rPr>
        <w:t>”</w:t>
      </w:r>
      <w:r>
        <w:rPr>
          <w:rFonts w:ascii="Times New Roman" w:hAnsi="Times New Roman" w:cs="Times New Roman"/>
        </w:rPr>
        <w:t xml:space="preserve"> </w:t>
      </w:r>
      <w:r w:rsidRPr="00825846">
        <w:rPr>
          <w:rFonts w:ascii="Times New Roman" w:hAnsi="Times New Roman" w:cs="Times New Roman"/>
          <w:noProof/>
        </w:rPr>
        <w:t>(Prophet and Pritchard, Performative Apparatus and Diffractive Practices 2015, 13)</w:t>
      </w:r>
      <w:r>
        <w:rPr>
          <w:rFonts w:ascii="Times New Roman" w:hAnsi="Times New Roman" w:cs="Times New Roman"/>
        </w:rPr>
        <w:t xml:space="preserve"> </w:t>
      </w:r>
      <w:r w:rsidR="00F94F70">
        <w:rPr>
          <w:rFonts w:ascii="Times New Roman" w:hAnsi="Times New Roman" w:cs="Times New Roman"/>
        </w:rPr>
        <w:t>—</w:t>
      </w:r>
      <w:r>
        <w:rPr>
          <w:rFonts w:ascii="Times New Roman" w:hAnsi="Times New Roman" w:cs="Times New Roman"/>
        </w:rPr>
        <w:t xml:space="preserve"> an entangled collaboration between artist, neuroscientists, MRI scanners, software and the  art world </w:t>
      </w:r>
      <w:r w:rsidR="00F94F70">
        <w:rPr>
          <w:rFonts w:ascii="Times New Roman" w:hAnsi="Times New Roman" w:cs="Times New Roman"/>
        </w:rPr>
        <w:t>that attends</w:t>
      </w:r>
      <w:r>
        <w:rPr>
          <w:rFonts w:ascii="Times New Roman" w:hAnsi="Times New Roman" w:cs="Times New Roman"/>
        </w:rPr>
        <w:t xml:space="preserve"> to the complex relationships from which </w:t>
      </w:r>
      <w:proofErr w:type="spellStart"/>
      <w:r>
        <w:rPr>
          <w:rFonts w:ascii="Times New Roman" w:hAnsi="Times New Roman" w:cs="Times New Roman"/>
        </w:rPr>
        <w:t>neuroimages</w:t>
      </w:r>
      <w:proofErr w:type="spellEnd"/>
      <w:r>
        <w:rPr>
          <w:rFonts w:ascii="Times New Roman" w:hAnsi="Times New Roman" w:cs="Times New Roman"/>
        </w:rPr>
        <w:t xml:space="preserve"> and 3D art objects emerge. </w:t>
      </w:r>
    </w:p>
    <w:p w14:paraId="0D5AACD3" w14:textId="77777777" w:rsidR="00D8302D" w:rsidRDefault="00D8302D" w:rsidP="00D830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sdt>
      <w:sdtPr>
        <w:rPr>
          <w:rFonts w:asciiTheme="minorHAnsi" w:eastAsiaTheme="minorEastAsia" w:hAnsiTheme="minorHAnsi" w:cstheme="minorBidi"/>
          <w:b w:val="0"/>
          <w:bCs w:val="0"/>
          <w:color w:val="auto"/>
          <w:sz w:val="24"/>
          <w:szCs w:val="24"/>
          <w:lang w:bidi="ar-SA"/>
        </w:rPr>
        <w:id w:val="-1721899310"/>
        <w:docPartObj>
          <w:docPartGallery w:val="Bibliographies"/>
          <w:docPartUnique/>
        </w:docPartObj>
      </w:sdtPr>
      <w:sdtEndPr>
        <w:rPr>
          <w:rFonts w:ascii="Times New Roman" w:hAnsi="Times New Roman" w:cs="Times New Roman"/>
        </w:rPr>
      </w:sdtEndPr>
      <w:sdtContent>
        <w:p w14:paraId="6AA4C536" w14:textId="77777777" w:rsidR="00D8302D" w:rsidRPr="00FD183A" w:rsidRDefault="00D8302D" w:rsidP="00D8302D">
          <w:pPr>
            <w:pStyle w:val="Heading1"/>
            <w:rPr>
              <w:rFonts w:ascii="Times New Roman" w:hAnsi="Times New Roman" w:cs="Times New Roman"/>
              <w:color w:val="auto"/>
              <w:sz w:val="24"/>
              <w:szCs w:val="24"/>
            </w:rPr>
          </w:pPr>
          <w:r w:rsidRPr="00FD183A">
            <w:rPr>
              <w:rFonts w:ascii="Times New Roman" w:hAnsi="Times New Roman" w:cs="Times New Roman"/>
              <w:color w:val="auto"/>
              <w:sz w:val="24"/>
              <w:szCs w:val="24"/>
            </w:rPr>
            <w:t>Bibliography</w:t>
          </w:r>
        </w:p>
        <w:sdt>
          <w:sdtPr>
            <w:rPr>
              <w:rFonts w:ascii="Times New Roman" w:hAnsi="Times New Roman" w:cs="Times New Roman"/>
            </w:rPr>
            <w:id w:val="111145805"/>
            <w:bibliography/>
          </w:sdtPr>
          <w:sdtEndPr/>
          <w:sdtContent>
            <w:p w14:paraId="4E2E890D"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 xml:space="preserve">Agar, John. </w:t>
              </w:r>
              <w:r w:rsidRPr="00FD183A">
                <w:rPr>
                  <w:rFonts w:ascii="Times New Roman" w:hAnsi="Times New Roman" w:cs="Times New Roman"/>
                  <w:i/>
                  <w:iCs/>
                  <w:noProof/>
                </w:rPr>
                <w:t>Science and Spectacle: The Work of Jodrell Bank in Postwar British Culture.</w:t>
              </w:r>
              <w:r w:rsidRPr="00FD183A">
                <w:rPr>
                  <w:rFonts w:ascii="Times New Roman" w:hAnsi="Times New Roman" w:cs="Times New Roman"/>
                  <w:noProof/>
                </w:rPr>
                <w:t xml:space="preserve"> Routledge, 2014.</w:t>
              </w:r>
            </w:p>
            <w:p w14:paraId="6A4C88CB"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 xml:space="preserve">Ahmed, Sara. "Open Forum Imaginary Prohibitions Some Preliminary Remarks on the Founding Gestures of the New Materialism." </w:t>
              </w:r>
              <w:r w:rsidRPr="00FD183A">
                <w:rPr>
                  <w:rFonts w:ascii="Times New Roman" w:hAnsi="Times New Roman" w:cs="Times New Roman"/>
                  <w:i/>
                  <w:iCs/>
                  <w:noProof/>
                </w:rPr>
                <w:t>European Journal of Women's Studies</w:t>
              </w:r>
              <w:r w:rsidRPr="00FD183A">
                <w:rPr>
                  <w:rFonts w:ascii="Times New Roman" w:hAnsi="Times New Roman" w:cs="Times New Roman"/>
                  <w:noProof/>
                </w:rPr>
                <w:t xml:space="preserve"> 15, no. 1 (2008): 23-39.</w:t>
              </w:r>
            </w:p>
            <w:p w14:paraId="1528C21E"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 xml:space="preserve">Asberg, Cecilia and Lykke, Nina. "Feminist Technoscience Studies." </w:t>
              </w:r>
              <w:r w:rsidRPr="00FD183A">
                <w:rPr>
                  <w:rFonts w:ascii="Times New Roman" w:hAnsi="Times New Roman" w:cs="Times New Roman"/>
                  <w:i/>
                  <w:iCs/>
                  <w:noProof/>
                </w:rPr>
                <w:t>European Journal of Women's Studies</w:t>
              </w:r>
              <w:r w:rsidRPr="00FD183A">
                <w:rPr>
                  <w:rFonts w:ascii="Times New Roman" w:hAnsi="Times New Roman" w:cs="Times New Roman"/>
                  <w:noProof/>
                </w:rPr>
                <w:t xml:space="preserve"> (Sage) 4, no. 17 (2010): 299-305.</w:t>
              </w:r>
            </w:p>
            <w:p w14:paraId="57ABC1BA" w14:textId="1BD8D0CF"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 xml:space="preserve">Barad, Karen. </w:t>
              </w:r>
              <w:r w:rsidRPr="00FD183A">
                <w:rPr>
                  <w:rFonts w:ascii="Times New Roman" w:hAnsi="Times New Roman" w:cs="Times New Roman"/>
                  <w:i/>
                  <w:iCs/>
                  <w:noProof/>
                </w:rPr>
                <w:t>Meeting the Universe Halfway: Quantum Physics and the Entanglement of Matter and Meaning.</w:t>
              </w:r>
              <w:r w:rsidRPr="00FD183A">
                <w:rPr>
                  <w:rFonts w:ascii="Times New Roman" w:hAnsi="Times New Roman" w:cs="Times New Roman"/>
                  <w:noProof/>
                </w:rPr>
                <w:t xml:space="preserve"> Durham, NC: Duke University Press Books, 2007.</w:t>
              </w:r>
            </w:p>
            <w:p w14:paraId="7333EBB0"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 xml:space="preserve">Barad, Karen. "Posthumanist Performativity: Toward an Understanding of How Matter Comes to Matter." </w:t>
              </w:r>
              <w:r w:rsidRPr="00FD183A">
                <w:rPr>
                  <w:rFonts w:ascii="Times New Roman" w:hAnsi="Times New Roman" w:cs="Times New Roman"/>
                  <w:i/>
                  <w:iCs/>
                  <w:noProof/>
                </w:rPr>
                <w:t>Signs: Journal of Women in Culture and Society</w:t>
              </w:r>
              <w:r w:rsidRPr="00FD183A">
                <w:rPr>
                  <w:rFonts w:ascii="Times New Roman" w:hAnsi="Times New Roman" w:cs="Times New Roman"/>
                  <w:noProof/>
                </w:rPr>
                <w:t xml:space="preserve"> (The University of Chicago) 28, no. 3 (2003): 801-831.</w:t>
              </w:r>
            </w:p>
            <w:p w14:paraId="29E5A717"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 xml:space="preserve">Barad, Karen. "Quantum Entanglements and Hauntological Relations of Inheritance, Dis/continuities, SpaceTime Enfoldings, and Justice-to-Come,." </w:t>
              </w:r>
              <w:r w:rsidRPr="00FD183A">
                <w:rPr>
                  <w:rFonts w:ascii="Times New Roman" w:hAnsi="Times New Roman" w:cs="Times New Roman"/>
                  <w:i/>
                  <w:iCs/>
                  <w:noProof/>
                </w:rPr>
                <w:t>Derrida Today</w:t>
              </w:r>
              <w:r w:rsidRPr="00FD183A">
                <w:rPr>
                  <w:rFonts w:ascii="Times New Roman" w:hAnsi="Times New Roman" w:cs="Times New Roman"/>
                  <w:noProof/>
                </w:rPr>
                <w:t xml:space="preserve"> 3, no. 2 (2010): 240—268.</w:t>
              </w:r>
            </w:p>
            <w:p w14:paraId="6A47E369"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 xml:space="preserve">Baxandall, Michael. </w:t>
              </w:r>
              <w:r w:rsidRPr="00FD183A">
                <w:rPr>
                  <w:rFonts w:ascii="Times New Roman" w:hAnsi="Times New Roman" w:cs="Times New Roman"/>
                  <w:i/>
                  <w:iCs/>
                  <w:noProof/>
                </w:rPr>
                <w:t>Painting and experience in fifteenth century Italy: a primer in the social history of pictorial style.</w:t>
              </w:r>
              <w:r w:rsidRPr="00FD183A">
                <w:rPr>
                  <w:rFonts w:ascii="Times New Roman" w:hAnsi="Times New Roman" w:cs="Times New Roman"/>
                  <w:noProof/>
                </w:rPr>
                <w:t xml:space="preserve"> Oxford: Oxford University Press, 1988.</w:t>
              </w:r>
            </w:p>
            <w:p w14:paraId="62EC2CFA"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 xml:space="preserve">Bush, Vannevar. "Science: The endless frontier: A Report to the President." </w:t>
              </w:r>
              <w:r w:rsidRPr="00FD183A">
                <w:rPr>
                  <w:rFonts w:ascii="Times New Roman" w:hAnsi="Times New Roman" w:cs="Times New Roman"/>
                  <w:i/>
                  <w:iCs/>
                  <w:noProof/>
                </w:rPr>
                <w:t>national Science Foundation.</w:t>
              </w:r>
              <w:r w:rsidRPr="00FD183A">
                <w:rPr>
                  <w:rFonts w:ascii="Times New Roman" w:hAnsi="Times New Roman" w:cs="Times New Roman"/>
                  <w:noProof/>
                </w:rPr>
                <w:t xml:space="preserve"> Transactions of the Kansas Academy of Science. 07 1945. https://www.nsf.gov/od/lpa/nsf50/vbush1945.htm (accessed 05 01, 2015).</w:t>
              </w:r>
            </w:p>
            <w:p w14:paraId="19865A00"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 xml:space="preserve">Ceccarelli, Leah. </w:t>
              </w:r>
              <w:r w:rsidRPr="00FD183A">
                <w:rPr>
                  <w:rFonts w:ascii="Times New Roman" w:hAnsi="Times New Roman" w:cs="Times New Roman"/>
                  <w:i/>
                  <w:iCs/>
                  <w:noProof/>
                </w:rPr>
                <w:t>On the frontier of science: An American rhetoric of exploration and exploitation.</w:t>
              </w:r>
              <w:r w:rsidRPr="00FD183A">
                <w:rPr>
                  <w:rFonts w:ascii="Times New Roman" w:hAnsi="Times New Roman" w:cs="Times New Roman"/>
                  <w:noProof/>
                </w:rPr>
                <w:t xml:space="preserve"> Michigan State University Press, 2013.</w:t>
              </w:r>
            </w:p>
            <w:p w14:paraId="52376A0C"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 xml:space="preserve">Clark, Andy. "Pressing the Flesh: A Tension in the Study of the Embodied, Embedded Mind?" </w:t>
              </w:r>
              <w:r w:rsidRPr="00FD183A">
                <w:rPr>
                  <w:rFonts w:ascii="Times New Roman" w:hAnsi="Times New Roman" w:cs="Times New Roman"/>
                  <w:i/>
                  <w:iCs/>
                  <w:noProof/>
                </w:rPr>
                <w:t>Philosophy and Phenomenological Research</w:t>
              </w:r>
              <w:r w:rsidRPr="00FD183A">
                <w:rPr>
                  <w:rFonts w:ascii="Times New Roman" w:hAnsi="Times New Roman" w:cs="Times New Roman"/>
                  <w:noProof/>
                </w:rPr>
                <w:t xml:space="preserve"> 76, no. 1 (2008): 37-59.</w:t>
              </w:r>
            </w:p>
            <w:p w14:paraId="32EC231B"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 xml:space="preserve">Desmond, John E, and Annabel S. H. Chen. "Ethical issues in the clinical application of fMRI: factors affecting the validity and interpretation of activations." </w:t>
              </w:r>
              <w:r w:rsidRPr="00FD183A">
                <w:rPr>
                  <w:rFonts w:ascii="Times New Roman" w:hAnsi="Times New Roman" w:cs="Times New Roman"/>
                  <w:i/>
                  <w:iCs/>
                  <w:noProof/>
                </w:rPr>
                <w:t>Brain and cognition </w:t>
              </w:r>
              <w:r w:rsidRPr="00FD183A">
                <w:rPr>
                  <w:rFonts w:ascii="Times New Roman" w:hAnsi="Times New Roman" w:cs="Times New Roman"/>
                  <w:noProof/>
                </w:rPr>
                <w:t xml:space="preserve"> 50, no. 3 (2002): 482-497.</w:t>
              </w:r>
            </w:p>
            <w:p w14:paraId="280B86FF"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 xml:space="preserve">d’Inverno, Mark and Prophet, Jane. "Biology, Computer Science and Bioinformatics: Multidisciplinary Models, Metaphors and Tools, Multidisciplinary Investigation into Adult Stem Cell Behaviour, LNCS Transactions on Computational System Biology." In </w:t>
              </w:r>
              <w:r w:rsidRPr="00FD183A">
                <w:rPr>
                  <w:rFonts w:ascii="Times New Roman" w:hAnsi="Times New Roman" w:cs="Times New Roman"/>
                  <w:i/>
                  <w:iCs/>
                  <w:noProof/>
                </w:rPr>
                <w:t>Lecture Notes in Artificial Intelligence</w:t>
              </w:r>
              <w:r w:rsidRPr="00FD183A">
                <w:rPr>
                  <w:rFonts w:ascii="Times New Roman" w:hAnsi="Times New Roman" w:cs="Times New Roman"/>
                  <w:noProof/>
                </w:rPr>
                <w:t>, by Pablo Gonzalez Andrea Omicini. Springer, 2006.</w:t>
              </w:r>
            </w:p>
            <w:p w14:paraId="5D46A35A"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lastRenderedPageBreak/>
                <w:t xml:space="preserve">Dolphijn, Rick, and Iris van der Tuin. "New Materialism: Interviews &amp; Cartographies." </w:t>
              </w:r>
              <w:r w:rsidRPr="00FD183A">
                <w:rPr>
                  <w:rFonts w:ascii="Times New Roman" w:hAnsi="Times New Roman" w:cs="Times New Roman"/>
                  <w:i/>
                  <w:iCs/>
                  <w:noProof/>
                </w:rPr>
                <w:t>Open Humanities Press.</w:t>
              </w:r>
              <w:r w:rsidRPr="00FD183A">
                <w:rPr>
                  <w:rFonts w:ascii="Times New Roman" w:hAnsi="Times New Roman" w:cs="Times New Roman"/>
                  <w:noProof/>
                </w:rPr>
                <w:t xml:space="preserve"> An imprint of Michigan Publishing. 2012. http://quod.lib.umich.edu/o/ohp/11515701.0001.001/1:4.3/--new-materialism-interviews-cartographies?rgn=div2;view=fulltext &gt; (accessed 05 01, 2015).</w:t>
              </w:r>
            </w:p>
            <w:p w14:paraId="7B660DA1" w14:textId="5A79578E" w:rsidR="007421DA" w:rsidRDefault="001F3E50" w:rsidP="00D8302D">
              <w:pPr>
                <w:pStyle w:val="Bibliography"/>
                <w:rPr>
                  <w:rFonts w:ascii="Times New Roman" w:hAnsi="Times New Roman" w:cs="Times New Roman"/>
                  <w:noProof/>
                </w:rPr>
              </w:pPr>
              <w:r w:rsidRPr="001F3E50">
                <w:rPr>
                  <w:rFonts w:ascii="Times New Roman" w:hAnsi="Times New Roman" w:cs="Times New Roman"/>
                  <w:noProof/>
                </w:rPr>
                <w:t>Fine, Cordelia. "Is there neurosexism in functional neuroimaging investigations of sex differences?." </w:t>
              </w:r>
              <w:r w:rsidRPr="001F3E50">
                <w:rPr>
                  <w:rFonts w:ascii="Times New Roman" w:hAnsi="Times New Roman" w:cs="Times New Roman"/>
                  <w:i/>
                  <w:iCs/>
                  <w:noProof/>
                </w:rPr>
                <w:t>Neuroethics</w:t>
              </w:r>
              <w:r w:rsidRPr="001F3E50">
                <w:rPr>
                  <w:rFonts w:ascii="Times New Roman" w:hAnsi="Times New Roman" w:cs="Times New Roman"/>
                  <w:noProof/>
                </w:rPr>
                <w:t> </w:t>
              </w:r>
              <w:r>
                <w:rPr>
                  <w:rFonts w:ascii="Times New Roman" w:hAnsi="Times New Roman" w:cs="Times New Roman"/>
                  <w:noProof/>
                </w:rPr>
                <w:t xml:space="preserve">6, no. </w:t>
              </w:r>
              <w:r w:rsidRPr="001F3E50">
                <w:rPr>
                  <w:rFonts w:ascii="Times New Roman" w:hAnsi="Times New Roman" w:cs="Times New Roman"/>
                  <w:noProof/>
                </w:rPr>
                <w:t>2 (2013): 369-409.</w:t>
              </w:r>
            </w:p>
            <w:p w14:paraId="79F58ECE" w14:textId="1525E42F"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 xml:space="preserve">Fitzgerald, Des, and Felicity Callard. "Social science and neuroscience beyond interdisciplinarity: experimental entanglements." </w:t>
              </w:r>
              <w:r w:rsidRPr="00FD183A">
                <w:rPr>
                  <w:rFonts w:ascii="Times New Roman" w:hAnsi="Times New Roman" w:cs="Times New Roman"/>
                  <w:i/>
                  <w:iCs/>
                  <w:noProof/>
                </w:rPr>
                <w:t>Theory, Culture &amp; Society</w:t>
              </w:r>
              <w:r w:rsidRPr="00FD183A">
                <w:rPr>
                  <w:rFonts w:ascii="Times New Roman" w:hAnsi="Times New Roman" w:cs="Times New Roman"/>
                  <w:noProof/>
                </w:rPr>
                <w:t xml:space="preserve"> 32, no. 1 (2014): 3–32.</w:t>
              </w:r>
            </w:p>
            <w:p w14:paraId="5C74703E"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 xml:space="preserve">Francisco J. Varela, Eleanor Rosch, Evan Thompson. </w:t>
              </w:r>
              <w:r w:rsidRPr="00FD183A">
                <w:rPr>
                  <w:rFonts w:ascii="Times New Roman" w:hAnsi="Times New Roman" w:cs="Times New Roman"/>
                  <w:i/>
                  <w:iCs/>
                  <w:noProof/>
                </w:rPr>
                <w:t>The Embodied Mind: Cognitive Science and Human Experience .</w:t>
              </w:r>
              <w:r w:rsidRPr="00FD183A">
                <w:rPr>
                  <w:rFonts w:ascii="Times New Roman" w:hAnsi="Times New Roman" w:cs="Times New Roman"/>
                  <w:noProof/>
                </w:rPr>
                <w:t xml:space="preserve"> Cambridge, MA: MIT Press, 1992.</w:t>
              </w:r>
            </w:p>
            <w:p w14:paraId="7A02DAA7"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 xml:space="preserve">Frazzetto, Giovanni, and Suzanne Anker. "Neuroculture." </w:t>
              </w:r>
              <w:r w:rsidRPr="00FD183A">
                <w:rPr>
                  <w:rFonts w:ascii="Times New Roman" w:hAnsi="Times New Roman" w:cs="Times New Roman"/>
                  <w:i/>
                  <w:iCs/>
                  <w:noProof/>
                </w:rPr>
                <w:t>Nature Reviews Neuroscience</w:t>
              </w:r>
              <w:r w:rsidRPr="00FD183A">
                <w:rPr>
                  <w:rFonts w:ascii="Times New Roman" w:hAnsi="Times New Roman" w:cs="Times New Roman"/>
                  <w:noProof/>
                </w:rPr>
                <w:t xml:space="preserve"> 10, no. 11 (2009): 815-821.</w:t>
              </w:r>
            </w:p>
            <w:p w14:paraId="5A8B3A98"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Gallo, Jason. "Speaking of science: The role of the National Science Foundation in the development of United States information infrastructure." Northwestern University, USA. 2008. http://search.proquest.com/docview/304503128 (accessed 05 01, 2015).</w:t>
              </w:r>
            </w:p>
            <w:p w14:paraId="5D041714" w14:textId="1C592318" w:rsidR="00103B11" w:rsidRDefault="00103B11" w:rsidP="00D8302D">
              <w:pPr>
                <w:pStyle w:val="Bibliography"/>
                <w:rPr>
                  <w:rFonts w:ascii="Times New Roman" w:hAnsi="Times New Roman" w:cs="Times New Roman"/>
                  <w:noProof/>
                </w:rPr>
              </w:pPr>
              <w:r>
                <w:rPr>
                  <w:rFonts w:ascii="Times New Roman" w:hAnsi="Times New Roman" w:cs="Times New Roman"/>
                  <w:noProof/>
                </w:rPr>
                <w:t>Gibbs</w:t>
              </w:r>
              <w:r w:rsidRPr="00103B11">
                <w:rPr>
                  <w:rFonts w:ascii="Times New Roman" w:hAnsi="Times New Roman" w:cs="Times New Roman"/>
                  <w:noProof/>
                </w:rPr>
                <w:t>, G</w:t>
              </w:r>
              <w:r>
                <w:rPr>
                  <w:rFonts w:ascii="Times New Roman" w:hAnsi="Times New Roman" w:cs="Times New Roman"/>
                  <w:noProof/>
                </w:rPr>
                <w:t>raham</w:t>
              </w:r>
              <w:r w:rsidRPr="00103B11">
                <w:rPr>
                  <w:rFonts w:ascii="Times New Roman" w:hAnsi="Times New Roman" w:cs="Times New Roman"/>
                  <w:noProof/>
                </w:rPr>
                <w:t xml:space="preserve">. </w:t>
              </w:r>
              <w:r w:rsidRPr="00103B11">
                <w:rPr>
                  <w:rFonts w:ascii="Times New Roman" w:hAnsi="Times New Roman" w:cs="Times New Roman"/>
                  <w:i/>
                  <w:iCs/>
                  <w:noProof/>
                </w:rPr>
                <w:t xml:space="preserve">Learning by Doing: A guide to teaching and learning methods. </w:t>
              </w:r>
              <w:r w:rsidR="00A04817">
                <w:rPr>
                  <w:rFonts w:ascii="Times New Roman" w:hAnsi="Times New Roman" w:cs="Times New Roman"/>
                  <w:noProof/>
                </w:rPr>
                <w:t>Oxford</w:t>
              </w:r>
              <w:r w:rsidRPr="00103B11">
                <w:rPr>
                  <w:rFonts w:ascii="Times New Roman" w:hAnsi="Times New Roman" w:cs="Times New Roman"/>
                  <w:noProof/>
                </w:rPr>
                <w:t>: Further Edu</w:t>
              </w:r>
              <w:r w:rsidR="00A04817">
                <w:rPr>
                  <w:rFonts w:ascii="Times New Roman" w:hAnsi="Times New Roman" w:cs="Times New Roman"/>
                  <w:noProof/>
                </w:rPr>
                <w:t>cation Unit, Oxford Polytechnic, 1998.</w:t>
              </w:r>
            </w:p>
            <w:p w14:paraId="2A53B1DC" w14:textId="00F64AD0"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 xml:space="preserve">Gombrich, Ernst H. </w:t>
              </w:r>
              <w:r w:rsidRPr="00FD183A">
                <w:rPr>
                  <w:rFonts w:ascii="Times New Roman" w:hAnsi="Times New Roman" w:cs="Times New Roman"/>
                  <w:i/>
                  <w:iCs/>
                  <w:noProof/>
                </w:rPr>
                <w:t>Art and Illusion: A Study in the Psichology of Pictorial Representation.</w:t>
              </w:r>
              <w:r w:rsidRPr="00FD183A">
                <w:rPr>
                  <w:rFonts w:ascii="Times New Roman" w:hAnsi="Times New Roman" w:cs="Times New Roman"/>
                  <w:noProof/>
                </w:rPr>
                <w:t xml:space="preserve"> Vol. 5. Princeton University Press, 1960.</w:t>
              </w:r>
            </w:p>
            <w:p w14:paraId="24431FED" w14:textId="77777777" w:rsidR="003955A8" w:rsidRPr="003955A8" w:rsidRDefault="003955A8" w:rsidP="003955A8">
              <w:pPr>
                <w:pStyle w:val="Bibliography"/>
                <w:rPr>
                  <w:rFonts w:ascii="Times New Roman" w:hAnsi="Times New Roman" w:cs="Times New Roman"/>
                  <w:noProof/>
                </w:rPr>
              </w:pPr>
              <w:r w:rsidRPr="003955A8">
                <w:rPr>
                  <w:rFonts w:ascii="Times New Roman" w:hAnsi="Times New Roman" w:cs="Times New Roman"/>
                  <w:noProof/>
                </w:rPr>
                <w:t>Gries, Laurie E. "Iconographic tracking: A digital research method for visual rhetoric and circulation studies." </w:t>
              </w:r>
              <w:r w:rsidRPr="003955A8">
                <w:rPr>
                  <w:rFonts w:ascii="Times New Roman" w:hAnsi="Times New Roman" w:cs="Times New Roman"/>
                  <w:i/>
                  <w:iCs/>
                  <w:noProof/>
                </w:rPr>
                <w:t>Computers and Composition</w:t>
              </w:r>
              <w:r w:rsidRPr="003955A8">
                <w:rPr>
                  <w:rFonts w:ascii="Times New Roman" w:hAnsi="Times New Roman" w:cs="Times New Roman"/>
                  <w:noProof/>
                </w:rPr>
                <w:t> 30.4 (2013): 332-348.</w:t>
              </w:r>
            </w:p>
            <w:p w14:paraId="67DB1A30"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 xml:space="preserve">Gruber, David, and J Dickerson. "Persuasive images in popular science: Testing judgments of scientific reasoning and credibility. Public Understanding of Science, 21 (8), DOI:10.1177/096366251245407." </w:t>
              </w:r>
              <w:r w:rsidRPr="00FD183A">
                <w:rPr>
                  <w:rFonts w:ascii="Times New Roman" w:hAnsi="Times New Roman" w:cs="Times New Roman"/>
                  <w:i/>
                  <w:iCs/>
                  <w:noProof/>
                </w:rPr>
                <w:t>Public Understanding of Science</w:t>
              </w:r>
              <w:r w:rsidRPr="00FD183A">
                <w:rPr>
                  <w:rFonts w:ascii="Times New Roman" w:hAnsi="Times New Roman" w:cs="Times New Roman"/>
                  <w:noProof/>
                </w:rPr>
                <w:t xml:space="preserve"> 21, no. 8 (2012): 938-948.</w:t>
              </w:r>
            </w:p>
            <w:p w14:paraId="5B889866"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 xml:space="preserve">Gruber, David, Jack Jordynn, Lisa Keranen, John M McKenzie, and Matthew B Morris. "Rhetoric and the neurosciences: Engagement and exploration." Poroi 7, no. 1 (2011): 11." </w:t>
              </w:r>
              <w:r w:rsidRPr="00FD183A">
                <w:rPr>
                  <w:rFonts w:ascii="Times New Roman" w:hAnsi="Times New Roman" w:cs="Times New Roman"/>
                  <w:i/>
                  <w:iCs/>
                  <w:noProof/>
                </w:rPr>
                <w:t>Poroi An Interdisciplinary Journal of Rhetorical Analysis and Invention</w:t>
              </w:r>
              <w:r w:rsidRPr="00FD183A">
                <w:rPr>
                  <w:rFonts w:ascii="Times New Roman" w:hAnsi="Times New Roman" w:cs="Times New Roman"/>
                  <w:noProof/>
                </w:rPr>
                <w:t xml:space="preserve"> 7, no. 1 (2011): 3-12.</w:t>
              </w:r>
            </w:p>
            <w:p w14:paraId="224B6FA7"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 xml:space="preserve">Hammarström, Matz. "(Mis) understanding Intra-active Entanglement–Comments on René Rosfort’s Criticism of Karen Barad’s Agential Realism." </w:t>
              </w:r>
              <w:r w:rsidRPr="00FD183A">
                <w:rPr>
                  <w:rFonts w:ascii="Times New Roman" w:hAnsi="Times New Roman" w:cs="Times New Roman"/>
                  <w:i/>
                  <w:iCs/>
                  <w:noProof/>
                </w:rPr>
                <w:t>Kvinder, Køn og Forskning</w:t>
              </w:r>
              <w:r w:rsidRPr="00FD183A">
                <w:rPr>
                  <w:rFonts w:ascii="Times New Roman" w:hAnsi="Times New Roman" w:cs="Times New Roman"/>
                  <w:noProof/>
                </w:rPr>
                <w:t>, no. 4 (2012).</w:t>
              </w:r>
            </w:p>
            <w:p w14:paraId="4307110A"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 xml:space="preserve">Hirst, Damien. "A Thousand Years." </w:t>
              </w:r>
              <w:r w:rsidRPr="00FD183A">
                <w:rPr>
                  <w:rFonts w:ascii="Times New Roman" w:hAnsi="Times New Roman" w:cs="Times New Roman"/>
                  <w:i/>
                  <w:iCs/>
                  <w:noProof/>
                </w:rPr>
                <w:t>Damien Hirst Website.</w:t>
              </w:r>
              <w:r w:rsidRPr="00FD183A">
                <w:rPr>
                  <w:rFonts w:ascii="Times New Roman" w:hAnsi="Times New Roman" w:cs="Times New Roman"/>
                  <w:noProof/>
                </w:rPr>
                <w:t xml:space="preserve"> 1990. http://www.damienhirst.com/a-thousand-years (accessed 05 01, 2015).</w:t>
              </w:r>
            </w:p>
            <w:p w14:paraId="01258F64"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i/>
                  <w:iCs/>
                  <w:noProof/>
                </w:rPr>
                <w:t>Human Brain Project.</w:t>
              </w:r>
              <w:r w:rsidRPr="00FD183A">
                <w:rPr>
                  <w:rFonts w:ascii="Times New Roman" w:hAnsi="Times New Roman" w:cs="Times New Roman"/>
                  <w:noProof/>
                </w:rPr>
                <w:t xml:space="preserve"> 2013. https://www.humanbrainproject.eu/discover/the-project/overview (accessed 05 01, 2015).</w:t>
              </w:r>
            </w:p>
            <w:p w14:paraId="18FAB23E"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 xml:space="preserve">Jack, Jordynn, and Gregory L Appelbaum. "This is Your Brain on Rhetoric: Research Directions for Neurorhetorics." </w:t>
              </w:r>
              <w:r w:rsidRPr="00FD183A">
                <w:rPr>
                  <w:rFonts w:ascii="Times New Roman" w:hAnsi="Times New Roman" w:cs="Times New Roman"/>
                  <w:i/>
                  <w:iCs/>
                  <w:noProof/>
                </w:rPr>
                <w:t>Rhetoric Society Quarterly</w:t>
              </w:r>
              <w:r w:rsidRPr="00FD183A">
                <w:rPr>
                  <w:rFonts w:ascii="Times New Roman" w:hAnsi="Times New Roman" w:cs="Times New Roman"/>
                  <w:noProof/>
                </w:rPr>
                <w:t xml:space="preserve"> 40, no. 5 (2010): 411-437.</w:t>
              </w:r>
            </w:p>
            <w:p w14:paraId="6494AFDE"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 xml:space="preserve">Jackson, Robert. "Making the Digital Divide Cheap and Nasty." </w:t>
              </w:r>
              <w:r w:rsidRPr="00FD183A">
                <w:rPr>
                  <w:rFonts w:ascii="Times New Roman" w:hAnsi="Times New Roman" w:cs="Times New Roman"/>
                  <w:i/>
                  <w:iCs/>
                  <w:noProof/>
                </w:rPr>
                <w:t>Furtherfield Features.</w:t>
              </w:r>
              <w:r w:rsidRPr="00FD183A">
                <w:rPr>
                  <w:rFonts w:ascii="Times New Roman" w:hAnsi="Times New Roman" w:cs="Times New Roman"/>
                  <w:noProof/>
                </w:rPr>
                <w:t xml:space="preserve"> 2012. http://www.furtherfield.org/features/articles/making-digital-divide-cheap-and-nasty (accessed Janurary 28, 2014).</w:t>
              </w:r>
            </w:p>
            <w:p w14:paraId="372BB798"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 xml:space="preserve">Jane Prophet &amp; Mark d'Inverno. "Creative conflict in interdisciplinary collaboration: interpretation, scale and emergence." </w:t>
              </w:r>
              <w:r w:rsidRPr="00FD183A">
                <w:rPr>
                  <w:rFonts w:ascii="Times New Roman" w:hAnsi="Times New Roman" w:cs="Times New Roman"/>
                  <w:i/>
                  <w:iCs/>
                  <w:noProof/>
                </w:rPr>
                <w:t>Interaction: systems, theory and practice.</w:t>
              </w:r>
              <w:r w:rsidRPr="00FD183A">
                <w:rPr>
                  <w:rFonts w:ascii="Times New Roman" w:hAnsi="Times New Roman" w:cs="Times New Roman"/>
                  <w:noProof/>
                </w:rPr>
                <w:t xml:space="preserve"> Creativity and Cognition Studios, 2004. 251-270.</w:t>
              </w:r>
            </w:p>
            <w:p w14:paraId="232F1F95"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 xml:space="preserve">Johnson , Steven. </w:t>
              </w:r>
              <w:r w:rsidRPr="00FD183A">
                <w:rPr>
                  <w:rFonts w:ascii="Times New Roman" w:hAnsi="Times New Roman" w:cs="Times New Roman"/>
                  <w:i/>
                  <w:iCs/>
                  <w:noProof/>
                </w:rPr>
                <w:t>Mind wide open: Your brain and the neuroscience of everyday life.</w:t>
              </w:r>
              <w:r w:rsidRPr="00FD183A">
                <w:rPr>
                  <w:rFonts w:ascii="Times New Roman" w:hAnsi="Times New Roman" w:cs="Times New Roman"/>
                  <w:noProof/>
                </w:rPr>
                <w:t xml:space="preserve"> Simon and Schuster, 2004.</w:t>
              </w:r>
            </w:p>
            <w:p w14:paraId="2DD8A3D7" w14:textId="77777777" w:rsidR="009C7F68" w:rsidRPr="009C7F68" w:rsidRDefault="009C7F68" w:rsidP="009C7F68">
              <w:pPr>
                <w:pStyle w:val="Bibliography"/>
                <w:rPr>
                  <w:rFonts w:ascii="Times New Roman" w:hAnsi="Times New Roman" w:cs="Times New Roman"/>
                  <w:noProof/>
                </w:rPr>
              </w:pPr>
              <w:r w:rsidRPr="009C7F68">
                <w:rPr>
                  <w:rFonts w:ascii="Times New Roman" w:hAnsi="Times New Roman" w:cs="Times New Roman"/>
                  <w:noProof/>
                </w:rPr>
                <w:t>Jordan, John W. "Kennedy's romantic moon and its rhetorical legacy for space exploration." </w:t>
              </w:r>
              <w:r w:rsidRPr="009C7F68">
                <w:rPr>
                  <w:rFonts w:ascii="Times New Roman" w:hAnsi="Times New Roman" w:cs="Times New Roman"/>
                  <w:i/>
                  <w:iCs/>
                  <w:noProof/>
                </w:rPr>
                <w:t>Rhetoric &amp; Public Affairs</w:t>
              </w:r>
              <w:r w:rsidRPr="009C7F68">
                <w:rPr>
                  <w:rFonts w:ascii="Times New Roman" w:hAnsi="Times New Roman" w:cs="Times New Roman"/>
                  <w:noProof/>
                </w:rPr>
                <w:t> 6, no. 2 (2003): 209-231.</w:t>
              </w:r>
            </w:p>
            <w:p w14:paraId="61DB570A" w14:textId="3164BE51" w:rsidR="00D8302D" w:rsidRPr="00FD183A" w:rsidRDefault="00DA0EDC" w:rsidP="00DA0EDC">
              <w:pPr>
                <w:pStyle w:val="Bibliography"/>
                <w:rPr>
                  <w:rFonts w:ascii="Times New Roman" w:hAnsi="Times New Roman" w:cs="Times New Roman"/>
                  <w:noProof/>
                </w:rPr>
              </w:pPr>
              <w:r w:rsidRPr="00DA0EDC">
                <w:rPr>
                  <w:rFonts w:ascii="Times New Roman" w:hAnsi="Times New Roman" w:cs="Times New Roman"/>
                  <w:noProof/>
                </w:rPr>
                <w:lastRenderedPageBreak/>
                <w:t xml:space="preserve"> </w:t>
              </w:r>
              <w:r w:rsidR="00D8302D" w:rsidRPr="00FD183A">
                <w:rPr>
                  <w:rFonts w:ascii="Times New Roman" w:hAnsi="Times New Roman" w:cs="Times New Roman"/>
                  <w:noProof/>
                </w:rPr>
                <w:t xml:space="preserve">Josipovic, Zoran. "Duality and nonduality in meditation research." </w:t>
              </w:r>
              <w:r w:rsidR="00D8302D" w:rsidRPr="00FD183A">
                <w:rPr>
                  <w:rFonts w:ascii="Times New Roman" w:hAnsi="Times New Roman" w:cs="Times New Roman"/>
                  <w:i/>
                  <w:iCs/>
                  <w:noProof/>
                </w:rPr>
                <w:t>Consciousness and cognition</w:t>
              </w:r>
              <w:r w:rsidR="00D8302D" w:rsidRPr="00FD183A">
                <w:rPr>
                  <w:rFonts w:ascii="Times New Roman" w:hAnsi="Times New Roman" w:cs="Times New Roman"/>
                  <w:noProof/>
                </w:rPr>
                <w:t xml:space="preserve"> 19, no. 4 (2010): 1119-1121.</w:t>
              </w:r>
            </w:p>
            <w:p w14:paraId="36A71883"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 xml:space="preserve">Keehner, Madeleine, Lisa Mayberry, and Martin H Martin. "Different clues from different views: The role of image format in public perceptions of neuroimaging results." </w:t>
              </w:r>
              <w:r w:rsidRPr="00FD183A">
                <w:rPr>
                  <w:rFonts w:ascii="Times New Roman" w:hAnsi="Times New Roman" w:cs="Times New Roman"/>
                  <w:i/>
                  <w:iCs/>
                  <w:noProof/>
                </w:rPr>
                <w:t>Psychonomic bulletin &amp; review</w:t>
              </w:r>
              <w:r w:rsidRPr="00FD183A">
                <w:rPr>
                  <w:rFonts w:ascii="Times New Roman" w:hAnsi="Times New Roman" w:cs="Times New Roman"/>
                  <w:noProof/>
                </w:rPr>
                <w:t xml:space="preserve"> 18, no. 2 (2011): 422-428.</w:t>
              </w:r>
            </w:p>
            <w:p w14:paraId="4364396C"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 xml:space="preserve">Keevers, Lynne and Treleaven, Lesley. "Organizing practices of reflection: a practice-based study." </w:t>
              </w:r>
              <w:r w:rsidRPr="00FD183A">
                <w:rPr>
                  <w:rFonts w:ascii="Times New Roman" w:hAnsi="Times New Roman" w:cs="Times New Roman"/>
                  <w:i/>
                  <w:iCs/>
                  <w:noProof/>
                </w:rPr>
                <w:t>Management Learning,</w:t>
              </w:r>
              <w:r w:rsidRPr="00FD183A">
                <w:rPr>
                  <w:rFonts w:ascii="Times New Roman" w:hAnsi="Times New Roman" w:cs="Times New Roman"/>
                  <w:noProof/>
                </w:rPr>
                <w:t xml:space="preserve"> 42, no. 5 (2011): 505-520.</w:t>
              </w:r>
            </w:p>
            <w:p w14:paraId="76FBCA49"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 xml:space="preserve">Leshner, Alan I. "Seize the neuroscience moment." </w:t>
              </w:r>
              <w:r w:rsidRPr="00FD183A">
                <w:rPr>
                  <w:rFonts w:ascii="Times New Roman" w:hAnsi="Times New Roman" w:cs="Times New Roman"/>
                  <w:i/>
                  <w:iCs/>
                  <w:noProof/>
                </w:rPr>
                <w:t>Science</w:t>
              </w:r>
              <w:r w:rsidRPr="00FD183A">
                <w:rPr>
                  <w:rFonts w:ascii="Times New Roman" w:hAnsi="Times New Roman" w:cs="Times New Roman"/>
                  <w:noProof/>
                </w:rPr>
                <w:t xml:space="preserve"> 342, no. 6158 (2013): 533-533.</w:t>
              </w:r>
            </w:p>
            <w:p w14:paraId="348C3B7F"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 xml:space="preserve">McCabe, David P, and Alan D Castel. "Seeing is believing: The effect of brain images on judgments of scientific reasoning." </w:t>
              </w:r>
              <w:r w:rsidRPr="00FD183A">
                <w:rPr>
                  <w:rFonts w:ascii="Times New Roman" w:hAnsi="Times New Roman" w:cs="Times New Roman"/>
                  <w:i/>
                  <w:iCs/>
                  <w:noProof/>
                </w:rPr>
                <w:t>Cognition</w:t>
              </w:r>
              <w:r w:rsidRPr="00FD183A">
                <w:rPr>
                  <w:rFonts w:ascii="Times New Roman" w:hAnsi="Times New Roman" w:cs="Times New Roman"/>
                  <w:noProof/>
                </w:rPr>
                <w:t xml:space="preserve"> 107, no. 1 (2008): 343-352.</w:t>
              </w:r>
            </w:p>
            <w:p w14:paraId="02D33D0D"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 xml:space="preserve">Mendelsohn, Fred. "Understanding the brain and mind: science’s final frontier?" </w:t>
              </w:r>
              <w:r w:rsidRPr="00FD183A">
                <w:rPr>
                  <w:rFonts w:ascii="Times New Roman" w:hAnsi="Times New Roman" w:cs="Times New Roman"/>
                  <w:i/>
                  <w:iCs/>
                  <w:noProof/>
                </w:rPr>
                <w:t>Medicine, Denistry, Health Science.</w:t>
              </w:r>
              <w:r w:rsidRPr="00FD183A">
                <w:rPr>
                  <w:rFonts w:ascii="Times New Roman" w:hAnsi="Times New Roman" w:cs="Times New Roman"/>
                  <w:noProof/>
                </w:rPr>
                <w:t xml:space="preserve"> University of Melbourne. 10 4, 2013. http://mdhs.unimelb.edu.au/news/understanding-brain-and-mind-science%E2%80%99s-final-frontier (accessed 05 01, 2015).</w:t>
              </w:r>
            </w:p>
            <w:p w14:paraId="7CD9BAE4"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Mnookin, Jennifer L. "Image of Truth: Photographic Evidence and the Power of Analogy." (Yale Journal of Law and the Humanities) 10, no. 1 (1998): 1-73.</w:t>
              </w:r>
            </w:p>
            <w:p w14:paraId="47E3AC40"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 xml:space="preserve">Neely, Michelle. "A Neuroimage is Worth a Thousand Transformations: The Deceptive Epistemic Value of Neuroimagery." </w:t>
              </w:r>
              <w:r w:rsidRPr="00FD183A">
                <w:rPr>
                  <w:rFonts w:ascii="Times New Roman" w:hAnsi="Times New Roman" w:cs="Times New Roman"/>
                  <w:i/>
                  <w:iCs/>
                  <w:noProof/>
                </w:rPr>
                <w:t>Technology and Society </w:t>
              </w:r>
              <w:r w:rsidRPr="00FD183A">
                <w:rPr>
                  <w:rFonts w:ascii="Times New Roman" w:hAnsi="Times New Roman" w:cs="Times New Roman"/>
                  <w:noProof/>
                </w:rPr>
                <w:t xml:space="preserve"> (Intersect: The Stanford Journal of Science) 4, no. 11 (2011): 1-7.</w:t>
              </w:r>
            </w:p>
            <w:p w14:paraId="0453E18E" w14:textId="77777777" w:rsidR="00D8302D" w:rsidRDefault="00D8302D" w:rsidP="00D8302D">
              <w:pPr>
                <w:pStyle w:val="Bibliography"/>
                <w:rPr>
                  <w:rFonts w:ascii="Times New Roman" w:hAnsi="Times New Roman" w:cs="Times New Roman"/>
                  <w:noProof/>
                </w:rPr>
              </w:pPr>
              <w:r w:rsidRPr="00FD183A">
                <w:rPr>
                  <w:rFonts w:ascii="Times New Roman" w:hAnsi="Times New Roman" w:cs="Times New Roman"/>
                  <w:noProof/>
                </w:rPr>
                <w:t>Ninković, Pavel. "In search of the period eye: Contributions from neuroscience." University of London Birkbeck. 2010. https://www.academia.edu/380051/In_Search_of_the_Period_Eye (accessed 05 01, 2015).</w:t>
              </w:r>
            </w:p>
            <w:p w14:paraId="0E7E9C7A" w14:textId="569666BD" w:rsidR="0031763F" w:rsidRPr="00B47D1E" w:rsidRDefault="0031763F" w:rsidP="0031763F">
              <w:pPr>
                <w:rPr>
                  <w:lang w:val="en"/>
                </w:rPr>
              </w:pPr>
              <w:r>
                <w:t>Obama, Barack</w:t>
              </w:r>
              <w:r w:rsidR="00EC0133">
                <w:rPr>
                  <w:lang w:val="en"/>
                </w:rPr>
                <w:t xml:space="preserve">. Tweet </w:t>
              </w:r>
              <w:hyperlink r:id="rId9" w:history="1">
                <w:r w:rsidRPr="0031763F">
                  <w:rPr>
                    <w:rStyle w:val="Hyperlink"/>
                  </w:rPr>
                  <w:t>10:24 AM - 2 Apr 2013</w:t>
                </w:r>
              </w:hyperlink>
              <w:r w:rsidR="00EC0133">
                <w:t xml:space="preserve">. </w:t>
              </w:r>
              <w:r w:rsidR="00EC0133" w:rsidRPr="00EC0133">
                <w:t>https://twitter.com/BarackObama/status/319093103543869440</w:t>
              </w:r>
            </w:p>
            <w:p w14:paraId="24C96092" w14:textId="240DF7E9" w:rsidR="0031763F" w:rsidRPr="00B47D1E" w:rsidRDefault="00AD0D33" w:rsidP="00B47D1E">
              <w:r>
                <w:t>Obama, Barack. “</w:t>
              </w:r>
              <w:proofErr w:type="gramStart"/>
              <w:r w:rsidRPr="00AD0D33">
                <w:t>Remarks by the President on the BRAIN Initiative and American Innovation</w:t>
              </w:r>
              <w:r>
                <w:t>”.</w:t>
              </w:r>
              <w:proofErr w:type="gramEnd"/>
              <w:r>
                <w:t xml:space="preserve"> </w:t>
              </w:r>
              <w:r w:rsidRPr="00AD0D33">
                <w:t>https://www.whitehouse.gov/photos-and-video/video/2013/04/02/president-obama-speaks-brain-initiative-and-american-innovation#transcript</w:t>
              </w:r>
            </w:p>
            <w:p w14:paraId="2100B0F2"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 xml:space="preserve">Ploeger, Joanna S. </w:t>
              </w:r>
              <w:r w:rsidRPr="00FD183A">
                <w:rPr>
                  <w:rFonts w:ascii="Times New Roman" w:hAnsi="Times New Roman" w:cs="Times New Roman"/>
                  <w:i/>
                  <w:iCs/>
                  <w:noProof/>
                </w:rPr>
                <w:t>The Boundaries of the New Frontier: Rhetoric and Communication at Fermi National Accelerator Laboratory (Studies in Rhetoric/Communication.</w:t>
              </w:r>
              <w:r w:rsidRPr="00FD183A">
                <w:rPr>
                  <w:rFonts w:ascii="Times New Roman" w:hAnsi="Times New Roman" w:cs="Times New Roman"/>
                  <w:noProof/>
                </w:rPr>
                <w:t xml:space="preserve"> University of South Carolina Press, 2009.</w:t>
              </w:r>
            </w:p>
            <w:p w14:paraId="38A1266A" w14:textId="71A84483" w:rsidR="00FD6494" w:rsidRPr="00FD6494" w:rsidRDefault="00FD6494" w:rsidP="00FD6494">
              <w:pPr>
                <w:pStyle w:val="Bibliography"/>
                <w:rPr>
                  <w:rFonts w:ascii="Times New Roman" w:hAnsi="Times New Roman" w:cs="Times New Roman"/>
                  <w:noProof/>
                </w:rPr>
              </w:pPr>
              <w:r w:rsidRPr="00FD6494">
                <w:rPr>
                  <w:rFonts w:ascii="Times New Roman" w:hAnsi="Times New Roman" w:cs="Times New Roman"/>
                  <w:noProof/>
                </w:rPr>
                <w:t>Pritchard, Helen, and Jane Prophet. "Diffractive Art Practices: Computation and the Messy Entanglements between Mainstream Cont</w:t>
              </w:r>
              <w:r w:rsidR="00721B8A">
                <w:rPr>
                  <w:rFonts w:ascii="Times New Roman" w:hAnsi="Times New Roman" w:cs="Times New Roman"/>
                  <w:noProof/>
                </w:rPr>
                <w:t>emporary Art, and New Media Art</w:t>
              </w:r>
              <w:r w:rsidRPr="00FD6494">
                <w:rPr>
                  <w:rFonts w:ascii="Times New Roman" w:hAnsi="Times New Roman" w:cs="Times New Roman"/>
                  <w:noProof/>
                </w:rPr>
                <w:t>." </w:t>
              </w:r>
              <w:r w:rsidRPr="00FD6494">
                <w:rPr>
                  <w:rFonts w:ascii="Times New Roman" w:hAnsi="Times New Roman" w:cs="Times New Roman"/>
                  <w:i/>
                  <w:iCs/>
                  <w:noProof/>
                </w:rPr>
                <w:t>Artnodes</w:t>
              </w:r>
              <w:r w:rsidRPr="00FD6494">
                <w:rPr>
                  <w:rFonts w:ascii="Times New Roman" w:hAnsi="Times New Roman" w:cs="Times New Roman"/>
                  <w:noProof/>
                </w:rPr>
                <w:t> 15 (2015).</w:t>
              </w:r>
            </w:p>
            <w:p w14:paraId="3290FBC5"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 xml:space="preserve">Prophet, Jane. "Sublime Ecologies and Artistic Endeavors: Artificial Life and Interactivity in the Online Project." </w:t>
              </w:r>
              <w:r w:rsidRPr="00FD183A">
                <w:rPr>
                  <w:rFonts w:ascii="Times New Roman" w:hAnsi="Times New Roman" w:cs="Times New Roman"/>
                  <w:i/>
                  <w:iCs/>
                  <w:noProof/>
                </w:rPr>
                <w:t>Leonardo</w:t>
              </w:r>
              <w:r w:rsidRPr="00FD183A">
                <w:rPr>
                  <w:rFonts w:ascii="Times New Roman" w:hAnsi="Times New Roman" w:cs="Times New Roman"/>
                  <w:noProof/>
                </w:rPr>
                <w:t xml:space="preserve"> (MIT press), 1996: 339-344.</w:t>
              </w:r>
            </w:p>
            <w:p w14:paraId="7F1795D2"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 xml:space="preserve">—. </w:t>
              </w:r>
              <w:r w:rsidRPr="00FD183A">
                <w:rPr>
                  <w:rFonts w:ascii="Times New Roman" w:hAnsi="Times New Roman" w:cs="Times New Roman"/>
                  <w:i/>
                  <w:iCs/>
                  <w:noProof/>
                </w:rPr>
                <w:t>Technosphere, Jane Prophet, .</w:t>
              </w:r>
              <w:r w:rsidRPr="00FD183A">
                <w:rPr>
                  <w:rFonts w:ascii="Times New Roman" w:hAnsi="Times New Roman" w:cs="Times New Roman"/>
                  <w:noProof/>
                </w:rPr>
                <w:t xml:space="preserve"> 2002. http://web.archive.org/web/20020625224810/www.heritageinterpretation.org.uk/journals/j2a-tech.html (accessed 06 01, 2014).</w:t>
              </w:r>
            </w:p>
            <w:p w14:paraId="46DB90A6"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 xml:space="preserve">Prophet, Jane. "the Artist in the laboratory: co-operating (t) reasonably." </w:t>
              </w:r>
              <w:r w:rsidRPr="00FD183A">
                <w:rPr>
                  <w:rFonts w:ascii="Times New Roman" w:hAnsi="Times New Roman" w:cs="Times New Roman"/>
                  <w:i/>
                  <w:iCs/>
                  <w:noProof/>
                </w:rPr>
                <w:t>Artnodes</w:t>
              </w:r>
              <w:r w:rsidRPr="00FD183A">
                <w:rPr>
                  <w:rFonts w:ascii="Times New Roman" w:hAnsi="Times New Roman" w:cs="Times New Roman"/>
                  <w:noProof/>
                </w:rPr>
                <w:t>, no. 11 (2011).</w:t>
              </w:r>
            </w:p>
            <w:p w14:paraId="704917C7"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 xml:space="preserve">Prophet, Jane, and Helen Pritchard. "Performative Apparatus and Diffractive Practices: an account of Artificial Life art." </w:t>
              </w:r>
              <w:r w:rsidRPr="00FD183A">
                <w:rPr>
                  <w:rFonts w:ascii="Times New Roman" w:hAnsi="Times New Roman" w:cs="Times New Roman"/>
                  <w:i/>
                  <w:iCs/>
                  <w:noProof/>
                </w:rPr>
                <w:t>Artificial Life</w:t>
              </w:r>
              <w:r w:rsidRPr="00FD183A">
                <w:rPr>
                  <w:rFonts w:ascii="Times New Roman" w:hAnsi="Times New Roman" w:cs="Times New Roman"/>
                  <w:noProof/>
                </w:rPr>
                <w:t xml:space="preserve"> (MIT press) 21, no. 3 (2015): 1-13.</w:t>
              </w:r>
            </w:p>
            <w:p w14:paraId="3F222794"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 xml:space="preserve">Prophet, Jane, and Mark d'Inverno. "Creative conflict in interdisciplinary collaboration: interpretation, scale and emergence." </w:t>
              </w:r>
              <w:r w:rsidRPr="00FD183A">
                <w:rPr>
                  <w:rFonts w:ascii="Times New Roman" w:hAnsi="Times New Roman" w:cs="Times New Roman"/>
                  <w:i/>
                  <w:iCs/>
                  <w:noProof/>
                </w:rPr>
                <w:t>Interaction: systems, theory and practice.</w:t>
              </w:r>
              <w:r w:rsidRPr="00FD183A">
                <w:rPr>
                  <w:rFonts w:ascii="Times New Roman" w:hAnsi="Times New Roman" w:cs="Times New Roman"/>
                  <w:noProof/>
                </w:rPr>
                <w:t xml:space="preserve"> Creativity and Cognition Studios, 2004. 251-270.</w:t>
              </w:r>
            </w:p>
            <w:p w14:paraId="1C551D07"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lastRenderedPageBreak/>
                <w:t xml:space="preserve">Prophet, Jane, and Mark d'Inverno. "Transdisciplinary Collaboration in CELL." In </w:t>
              </w:r>
              <w:r w:rsidRPr="00FD183A">
                <w:rPr>
                  <w:rFonts w:ascii="Times New Roman" w:hAnsi="Times New Roman" w:cs="Times New Roman"/>
                  <w:i/>
                  <w:iCs/>
                  <w:noProof/>
                </w:rPr>
                <w:t>Aesthetic Computing</w:t>
              </w:r>
              <w:r w:rsidRPr="00FD183A">
                <w:rPr>
                  <w:rFonts w:ascii="Times New Roman" w:hAnsi="Times New Roman" w:cs="Times New Roman"/>
                  <w:noProof/>
                </w:rPr>
                <w:t>, edited by Paul A.Fishwick, 185-196. MIT Press, 2008.</w:t>
              </w:r>
            </w:p>
            <w:p w14:paraId="08475B3B"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 xml:space="preserve">Prophet, Jane, d’Inverno,Mark. "Transdisciplinary Research in CELL." In </w:t>
              </w:r>
              <w:r w:rsidRPr="00FD183A">
                <w:rPr>
                  <w:rFonts w:ascii="Times New Roman" w:hAnsi="Times New Roman" w:cs="Times New Roman"/>
                  <w:i/>
                  <w:iCs/>
                  <w:noProof/>
                </w:rPr>
                <w:t>Aesthetic Computing</w:t>
              </w:r>
              <w:r w:rsidRPr="00FD183A">
                <w:rPr>
                  <w:rFonts w:ascii="Times New Roman" w:hAnsi="Times New Roman" w:cs="Times New Roman"/>
                  <w:noProof/>
                </w:rPr>
                <w:t>, edited by Paul Fishwick. MIT Press, 2006.</w:t>
              </w:r>
            </w:p>
            <w:p w14:paraId="34839710"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 xml:space="preserve">Rachul, Christen, and Amy Zarzeczny. "The rise of neuroskepticism.: 77-81." </w:t>
              </w:r>
              <w:r w:rsidRPr="00FD183A">
                <w:rPr>
                  <w:rFonts w:ascii="Times New Roman" w:hAnsi="Times New Roman" w:cs="Times New Roman"/>
                  <w:i/>
                  <w:iCs/>
                  <w:noProof/>
                </w:rPr>
                <w:t>International journal of law and psychiatry </w:t>
              </w:r>
              <w:r w:rsidRPr="00FD183A">
                <w:rPr>
                  <w:rFonts w:ascii="Times New Roman" w:hAnsi="Times New Roman" w:cs="Times New Roman"/>
                  <w:noProof/>
                </w:rPr>
                <w:t xml:space="preserve"> 35, no. 2 (2012): 77-81.</w:t>
              </w:r>
            </w:p>
            <w:p w14:paraId="3747163B"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 xml:space="preserve">Racine, Eric, Ofek Bar-Ilan, and Judy Illes. "fMRI in the public eye." </w:t>
              </w:r>
              <w:r w:rsidRPr="00FD183A">
                <w:rPr>
                  <w:rFonts w:ascii="Times New Roman" w:hAnsi="Times New Roman" w:cs="Times New Roman"/>
                  <w:i/>
                  <w:iCs/>
                  <w:noProof/>
                </w:rPr>
                <w:t>Nature Reviews Neuroscience</w:t>
              </w:r>
              <w:r w:rsidRPr="00FD183A">
                <w:rPr>
                  <w:rFonts w:ascii="Times New Roman" w:hAnsi="Times New Roman" w:cs="Times New Roman"/>
                  <w:noProof/>
                </w:rPr>
                <w:t xml:space="preserve"> 6, no. 2 (2005): 159-164.</w:t>
              </w:r>
            </w:p>
            <w:p w14:paraId="08736E1D" w14:textId="6BAF467F" w:rsidR="00354537" w:rsidRPr="00354537" w:rsidRDefault="00354537" w:rsidP="00354537">
              <w:pPr>
                <w:pStyle w:val="Bibliography"/>
                <w:rPr>
                  <w:rFonts w:ascii="Times New Roman" w:hAnsi="Times New Roman" w:cs="Times New Roman"/>
                  <w:noProof/>
                </w:rPr>
              </w:pPr>
              <w:r w:rsidRPr="00354537">
                <w:rPr>
                  <w:rFonts w:ascii="Times New Roman" w:hAnsi="Times New Roman" w:cs="Times New Roman"/>
                  <w:noProof/>
                </w:rPr>
                <w:t>Rainko, Ashleigh Kathleen. "The Scientific Frontier within Presidential Appeals to Science." (2015).</w:t>
              </w:r>
              <w:r>
                <w:rPr>
                  <w:rFonts w:ascii="Times New Roman" w:hAnsi="Times New Roman" w:cs="Times New Roman"/>
                  <w:noProof/>
                </w:rPr>
                <w:t xml:space="preserve"> </w:t>
              </w:r>
              <w:r w:rsidRPr="00354537">
                <w:rPr>
                  <w:rFonts w:ascii="Times New Roman" w:hAnsi="Times New Roman" w:cs="Times New Roman"/>
                  <w:noProof/>
                </w:rPr>
                <w:t>https://wakespace.lib.wfu.edu/bitstream/handle/10339/57140/Rainko_wfu_0248M_10716.pdf</w:t>
              </w:r>
            </w:p>
            <w:p w14:paraId="3D2CB1F8"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 xml:space="preserve">Roskies, Adina L. "Neuroimaging and inferential distance." </w:t>
              </w:r>
              <w:r w:rsidRPr="00FD183A">
                <w:rPr>
                  <w:rFonts w:ascii="Times New Roman" w:hAnsi="Times New Roman" w:cs="Times New Roman"/>
                  <w:i/>
                  <w:iCs/>
                  <w:noProof/>
                </w:rPr>
                <w:t>Neuroethics</w:t>
              </w:r>
              <w:r w:rsidRPr="00FD183A">
                <w:rPr>
                  <w:rFonts w:ascii="Times New Roman" w:hAnsi="Times New Roman" w:cs="Times New Roman"/>
                  <w:noProof/>
                </w:rPr>
                <w:t xml:space="preserve"> 1, no. 1 (2008): 19-30.</w:t>
              </w:r>
            </w:p>
            <w:p w14:paraId="76B45D71"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 xml:space="preserve">Snell, Ted. </w:t>
              </w:r>
              <w:r w:rsidRPr="00FD183A">
                <w:rPr>
                  <w:rFonts w:ascii="Times New Roman" w:hAnsi="Times New Roman" w:cs="Times New Roman"/>
                  <w:i/>
                  <w:iCs/>
                  <w:noProof/>
                </w:rPr>
                <w:t>Online Exhibition catalogue for Memento Mori.</w:t>
              </w:r>
              <w:r w:rsidRPr="00FD183A">
                <w:rPr>
                  <w:rFonts w:ascii="Times New Roman" w:hAnsi="Times New Roman" w:cs="Times New Roman"/>
                  <w:noProof/>
                </w:rPr>
                <w:t xml:space="preserve"> 2014. http://www.lwgallery.uwa.edu.au/exhibitions/past/2014/mementomori/catalogue (accessed 05 01, 2015).</w:t>
              </w:r>
            </w:p>
            <w:p w14:paraId="0071BCE7"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i/>
                  <w:iCs/>
                  <w:noProof/>
                </w:rPr>
                <w:t>TechnoSphere .</w:t>
              </w:r>
              <w:r w:rsidRPr="00FD183A">
                <w:rPr>
                  <w:rFonts w:ascii="Times New Roman" w:hAnsi="Times New Roman" w:cs="Times New Roman"/>
                  <w:noProof/>
                </w:rPr>
                <w:t xml:space="preserve"> http://en.wikipedia.org/wiki/TechnoSphere.</w:t>
              </w:r>
            </w:p>
            <w:p w14:paraId="26689F58"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 xml:space="preserve">Theise, Neil. </w:t>
              </w:r>
              <w:r w:rsidRPr="00FD183A">
                <w:rPr>
                  <w:rFonts w:ascii="Times New Roman" w:hAnsi="Times New Roman" w:cs="Times New Roman"/>
                  <w:i/>
                  <w:iCs/>
                  <w:noProof/>
                </w:rPr>
                <w:t>Neil D. Theise, MD.</w:t>
              </w:r>
              <w:r w:rsidRPr="00FD183A">
                <w:rPr>
                  <w:rFonts w:ascii="Times New Roman" w:hAnsi="Times New Roman" w:cs="Times New Roman"/>
                  <w:noProof/>
                </w:rPr>
                <w:t xml:space="preserve"> 2015. http://www.neiltheise.com/ (accessed 05 01, 2015).</w:t>
              </w:r>
            </w:p>
            <w:p w14:paraId="16B5BA01"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 xml:space="preserve">Turner, Frederick Jackson. </w:t>
              </w:r>
              <w:r w:rsidRPr="00FD183A">
                <w:rPr>
                  <w:rFonts w:ascii="Times New Roman" w:hAnsi="Times New Roman" w:cs="Times New Roman"/>
                  <w:i/>
                  <w:iCs/>
                  <w:noProof/>
                </w:rPr>
                <w:t>The frontier in American history.</w:t>
              </w:r>
              <w:r w:rsidRPr="00FD183A">
                <w:rPr>
                  <w:rFonts w:ascii="Times New Roman" w:hAnsi="Times New Roman" w:cs="Times New Roman"/>
                  <w:noProof/>
                </w:rPr>
                <w:t xml:space="preserve"> 1910, 2010.</w:t>
              </w:r>
            </w:p>
            <w:p w14:paraId="54AD7ED5" w14:textId="77777777" w:rsidR="00D8302D" w:rsidRDefault="00D8302D" w:rsidP="00D8302D">
              <w:pPr>
                <w:pStyle w:val="Bibliography"/>
                <w:rPr>
                  <w:rFonts w:ascii="Times New Roman" w:hAnsi="Times New Roman" w:cs="Times New Roman"/>
                  <w:noProof/>
                </w:rPr>
              </w:pPr>
              <w:r w:rsidRPr="00FD183A">
                <w:rPr>
                  <w:rFonts w:ascii="Times New Roman" w:hAnsi="Times New Roman" w:cs="Times New Roman"/>
                  <w:noProof/>
                </w:rPr>
                <w:t>"Verran v Baird." Boston, Mass: Supreme Judicial Court Records, Social Law Library, , 1889.</w:t>
              </w:r>
            </w:p>
            <w:p w14:paraId="1EE797FF" w14:textId="77777777" w:rsidR="00D8302D" w:rsidRDefault="00D8302D" w:rsidP="00D8302D">
              <w:r w:rsidRPr="00361205">
                <w:t xml:space="preserve">Unknown. "Wax model of a female head depicting life and death." Science Museum. </w:t>
              </w:r>
              <w:r w:rsidRPr="00361205">
                <w:rPr>
                  <w:i/>
                  <w:iCs/>
                </w:rPr>
                <w:t xml:space="preserve">On loan to the </w:t>
              </w:r>
              <w:proofErr w:type="spellStart"/>
              <w:r w:rsidRPr="00361205">
                <w:rPr>
                  <w:i/>
                  <w:iCs/>
                </w:rPr>
                <w:t>Wellcome</w:t>
              </w:r>
              <w:proofErr w:type="spellEnd"/>
              <w:r w:rsidRPr="00361205">
                <w:rPr>
                  <w:i/>
                  <w:iCs/>
                </w:rPr>
                <w:t xml:space="preserve"> Trust, Medicine Man exhibition, 'End of Life' case (K17) Object number</w:t>
              </w:r>
              <w:proofErr w:type="gramStart"/>
              <w:r w:rsidRPr="00361205">
                <w:rPr>
                  <w:i/>
                  <w:iCs/>
                </w:rPr>
                <w:t>:A99821</w:t>
              </w:r>
              <w:proofErr w:type="gramEnd"/>
              <w:r w:rsidRPr="00361205">
                <w:rPr>
                  <w:i/>
                  <w:iCs/>
                </w:rPr>
                <w:t>.</w:t>
              </w:r>
              <w:r w:rsidRPr="00361205">
                <w:t xml:space="preserve"> London: Acquired from Born-</w:t>
              </w:r>
              <w:proofErr w:type="spellStart"/>
              <w:r w:rsidRPr="00361205">
                <w:t>Traub</w:t>
              </w:r>
              <w:proofErr w:type="spellEnd"/>
              <w:r w:rsidRPr="00361205">
                <w:t>, 1701-1800</w:t>
              </w:r>
              <w:r>
                <w:t>.</w:t>
              </w:r>
            </w:p>
            <w:p w14:paraId="273163E3" w14:textId="6D799A34" w:rsidR="00E058C8" w:rsidRPr="00567F1B" w:rsidRDefault="00567F1B" w:rsidP="00E058C8">
              <w:pPr>
                <w:rPr>
                  <w:rFonts w:ascii="Times New Roman" w:hAnsi="Times New Roman" w:cs="Times New Roman"/>
                  <w:bCs/>
                </w:rPr>
              </w:pPr>
              <w:r>
                <w:rPr>
                  <w:rFonts w:ascii="Times New Roman" w:hAnsi="Times New Roman" w:cs="Times New Roman"/>
                  <w:bCs/>
                </w:rPr>
                <w:t>Vanderbilt</w:t>
              </w:r>
              <w:r w:rsidR="00F61C45">
                <w:rPr>
                  <w:rFonts w:ascii="Times New Roman" w:hAnsi="Times New Roman" w:cs="Times New Roman"/>
                  <w:bCs/>
                </w:rPr>
                <w:t xml:space="preserve"> University</w:t>
              </w:r>
              <w:r>
                <w:rPr>
                  <w:rFonts w:ascii="Times New Roman" w:hAnsi="Times New Roman" w:cs="Times New Roman"/>
                  <w:bCs/>
                </w:rPr>
                <w:t xml:space="preserve"> Fine Arts Gallery website. </w:t>
              </w:r>
              <w:proofErr w:type="gramStart"/>
              <w:r w:rsidR="00E058C8" w:rsidRPr="00567F1B">
                <w:rPr>
                  <w:rFonts w:ascii="Times New Roman" w:hAnsi="Times New Roman" w:cs="Times New Roman"/>
                  <w:bCs/>
                </w:rPr>
                <w:t>Memento Mori - Looking at Death in Art and Illustration</w:t>
              </w:r>
              <w:r w:rsidR="00E058C8" w:rsidRPr="00F61C45">
                <w:rPr>
                  <w:rFonts w:ascii="Times New Roman" w:hAnsi="Times New Roman" w:cs="Times New Roman"/>
                  <w:bCs/>
                </w:rPr>
                <w:t xml:space="preserve"> </w:t>
              </w:r>
              <w:r w:rsidR="00E058C8" w:rsidRPr="003046F8">
                <w:rPr>
                  <w:rFonts w:ascii="Times New Roman" w:hAnsi="Times New Roman" w:cs="Times New Roman"/>
                  <w:iCs/>
                </w:rPr>
                <w:t>(March 12 - May 23, 2015)</w:t>
              </w:r>
              <w:r w:rsidR="00F61C45">
                <w:rPr>
                  <w:rFonts w:ascii="Times New Roman" w:hAnsi="Times New Roman" w:cs="Times New Roman"/>
                  <w:iCs/>
                </w:rPr>
                <w:t>.</w:t>
              </w:r>
              <w:proofErr w:type="gramEnd"/>
              <w:r w:rsidR="00F61C45">
                <w:rPr>
                  <w:rFonts w:ascii="Times New Roman" w:hAnsi="Times New Roman" w:cs="Times New Roman"/>
                  <w:iCs/>
                </w:rPr>
                <w:t xml:space="preserve"> </w:t>
              </w:r>
              <w:r w:rsidR="005D484D" w:rsidRPr="005D484D">
                <w:rPr>
                  <w:rFonts w:ascii="Times New Roman" w:hAnsi="Times New Roman" w:cs="Times New Roman"/>
                  <w:iCs/>
                </w:rPr>
                <w:t xml:space="preserve">http://www.vanderbilt.edu/gallery/season.php </w:t>
              </w:r>
              <w:r w:rsidR="00F61C45">
                <w:rPr>
                  <w:rFonts w:ascii="Times New Roman" w:hAnsi="Times New Roman" w:cs="Times New Roman"/>
                  <w:noProof/>
                </w:rPr>
                <w:t>(accessed 08 10</w:t>
              </w:r>
              <w:r w:rsidR="00F61C45" w:rsidRPr="00FD183A">
                <w:rPr>
                  <w:rFonts w:ascii="Times New Roman" w:hAnsi="Times New Roman" w:cs="Times New Roman"/>
                  <w:noProof/>
                </w:rPr>
                <w:t>, 2015)</w:t>
              </w:r>
            </w:p>
            <w:p w14:paraId="35BECEEE"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 xml:space="preserve">Vessel, Edward A., Gabrielle Starr, and Nava Rubin. "The brain on art: intense aesthetic experience activates the default mode network." </w:t>
              </w:r>
              <w:r w:rsidRPr="00FD183A">
                <w:rPr>
                  <w:rFonts w:ascii="Times New Roman" w:hAnsi="Times New Roman" w:cs="Times New Roman"/>
                  <w:i/>
                  <w:iCs/>
                  <w:noProof/>
                </w:rPr>
                <w:t>Frontiers in human neuroscience</w:t>
              </w:r>
              <w:r w:rsidRPr="00FD183A">
                <w:rPr>
                  <w:rFonts w:ascii="Times New Roman" w:hAnsi="Times New Roman" w:cs="Times New Roman"/>
                  <w:noProof/>
                </w:rPr>
                <w:t xml:space="preserve"> 6 (2012): 1-17.</w:t>
              </w:r>
            </w:p>
            <w:p w14:paraId="74154A43"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 xml:space="preserve">Weber, Jutta. "From science and technology to feminist technoscience." In </w:t>
              </w:r>
              <w:r w:rsidRPr="00FD183A">
                <w:rPr>
                  <w:rFonts w:ascii="Times New Roman" w:hAnsi="Times New Roman" w:cs="Times New Roman"/>
                  <w:i/>
                  <w:iCs/>
                  <w:noProof/>
                </w:rPr>
                <w:t>Handbook of Gender and Womens Studies</w:t>
              </w:r>
              <w:r w:rsidRPr="00FD183A">
                <w:rPr>
                  <w:rFonts w:ascii="Times New Roman" w:hAnsi="Times New Roman" w:cs="Times New Roman"/>
                  <w:noProof/>
                </w:rPr>
                <w:t>, 397-414. London: Sage, 2006.</w:t>
              </w:r>
            </w:p>
            <w:p w14:paraId="6FCEE951"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 xml:space="preserve">Weisberg, Skolnick, Deena, Frank C Keil, Joshua Goodstein, Elizabeth Rawson, and Jeremy R. Gray. "The seductive allure of neuroscience explanations." </w:t>
              </w:r>
              <w:r w:rsidRPr="00FD183A">
                <w:rPr>
                  <w:rFonts w:ascii="Times New Roman" w:hAnsi="Times New Roman" w:cs="Times New Roman"/>
                  <w:i/>
                  <w:iCs/>
                  <w:noProof/>
                </w:rPr>
                <w:t>Journal of cognitive neuroscience </w:t>
              </w:r>
              <w:r w:rsidRPr="00FD183A">
                <w:rPr>
                  <w:rFonts w:ascii="Times New Roman" w:hAnsi="Times New Roman" w:cs="Times New Roman"/>
                  <w:noProof/>
                </w:rPr>
                <w:t xml:space="preserve"> 20, no. 3 (2008): 470-477.</w:t>
              </w:r>
            </w:p>
            <w:p w14:paraId="6FD9C7BA" w14:textId="77777777" w:rsidR="00D8302D" w:rsidRPr="00FD183A" w:rsidRDefault="00D8302D" w:rsidP="00D8302D">
              <w:pPr>
                <w:pStyle w:val="Bibliography"/>
                <w:rPr>
                  <w:rFonts w:ascii="Times New Roman" w:hAnsi="Times New Roman" w:cs="Times New Roman"/>
                  <w:noProof/>
                </w:rPr>
              </w:pPr>
              <w:r w:rsidRPr="00FD183A">
                <w:rPr>
                  <w:rFonts w:ascii="Times New Roman" w:hAnsi="Times New Roman" w:cs="Times New Roman"/>
                  <w:noProof/>
                </w:rPr>
                <w:t xml:space="preserve">Whitaker, Randall. "Exploring and employing autopoietic theory: Issues and tips." </w:t>
              </w:r>
              <w:r w:rsidRPr="00FD183A">
                <w:rPr>
                  <w:rFonts w:ascii="Times New Roman" w:hAnsi="Times New Roman" w:cs="Times New Roman"/>
                  <w:i/>
                  <w:iCs/>
                  <w:noProof/>
                </w:rPr>
                <w:t>In Biology, Language, Cognition and Society: International Symposium on Autopoiesis.</w:t>
              </w:r>
              <w:r w:rsidRPr="00FD183A">
                <w:rPr>
                  <w:rFonts w:ascii="Times New Roman" w:hAnsi="Times New Roman" w:cs="Times New Roman"/>
                  <w:noProof/>
                </w:rPr>
                <w:t xml:space="preserve"> Belo Horizonte, Brazil, 1997.</w:t>
              </w:r>
            </w:p>
            <w:p w14:paraId="10D01BCA" w14:textId="77777777" w:rsidR="00D8302D" w:rsidRPr="00FD183A" w:rsidRDefault="004B071B" w:rsidP="00D8302D">
              <w:pPr>
                <w:rPr>
                  <w:rFonts w:ascii="Times New Roman" w:hAnsi="Times New Roman" w:cs="Times New Roman"/>
                </w:rPr>
              </w:pPr>
            </w:p>
          </w:sdtContent>
        </w:sdt>
      </w:sdtContent>
    </w:sdt>
    <w:p w14:paraId="1AC6D98B" w14:textId="77777777" w:rsidR="00D8302D" w:rsidRDefault="00D8302D" w:rsidP="00D8302D"/>
    <w:p w14:paraId="59947612" w14:textId="77777777" w:rsidR="00D8302D" w:rsidRPr="00FD183A" w:rsidRDefault="00D8302D" w:rsidP="00D8302D">
      <w:pPr>
        <w:rPr>
          <w:rFonts w:ascii="Times New Roman" w:hAnsi="Times New Roman" w:cs="Times New Roman"/>
        </w:rPr>
      </w:pPr>
    </w:p>
    <w:p w14:paraId="19D72586" w14:textId="77777777" w:rsidR="00531EC4" w:rsidRDefault="00531EC4"/>
    <w:sectPr w:rsidR="00531EC4" w:rsidSect="00531EC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chin">
    <w:panose1 w:val="02000603020000020003"/>
    <w:charset w:val="00"/>
    <w:family w:val="auto"/>
    <w:pitch w:val="variable"/>
    <w:sig w:usb0="800002FF" w:usb1="4000004A" w:usb2="00000000" w:usb3="00000000" w:csb0="00000007"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02D"/>
    <w:rsid w:val="00002B76"/>
    <w:rsid w:val="0000343E"/>
    <w:rsid w:val="0000685C"/>
    <w:rsid w:val="0001626C"/>
    <w:rsid w:val="000259EB"/>
    <w:rsid w:val="00033749"/>
    <w:rsid w:val="00056E80"/>
    <w:rsid w:val="00061C23"/>
    <w:rsid w:val="000661ED"/>
    <w:rsid w:val="0007668E"/>
    <w:rsid w:val="00082372"/>
    <w:rsid w:val="0008766D"/>
    <w:rsid w:val="000878BC"/>
    <w:rsid w:val="00093EDD"/>
    <w:rsid w:val="000C2A3F"/>
    <w:rsid w:val="000D0DAB"/>
    <w:rsid w:val="000D5C46"/>
    <w:rsid w:val="000E6E58"/>
    <w:rsid w:val="000E704A"/>
    <w:rsid w:val="000F0BDE"/>
    <w:rsid w:val="000F2D60"/>
    <w:rsid w:val="00100CF7"/>
    <w:rsid w:val="00103B11"/>
    <w:rsid w:val="001066BE"/>
    <w:rsid w:val="001127E6"/>
    <w:rsid w:val="001158B7"/>
    <w:rsid w:val="00133E7D"/>
    <w:rsid w:val="001424EC"/>
    <w:rsid w:val="0014274F"/>
    <w:rsid w:val="0014684F"/>
    <w:rsid w:val="00157B1A"/>
    <w:rsid w:val="00160AE0"/>
    <w:rsid w:val="00162D97"/>
    <w:rsid w:val="00163637"/>
    <w:rsid w:val="00165A3D"/>
    <w:rsid w:val="00176D48"/>
    <w:rsid w:val="00190FA8"/>
    <w:rsid w:val="001929DC"/>
    <w:rsid w:val="00193A38"/>
    <w:rsid w:val="00195A52"/>
    <w:rsid w:val="001A6D5F"/>
    <w:rsid w:val="001B4285"/>
    <w:rsid w:val="001B6AE2"/>
    <w:rsid w:val="001C0420"/>
    <w:rsid w:val="001C320B"/>
    <w:rsid w:val="001D1446"/>
    <w:rsid w:val="001E4CB1"/>
    <w:rsid w:val="001E69B5"/>
    <w:rsid w:val="001F3E50"/>
    <w:rsid w:val="001F540F"/>
    <w:rsid w:val="00205D13"/>
    <w:rsid w:val="00210F91"/>
    <w:rsid w:val="00211AD6"/>
    <w:rsid w:val="00216480"/>
    <w:rsid w:val="00216964"/>
    <w:rsid w:val="00225C14"/>
    <w:rsid w:val="00225DD1"/>
    <w:rsid w:val="00251D26"/>
    <w:rsid w:val="00266C56"/>
    <w:rsid w:val="00290335"/>
    <w:rsid w:val="00290937"/>
    <w:rsid w:val="002A25BF"/>
    <w:rsid w:val="002B5D30"/>
    <w:rsid w:val="002B6CD4"/>
    <w:rsid w:val="002C4C3D"/>
    <w:rsid w:val="002C7CDE"/>
    <w:rsid w:val="002D05B8"/>
    <w:rsid w:val="0030299C"/>
    <w:rsid w:val="003046F8"/>
    <w:rsid w:val="003122AB"/>
    <w:rsid w:val="00312523"/>
    <w:rsid w:val="0031763F"/>
    <w:rsid w:val="003256A5"/>
    <w:rsid w:val="0034109E"/>
    <w:rsid w:val="00352D9B"/>
    <w:rsid w:val="00354537"/>
    <w:rsid w:val="00356C46"/>
    <w:rsid w:val="00390A40"/>
    <w:rsid w:val="00394AB2"/>
    <w:rsid w:val="003955A8"/>
    <w:rsid w:val="00397AD4"/>
    <w:rsid w:val="003A024C"/>
    <w:rsid w:val="003A373F"/>
    <w:rsid w:val="003B77CC"/>
    <w:rsid w:val="003C7AD7"/>
    <w:rsid w:val="003D0450"/>
    <w:rsid w:val="003E18BB"/>
    <w:rsid w:val="003E24E3"/>
    <w:rsid w:val="003F20BA"/>
    <w:rsid w:val="003F26A9"/>
    <w:rsid w:val="003F4B5C"/>
    <w:rsid w:val="00406206"/>
    <w:rsid w:val="004360B5"/>
    <w:rsid w:val="00437336"/>
    <w:rsid w:val="00437446"/>
    <w:rsid w:val="0043772F"/>
    <w:rsid w:val="00442B9A"/>
    <w:rsid w:val="00443EFC"/>
    <w:rsid w:val="00447D4B"/>
    <w:rsid w:val="00447F13"/>
    <w:rsid w:val="0047252C"/>
    <w:rsid w:val="004757A1"/>
    <w:rsid w:val="00475FCE"/>
    <w:rsid w:val="00477623"/>
    <w:rsid w:val="004955CF"/>
    <w:rsid w:val="004A21B6"/>
    <w:rsid w:val="004A2782"/>
    <w:rsid w:val="004A3823"/>
    <w:rsid w:val="004A4ABC"/>
    <w:rsid w:val="004B071B"/>
    <w:rsid w:val="004B4D8E"/>
    <w:rsid w:val="004F39FE"/>
    <w:rsid w:val="004F4C3C"/>
    <w:rsid w:val="005016AF"/>
    <w:rsid w:val="00502642"/>
    <w:rsid w:val="00511FB5"/>
    <w:rsid w:val="00531EC4"/>
    <w:rsid w:val="005327AC"/>
    <w:rsid w:val="00535469"/>
    <w:rsid w:val="00537280"/>
    <w:rsid w:val="005411C2"/>
    <w:rsid w:val="0054173B"/>
    <w:rsid w:val="005433F8"/>
    <w:rsid w:val="0055046C"/>
    <w:rsid w:val="005524AF"/>
    <w:rsid w:val="00565F91"/>
    <w:rsid w:val="00567F1B"/>
    <w:rsid w:val="00571964"/>
    <w:rsid w:val="00572C64"/>
    <w:rsid w:val="00581823"/>
    <w:rsid w:val="00585C8C"/>
    <w:rsid w:val="0059017C"/>
    <w:rsid w:val="005905AB"/>
    <w:rsid w:val="005A5D30"/>
    <w:rsid w:val="005B1F2E"/>
    <w:rsid w:val="005B7F48"/>
    <w:rsid w:val="005C2008"/>
    <w:rsid w:val="005C4990"/>
    <w:rsid w:val="005D484D"/>
    <w:rsid w:val="005E0039"/>
    <w:rsid w:val="005E4AE6"/>
    <w:rsid w:val="005F0198"/>
    <w:rsid w:val="00610A63"/>
    <w:rsid w:val="00610FD4"/>
    <w:rsid w:val="0061698C"/>
    <w:rsid w:val="00624CA0"/>
    <w:rsid w:val="00625DBB"/>
    <w:rsid w:val="00626EB8"/>
    <w:rsid w:val="00635151"/>
    <w:rsid w:val="00641519"/>
    <w:rsid w:val="00645CD0"/>
    <w:rsid w:val="00661713"/>
    <w:rsid w:val="00676117"/>
    <w:rsid w:val="006805D9"/>
    <w:rsid w:val="0068357E"/>
    <w:rsid w:val="006841C1"/>
    <w:rsid w:val="0068793B"/>
    <w:rsid w:val="0068797B"/>
    <w:rsid w:val="006A702C"/>
    <w:rsid w:val="006B5595"/>
    <w:rsid w:val="006C164E"/>
    <w:rsid w:val="006C2B82"/>
    <w:rsid w:val="006C5ADA"/>
    <w:rsid w:val="006D3589"/>
    <w:rsid w:val="006D754F"/>
    <w:rsid w:val="006E744A"/>
    <w:rsid w:val="006F4C11"/>
    <w:rsid w:val="0070136E"/>
    <w:rsid w:val="00706A93"/>
    <w:rsid w:val="00713BBF"/>
    <w:rsid w:val="00714FB9"/>
    <w:rsid w:val="00721B8A"/>
    <w:rsid w:val="007279C3"/>
    <w:rsid w:val="00731EC2"/>
    <w:rsid w:val="00740D18"/>
    <w:rsid w:val="007421DA"/>
    <w:rsid w:val="00750398"/>
    <w:rsid w:val="00751BDF"/>
    <w:rsid w:val="00752C03"/>
    <w:rsid w:val="00760AF4"/>
    <w:rsid w:val="007651C7"/>
    <w:rsid w:val="00783724"/>
    <w:rsid w:val="00784FF5"/>
    <w:rsid w:val="00791CA8"/>
    <w:rsid w:val="00791E93"/>
    <w:rsid w:val="00793919"/>
    <w:rsid w:val="007A1FF5"/>
    <w:rsid w:val="007B3D5E"/>
    <w:rsid w:val="007C2839"/>
    <w:rsid w:val="007C3549"/>
    <w:rsid w:val="007D23C7"/>
    <w:rsid w:val="007D4283"/>
    <w:rsid w:val="007D51F3"/>
    <w:rsid w:val="007E1599"/>
    <w:rsid w:val="007E1E38"/>
    <w:rsid w:val="007E57B0"/>
    <w:rsid w:val="00802100"/>
    <w:rsid w:val="00802873"/>
    <w:rsid w:val="00814B8D"/>
    <w:rsid w:val="008150C2"/>
    <w:rsid w:val="0081751E"/>
    <w:rsid w:val="008205BE"/>
    <w:rsid w:val="0084577C"/>
    <w:rsid w:val="008539D6"/>
    <w:rsid w:val="00860131"/>
    <w:rsid w:val="00871995"/>
    <w:rsid w:val="00886945"/>
    <w:rsid w:val="00890FAD"/>
    <w:rsid w:val="008A183C"/>
    <w:rsid w:val="008C6ADD"/>
    <w:rsid w:val="008D4E0E"/>
    <w:rsid w:val="008D7BCB"/>
    <w:rsid w:val="008E3BC4"/>
    <w:rsid w:val="008F01F6"/>
    <w:rsid w:val="009106EC"/>
    <w:rsid w:val="0092278A"/>
    <w:rsid w:val="00952283"/>
    <w:rsid w:val="00964C9D"/>
    <w:rsid w:val="009720C4"/>
    <w:rsid w:val="009733FC"/>
    <w:rsid w:val="00980679"/>
    <w:rsid w:val="009A300E"/>
    <w:rsid w:val="009A5A48"/>
    <w:rsid w:val="009B110E"/>
    <w:rsid w:val="009B1CCA"/>
    <w:rsid w:val="009C1EDB"/>
    <w:rsid w:val="009C7F68"/>
    <w:rsid w:val="009D64FA"/>
    <w:rsid w:val="009F0324"/>
    <w:rsid w:val="009F1833"/>
    <w:rsid w:val="00A00E9F"/>
    <w:rsid w:val="00A04817"/>
    <w:rsid w:val="00A12DB6"/>
    <w:rsid w:val="00A257C2"/>
    <w:rsid w:val="00A324C7"/>
    <w:rsid w:val="00A44063"/>
    <w:rsid w:val="00A45A30"/>
    <w:rsid w:val="00A52D2A"/>
    <w:rsid w:val="00A57A52"/>
    <w:rsid w:val="00A83816"/>
    <w:rsid w:val="00AA6F33"/>
    <w:rsid w:val="00AB7FF1"/>
    <w:rsid w:val="00AC3200"/>
    <w:rsid w:val="00AC7D17"/>
    <w:rsid w:val="00AD00DA"/>
    <w:rsid w:val="00AD0D33"/>
    <w:rsid w:val="00AE7952"/>
    <w:rsid w:val="00B20368"/>
    <w:rsid w:val="00B20D96"/>
    <w:rsid w:val="00B21F6D"/>
    <w:rsid w:val="00B32B28"/>
    <w:rsid w:val="00B379CC"/>
    <w:rsid w:val="00B47D1E"/>
    <w:rsid w:val="00B53C73"/>
    <w:rsid w:val="00B643EA"/>
    <w:rsid w:val="00B74304"/>
    <w:rsid w:val="00B800FF"/>
    <w:rsid w:val="00B92E50"/>
    <w:rsid w:val="00B9643D"/>
    <w:rsid w:val="00BA298E"/>
    <w:rsid w:val="00BA556A"/>
    <w:rsid w:val="00BC5A1C"/>
    <w:rsid w:val="00BD0F4B"/>
    <w:rsid w:val="00BD1A3C"/>
    <w:rsid w:val="00BD63C0"/>
    <w:rsid w:val="00BF6CE6"/>
    <w:rsid w:val="00BF70DE"/>
    <w:rsid w:val="00C168FA"/>
    <w:rsid w:val="00C24A8C"/>
    <w:rsid w:val="00C410D3"/>
    <w:rsid w:val="00C50773"/>
    <w:rsid w:val="00C54FDF"/>
    <w:rsid w:val="00C55213"/>
    <w:rsid w:val="00C60732"/>
    <w:rsid w:val="00C610A4"/>
    <w:rsid w:val="00C767CC"/>
    <w:rsid w:val="00C90606"/>
    <w:rsid w:val="00C934BE"/>
    <w:rsid w:val="00C952A3"/>
    <w:rsid w:val="00CA6A2F"/>
    <w:rsid w:val="00CA78E8"/>
    <w:rsid w:val="00CB169B"/>
    <w:rsid w:val="00CB6021"/>
    <w:rsid w:val="00CC3906"/>
    <w:rsid w:val="00CC4E4C"/>
    <w:rsid w:val="00CE4644"/>
    <w:rsid w:val="00CF4C67"/>
    <w:rsid w:val="00CF7790"/>
    <w:rsid w:val="00D015E5"/>
    <w:rsid w:val="00D03515"/>
    <w:rsid w:val="00D129BE"/>
    <w:rsid w:val="00D15B03"/>
    <w:rsid w:val="00D34AB9"/>
    <w:rsid w:val="00D53A81"/>
    <w:rsid w:val="00D62543"/>
    <w:rsid w:val="00D6317F"/>
    <w:rsid w:val="00D77DD5"/>
    <w:rsid w:val="00D819B0"/>
    <w:rsid w:val="00D8302D"/>
    <w:rsid w:val="00D92B83"/>
    <w:rsid w:val="00D93670"/>
    <w:rsid w:val="00D9610F"/>
    <w:rsid w:val="00DA0EDC"/>
    <w:rsid w:val="00DB1B70"/>
    <w:rsid w:val="00DB3906"/>
    <w:rsid w:val="00DC02D3"/>
    <w:rsid w:val="00DC1FD7"/>
    <w:rsid w:val="00DD3C6C"/>
    <w:rsid w:val="00DD5932"/>
    <w:rsid w:val="00DD6540"/>
    <w:rsid w:val="00DF3007"/>
    <w:rsid w:val="00DF6EA0"/>
    <w:rsid w:val="00E058C8"/>
    <w:rsid w:val="00E06755"/>
    <w:rsid w:val="00E10BE4"/>
    <w:rsid w:val="00E157B3"/>
    <w:rsid w:val="00E16E8F"/>
    <w:rsid w:val="00E3353C"/>
    <w:rsid w:val="00E35045"/>
    <w:rsid w:val="00E42FBB"/>
    <w:rsid w:val="00E45087"/>
    <w:rsid w:val="00E4729B"/>
    <w:rsid w:val="00E56378"/>
    <w:rsid w:val="00E83BB1"/>
    <w:rsid w:val="00E8590E"/>
    <w:rsid w:val="00E87233"/>
    <w:rsid w:val="00E91052"/>
    <w:rsid w:val="00E950EE"/>
    <w:rsid w:val="00EA0D8F"/>
    <w:rsid w:val="00EA3A09"/>
    <w:rsid w:val="00EC0133"/>
    <w:rsid w:val="00ED1457"/>
    <w:rsid w:val="00ED27FB"/>
    <w:rsid w:val="00EE1FDC"/>
    <w:rsid w:val="00EE6B00"/>
    <w:rsid w:val="00F103D9"/>
    <w:rsid w:val="00F12AFB"/>
    <w:rsid w:val="00F16B15"/>
    <w:rsid w:val="00F16BA7"/>
    <w:rsid w:val="00F17A79"/>
    <w:rsid w:val="00F22C5D"/>
    <w:rsid w:val="00F31529"/>
    <w:rsid w:val="00F32A18"/>
    <w:rsid w:val="00F45BC0"/>
    <w:rsid w:val="00F53506"/>
    <w:rsid w:val="00F61C45"/>
    <w:rsid w:val="00F71755"/>
    <w:rsid w:val="00F77BA2"/>
    <w:rsid w:val="00F90160"/>
    <w:rsid w:val="00F92FCD"/>
    <w:rsid w:val="00F93155"/>
    <w:rsid w:val="00F94F70"/>
    <w:rsid w:val="00FA3320"/>
    <w:rsid w:val="00FA5AB1"/>
    <w:rsid w:val="00FB4233"/>
    <w:rsid w:val="00FB767E"/>
    <w:rsid w:val="00FC319B"/>
    <w:rsid w:val="00FC76CD"/>
    <w:rsid w:val="00FD6494"/>
    <w:rsid w:val="00FE01C8"/>
    <w:rsid w:val="00FF1DF0"/>
    <w:rsid w:val="00FF593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165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302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semiHidden/>
    <w:unhideWhenUsed/>
    <w:qFormat/>
    <w:rsid w:val="00AD0D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02D"/>
    <w:rPr>
      <w:rFonts w:asciiTheme="majorHAnsi" w:eastAsiaTheme="majorEastAsia" w:hAnsiTheme="majorHAnsi" w:cstheme="majorBidi"/>
      <w:b/>
      <w:bCs/>
      <w:color w:val="365F91" w:themeColor="accent1" w:themeShade="BF"/>
      <w:sz w:val="28"/>
      <w:szCs w:val="28"/>
      <w:lang w:bidi="en-US"/>
    </w:rPr>
  </w:style>
  <w:style w:type="paragraph" w:styleId="BalloonText">
    <w:name w:val="Balloon Text"/>
    <w:basedOn w:val="Normal"/>
    <w:link w:val="BalloonTextChar1"/>
    <w:uiPriority w:val="99"/>
    <w:semiHidden/>
    <w:unhideWhenUsed/>
    <w:rsid w:val="00D8302D"/>
    <w:rPr>
      <w:rFonts w:ascii="Lucida Grande" w:hAnsi="Lucida Grande" w:cs="Lucida Grande"/>
      <w:sz w:val="18"/>
      <w:szCs w:val="18"/>
    </w:rPr>
  </w:style>
  <w:style w:type="character" w:customStyle="1" w:styleId="BalloonTextChar">
    <w:name w:val="Balloon Text Char"/>
    <w:basedOn w:val="DefaultParagraphFont"/>
    <w:uiPriority w:val="99"/>
    <w:semiHidden/>
    <w:rsid w:val="00D8302D"/>
    <w:rPr>
      <w:rFonts w:ascii="Lucida Grande" w:eastAsiaTheme="minorEastAsia" w:hAnsi="Lucida Grande"/>
      <w:sz w:val="18"/>
      <w:szCs w:val="18"/>
    </w:rPr>
  </w:style>
  <w:style w:type="character" w:styleId="Hyperlink">
    <w:name w:val="Hyperlink"/>
    <w:basedOn w:val="DefaultParagraphFont"/>
    <w:uiPriority w:val="99"/>
    <w:unhideWhenUsed/>
    <w:rsid w:val="00D8302D"/>
    <w:rPr>
      <w:color w:val="0000FF" w:themeColor="hyperlink"/>
      <w:u w:val="single"/>
    </w:rPr>
  </w:style>
  <w:style w:type="character" w:customStyle="1" w:styleId="BalloonTextChar1">
    <w:name w:val="Balloon Text Char1"/>
    <w:basedOn w:val="DefaultParagraphFont"/>
    <w:link w:val="BalloonText"/>
    <w:uiPriority w:val="99"/>
    <w:semiHidden/>
    <w:rsid w:val="00D8302D"/>
    <w:rPr>
      <w:rFonts w:ascii="Lucida Grande" w:eastAsiaTheme="minorEastAsia" w:hAnsi="Lucida Grande" w:cs="Lucida Grande"/>
      <w:sz w:val="18"/>
      <w:szCs w:val="18"/>
    </w:rPr>
  </w:style>
  <w:style w:type="paragraph" w:styleId="Bibliography">
    <w:name w:val="Bibliography"/>
    <w:basedOn w:val="Normal"/>
    <w:next w:val="Normal"/>
    <w:uiPriority w:val="37"/>
    <w:unhideWhenUsed/>
    <w:rsid w:val="00D8302D"/>
  </w:style>
  <w:style w:type="character" w:styleId="FollowedHyperlink">
    <w:name w:val="FollowedHyperlink"/>
    <w:basedOn w:val="DefaultParagraphFont"/>
    <w:uiPriority w:val="99"/>
    <w:semiHidden/>
    <w:unhideWhenUsed/>
    <w:rsid w:val="00BD1A3C"/>
    <w:rPr>
      <w:color w:val="800080" w:themeColor="followedHyperlink"/>
      <w:u w:val="single"/>
    </w:rPr>
  </w:style>
  <w:style w:type="character" w:styleId="CommentReference">
    <w:name w:val="annotation reference"/>
    <w:basedOn w:val="DefaultParagraphFont"/>
    <w:uiPriority w:val="99"/>
    <w:semiHidden/>
    <w:unhideWhenUsed/>
    <w:rsid w:val="00D03515"/>
    <w:rPr>
      <w:sz w:val="18"/>
      <w:szCs w:val="18"/>
    </w:rPr>
  </w:style>
  <w:style w:type="paragraph" w:styleId="CommentText">
    <w:name w:val="annotation text"/>
    <w:basedOn w:val="Normal"/>
    <w:link w:val="CommentTextChar"/>
    <w:uiPriority w:val="99"/>
    <w:semiHidden/>
    <w:unhideWhenUsed/>
    <w:rsid w:val="00D03515"/>
  </w:style>
  <w:style w:type="character" w:customStyle="1" w:styleId="CommentTextChar">
    <w:name w:val="Comment Text Char"/>
    <w:basedOn w:val="DefaultParagraphFont"/>
    <w:link w:val="CommentText"/>
    <w:uiPriority w:val="99"/>
    <w:semiHidden/>
    <w:rsid w:val="00D03515"/>
  </w:style>
  <w:style w:type="paragraph" w:styleId="CommentSubject">
    <w:name w:val="annotation subject"/>
    <w:basedOn w:val="CommentText"/>
    <w:next w:val="CommentText"/>
    <w:link w:val="CommentSubjectChar"/>
    <w:uiPriority w:val="99"/>
    <w:semiHidden/>
    <w:unhideWhenUsed/>
    <w:rsid w:val="00D03515"/>
    <w:rPr>
      <w:b/>
      <w:bCs/>
      <w:sz w:val="20"/>
      <w:szCs w:val="20"/>
    </w:rPr>
  </w:style>
  <w:style w:type="character" w:customStyle="1" w:styleId="CommentSubjectChar">
    <w:name w:val="Comment Subject Char"/>
    <w:basedOn w:val="CommentTextChar"/>
    <w:link w:val="CommentSubject"/>
    <w:uiPriority w:val="99"/>
    <w:semiHidden/>
    <w:rsid w:val="00D03515"/>
    <w:rPr>
      <w:b/>
      <w:bCs/>
      <w:sz w:val="20"/>
      <w:szCs w:val="20"/>
    </w:rPr>
  </w:style>
  <w:style w:type="paragraph" w:styleId="Revision">
    <w:name w:val="Revision"/>
    <w:hidden/>
    <w:uiPriority w:val="99"/>
    <w:semiHidden/>
    <w:rsid w:val="00C767CC"/>
  </w:style>
  <w:style w:type="character" w:customStyle="1" w:styleId="Heading2Char">
    <w:name w:val="Heading 2 Char"/>
    <w:basedOn w:val="DefaultParagraphFont"/>
    <w:link w:val="Heading2"/>
    <w:uiPriority w:val="9"/>
    <w:semiHidden/>
    <w:rsid w:val="00AD0D3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302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semiHidden/>
    <w:unhideWhenUsed/>
    <w:qFormat/>
    <w:rsid w:val="00AD0D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02D"/>
    <w:rPr>
      <w:rFonts w:asciiTheme="majorHAnsi" w:eastAsiaTheme="majorEastAsia" w:hAnsiTheme="majorHAnsi" w:cstheme="majorBidi"/>
      <w:b/>
      <w:bCs/>
      <w:color w:val="365F91" w:themeColor="accent1" w:themeShade="BF"/>
      <w:sz w:val="28"/>
      <w:szCs w:val="28"/>
      <w:lang w:bidi="en-US"/>
    </w:rPr>
  </w:style>
  <w:style w:type="paragraph" w:styleId="BalloonText">
    <w:name w:val="Balloon Text"/>
    <w:basedOn w:val="Normal"/>
    <w:link w:val="BalloonTextChar1"/>
    <w:uiPriority w:val="99"/>
    <w:semiHidden/>
    <w:unhideWhenUsed/>
    <w:rsid w:val="00D8302D"/>
    <w:rPr>
      <w:rFonts w:ascii="Lucida Grande" w:hAnsi="Lucida Grande" w:cs="Lucida Grande"/>
      <w:sz w:val="18"/>
      <w:szCs w:val="18"/>
    </w:rPr>
  </w:style>
  <w:style w:type="character" w:customStyle="1" w:styleId="BalloonTextChar">
    <w:name w:val="Balloon Text Char"/>
    <w:basedOn w:val="DefaultParagraphFont"/>
    <w:uiPriority w:val="99"/>
    <w:semiHidden/>
    <w:rsid w:val="00D8302D"/>
    <w:rPr>
      <w:rFonts w:ascii="Lucida Grande" w:eastAsiaTheme="minorEastAsia" w:hAnsi="Lucida Grande"/>
      <w:sz w:val="18"/>
      <w:szCs w:val="18"/>
    </w:rPr>
  </w:style>
  <w:style w:type="character" w:styleId="Hyperlink">
    <w:name w:val="Hyperlink"/>
    <w:basedOn w:val="DefaultParagraphFont"/>
    <w:uiPriority w:val="99"/>
    <w:unhideWhenUsed/>
    <w:rsid w:val="00D8302D"/>
    <w:rPr>
      <w:color w:val="0000FF" w:themeColor="hyperlink"/>
      <w:u w:val="single"/>
    </w:rPr>
  </w:style>
  <w:style w:type="character" w:customStyle="1" w:styleId="BalloonTextChar1">
    <w:name w:val="Balloon Text Char1"/>
    <w:basedOn w:val="DefaultParagraphFont"/>
    <w:link w:val="BalloonText"/>
    <w:uiPriority w:val="99"/>
    <w:semiHidden/>
    <w:rsid w:val="00D8302D"/>
    <w:rPr>
      <w:rFonts w:ascii="Lucida Grande" w:eastAsiaTheme="minorEastAsia" w:hAnsi="Lucida Grande" w:cs="Lucida Grande"/>
      <w:sz w:val="18"/>
      <w:szCs w:val="18"/>
    </w:rPr>
  </w:style>
  <w:style w:type="paragraph" w:styleId="Bibliography">
    <w:name w:val="Bibliography"/>
    <w:basedOn w:val="Normal"/>
    <w:next w:val="Normal"/>
    <w:uiPriority w:val="37"/>
    <w:unhideWhenUsed/>
    <w:rsid w:val="00D8302D"/>
  </w:style>
  <w:style w:type="character" w:styleId="FollowedHyperlink">
    <w:name w:val="FollowedHyperlink"/>
    <w:basedOn w:val="DefaultParagraphFont"/>
    <w:uiPriority w:val="99"/>
    <w:semiHidden/>
    <w:unhideWhenUsed/>
    <w:rsid w:val="00BD1A3C"/>
    <w:rPr>
      <w:color w:val="800080" w:themeColor="followedHyperlink"/>
      <w:u w:val="single"/>
    </w:rPr>
  </w:style>
  <w:style w:type="character" w:styleId="CommentReference">
    <w:name w:val="annotation reference"/>
    <w:basedOn w:val="DefaultParagraphFont"/>
    <w:uiPriority w:val="99"/>
    <w:semiHidden/>
    <w:unhideWhenUsed/>
    <w:rsid w:val="00D03515"/>
    <w:rPr>
      <w:sz w:val="18"/>
      <w:szCs w:val="18"/>
    </w:rPr>
  </w:style>
  <w:style w:type="paragraph" w:styleId="CommentText">
    <w:name w:val="annotation text"/>
    <w:basedOn w:val="Normal"/>
    <w:link w:val="CommentTextChar"/>
    <w:uiPriority w:val="99"/>
    <w:semiHidden/>
    <w:unhideWhenUsed/>
    <w:rsid w:val="00D03515"/>
  </w:style>
  <w:style w:type="character" w:customStyle="1" w:styleId="CommentTextChar">
    <w:name w:val="Comment Text Char"/>
    <w:basedOn w:val="DefaultParagraphFont"/>
    <w:link w:val="CommentText"/>
    <w:uiPriority w:val="99"/>
    <w:semiHidden/>
    <w:rsid w:val="00D03515"/>
  </w:style>
  <w:style w:type="paragraph" w:styleId="CommentSubject">
    <w:name w:val="annotation subject"/>
    <w:basedOn w:val="CommentText"/>
    <w:next w:val="CommentText"/>
    <w:link w:val="CommentSubjectChar"/>
    <w:uiPriority w:val="99"/>
    <w:semiHidden/>
    <w:unhideWhenUsed/>
    <w:rsid w:val="00D03515"/>
    <w:rPr>
      <w:b/>
      <w:bCs/>
      <w:sz w:val="20"/>
      <w:szCs w:val="20"/>
    </w:rPr>
  </w:style>
  <w:style w:type="character" w:customStyle="1" w:styleId="CommentSubjectChar">
    <w:name w:val="Comment Subject Char"/>
    <w:basedOn w:val="CommentTextChar"/>
    <w:link w:val="CommentSubject"/>
    <w:uiPriority w:val="99"/>
    <w:semiHidden/>
    <w:rsid w:val="00D03515"/>
    <w:rPr>
      <w:b/>
      <w:bCs/>
      <w:sz w:val="20"/>
      <w:szCs w:val="20"/>
    </w:rPr>
  </w:style>
  <w:style w:type="paragraph" w:styleId="Revision">
    <w:name w:val="Revision"/>
    <w:hidden/>
    <w:uiPriority w:val="99"/>
    <w:semiHidden/>
    <w:rsid w:val="00C767CC"/>
  </w:style>
  <w:style w:type="character" w:customStyle="1" w:styleId="Heading2Char">
    <w:name w:val="Heading 2 Char"/>
    <w:basedOn w:val="DefaultParagraphFont"/>
    <w:link w:val="Heading2"/>
    <w:uiPriority w:val="9"/>
    <w:semiHidden/>
    <w:rsid w:val="00AD0D3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6650">
      <w:bodyDiv w:val="1"/>
      <w:marLeft w:val="0"/>
      <w:marRight w:val="0"/>
      <w:marTop w:val="0"/>
      <w:marBottom w:val="0"/>
      <w:divBdr>
        <w:top w:val="none" w:sz="0" w:space="0" w:color="auto"/>
        <w:left w:val="none" w:sz="0" w:space="0" w:color="auto"/>
        <w:bottom w:val="none" w:sz="0" w:space="0" w:color="auto"/>
        <w:right w:val="none" w:sz="0" w:space="0" w:color="auto"/>
      </w:divBdr>
    </w:div>
    <w:div w:id="190147393">
      <w:bodyDiv w:val="1"/>
      <w:marLeft w:val="0"/>
      <w:marRight w:val="0"/>
      <w:marTop w:val="0"/>
      <w:marBottom w:val="0"/>
      <w:divBdr>
        <w:top w:val="none" w:sz="0" w:space="0" w:color="auto"/>
        <w:left w:val="none" w:sz="0" w:space="0" w:color="auto"/>
        <w:bottom w:val="none" w:sz="0" w:space="0" w:color="auto"/>
        <w:right w:val="none" w:sz="0" w:space="0" w:color="auto"/>
      </w:divBdr>
    </w:div>
    <w:div w:id="218592314">
      <w:bodyDiv w:val="1"/>
      <w:marLeft w:val="0"/>
      <w:marRight w:val="0"/>
      <w:marTop w:val="0"/>
      <w:marBottom w:val="0"/>
      <w:divBdr>
        <w:top w:val="none" w:sz="0" w:space="0" w:color="auto"/>
        <w:left w:val="none" w:sz="0" w:space="0" w:color="auto"/>
        <w:bottom w:val="none" w:sz="0" w:space="0" w:color="auto"/>
        <w:right w:val="none" w:sz="0" w:space="0" w:color="auto"/>
      </w:divBdr>
    </w:div>
    <w:div w:id="225528415">
      <w:bodyDiv w:val="1"/>
      <w:marLeft w:val="0"/>
      <w:marRight w:val="0"/>
      <w:marTop w:val="0"/>
      <w:marBottom w:val="0"/>
      <w:divBdr>
        <w:top w:val="none" w:sz="0" w:space="0" w:color="auto"/>
        <w:left w:val="none" w:sz="0" w:space="0" w:color="auto"/>
        <w:bottom w:val="none" w:sz="0" w:space="0" w:color="auto"/>
        <w:right w:val="none" w:sz="0" w:space="0" w:color="auto"/>
      </w:divBdr>
    </w:div>
    <w:div w:id="292954058">
      <w:bodyDiv w:val="1"/>
      <w:marLeft w:val="0"/>
      <w:marRight w:val="0"/>
      <w:marTop w:val="0"/>
      <w:marBottom w:val="0"/>
      <w:divBdr>
        <w:top w:val="none" w:sz="0" w:space="0" w:color="auto"/>
        <w:left w:val="none" w:sz="0" w:space="0" w:color="auto"/>
        <w:bottom w:val="none" w:sz="0" w:space="0" w:color="auto"/>
        <w:right w:val="none" w:sz="0" w:space="0" w:color="auto"/>
      </w:divBdr>
    </w:div>
    <w:div w:id="341056379">
      <w:bodyDiv w:val="1"/>
      <w:marLeft w:val="0"/>
      <w:marRight w:val="0"/>
      <w:marTop w:val="0"/>
      <w:marBottom w:val="0"/>
      <w:divBdr>
        <w:top w:val="none" w:sz="0" w:space="0" w:color="auto"/>
        <w:left w:val="none" w:sz="0" w:space="0" w:color="auto"/>
        <w:bottom w:val="none" w:sz="0" w:space="0" w:color="auto"/>
        <w:right w:val="none" w:sz="0" w:space="0" w:color="auto"/>
      </w:divBdr>
    </w:div>
    <w:div w:id="348333110">
      <w:bodyDiv w:val="1"/>
      <w:marLeft w:val="0"/>
      <w:marRight w:val="0"/>
      <w:marTop w:val="0"/>
      <w:marBottom w:val="0"/>
      <w:divBdr>
        <w:top w:val="none" w:sz="0" w:space="0" w:color="auto"/>
        <w:left w:val="none" w:sz="0" w:space="0" w:color="auto"/>
        <w:bottom w:val="none" w:sz="0" w:space="0" w:color="auto"/>
        <w:right w:val="none" w:sz="0" w:space="0" w:color="auto"/>
      </w:divBdr>
    </w:div>
    <w:div w:id="362289318">
      <w:bodyDiv w:val="1"/>
      <w:marLeft w:val="0"/>
      <w:marRight w:val="0"/>
      <w:marTop w:val="0"/>
      <w:marBottom w:val="0"/>
      <w:divBdr>
        <w:top w:val="none" w:sz="0" w:space="0" w:color="auto"/>
        <w:left w:val="none" w:sz="0" w:space="0" w:color="auto"/>
        <w:bottom w:val="none" w:sz="0" w:space="0" w:color="auto"/>
        <w:right w:val="none" w:sz="0" w:space="0" w:color="auto"/>
      </w:divBdr>
    </w:div>
    <w:div w:id="572739269">
      <w:bodyDiv w:val="1"/>
      <w:marLeft w:val="0"/>
      <w:marRight w:val="0"/>
      <w:marTop w:val="0"/>
      <w:marBottom w:val="0"/>
      <w:divBdr>
        <w:top w:val="none" w:sz="0" w:space="0" w:color="auto"/>
        <w:left w:val="none" w:sz="0" w:space="0" w:color="auto"/>
        <w:bottom w:val="none" w:sz="0" w:space="0" w:color="auto"/>
        <w:right w:val="none" w:sz="0" w:space="0" w:color="auto"/>
      </w:divBdr>
    </w:div>
    <w:div w:id="622885496">
      <w:bodyDiv w:val="1"/>
      <w:marLeft w:val="0"/>
      <w:marRight w:val="0"/>
      <w:marTop w:val="0"/>
      <w:marBottom w:val="0"/>
      <w:divBdr>
        <w:top w:val="none" w:sz="0" w:space="0" w:color="auto"/>
        <w:left w:val="none" w:sz="0" w:space="0" w:color="auto"/>
        <w:bottom w:val="none" w:sz="0" w:space="0" w:color="auto"/>
        <w:right w:val="none" w:sz="0" w:space="0" w:color="auto"/>
      </w:divBdr>
    </w:div>
    <w:div w:id="657152237">
      <w:bodyDiv w:val="1"/>
      <w:marLeft w:val="0"/>
      <w:marRight w:val="0"/>
      <w:marTop w:val="0"/>
      <w:marBottom w:val="0"/>
      <w:divBdr>
        <w:top w:val="none" w:sz="0" w:space="0" w:color="auto"/>
        <w:left w:val="none" w:sz="0" w:space="0" w:color="auto"/>
        <w:bottom w:val="none" w:sz="0" w:space="0" w:color="auto"/>
        <w:right w:val="none" w:sz="0" w:space="0" w:color="auto"/>
      </w:divBdr>
    </w:div>
    <w:div w:id="689719357">
      <w:bodyDiv w:val="1"/>
      <w:marLeft w:val="0"/>
      <w:marRight w:val="0"/>
      <w:marTop w:val="0"/>
      <w:marBottom w:val="0"/>
      <w:divBdr>
        <w:top w:val="none" w:sz="0" w:space="0" w:color="auto"/>
        <w:left w:val="none" w:sz="0" w:space="0" w:color="auto"/>
        <w:bottom w:val="none" w:sz="0" w:space="0" w:color="auto"/>
        <w:right w:val="none" w:sz="0" w:space="0" w:color="auto"/>
      </w:divBdr>
    </w:div>
    <w:div w:id="721750003">
      <w:bodyDiv w:val="1"/>
      <w:marLeft w:val="0"/>
      <w:marRight w:val="0"/>
      <w:marTop w:val="0"/>
      <w:marBottom w:val="0"/>
      <w:divBdr>
        <w:top w:val="none" w:sz="0" w:space="0" w:color="auto"/>
        <w:left w:val="none" w:sz="0" w:space="0" w:color="auto"/>
        <w:bottom w:val="none" w:sz="0" w:space="0" w:color="auto"/>
        <w:right w:val="none" w:sz="0" w:space="0" w:color="auto"/>
      </w:divBdr>
    </w:div>
    <w:div w:id="864516420">
      <w:bodyDiv w:val="1"/>
      <w:marLeft w:val="0"/>
      <w:marRight w:val="0"/>
      <w:marTop w:val="0"/>
      <w:marBottom w:val="0"/>
      <w:divBdr>
        <w:top w:val="none" w:sz="0" w:space="0" w:color="auto"/>
        <w:left w:val="none" w:sz="0" w:space="0" w:color="auto"/>
        <w:bottom w:val="none" w:sz="0" w:space="0" w:color="auto"/>
        <w:right w:val="none" w:sz="0" w:space="0" w:color="auto"/>
      </w:divBdr>
    </w:div>
    <w:div w:id="899750356">
      <w:bodyDiv w:val="1"/>
      <w:marLeft w:val="0"/>
      <w:marRight w:val="0"/>
      <w:marTop w:val="0"/>
      <w:marBottom w:val="0"/>
      <w:divBdr>
        <w:top w:val="none" w:sz="0" w:space="0" w:color="auto"/>
        <w:left w:val="none" w:sz="0" w:space="0" w:color="auto"/>
        <w:bottom w:val="none" w:sz="0" w:space="0" w:color="auto"/>
        <w:right w:val="none" w:sz="0" w:space="0" w:color="auto"/>
      </w:divBdr>
    </w:div>
    <w:div w:id="952905796">
      <w:bodyDiv w:val="1"/>
      <w:marLeft w:val="0"/>
      <w:marRight w:val="0"/>
      <w:marTop w:val="0"/>
      <w:marBottom w:val="0"/>
      <w:divBdr>
        <w:top w:val="none" w:sz="0" w:space="0" w:color="auto"/>
        <w:left w:val="none" w:sz="0" w:space="0" w:color="auto"/>
        <w:bottom w:val="none" w:sz="0" w:space="0" w:color="auto"/>
        <w:right w:val="none" w:sz="0" w:space="0" w:color="auto"/>
      </w:divBdr>
    </w:div>
    <w:div w:id="1056582695">
      <w:bodyDiv w:val="1"/>
      <w:marLeft w:val="0"/>
      <w:marRight w:val="0"/>
      <w:marTop w:val="0"/>
      <w:marBottom w:val="0"/>
      <w:divBdr>
        <w:top w:val="none" w:sz="0" w:space="0" w:color="auto"/>
        <w:left w:val="none" w:sz="0" w:space="0" w:color="auto"/>
        <w:bottom w:val="none" w:sz="0" w:space="0" w:color="auto"/>
        <w:right w:val="none" w:sz="0" w:space="0" w:color="auto"/>
      </w:divBdr>
    </w:div>
    <w:div w:id="1190337044">
      <w:bodyDiv w:val="1"/>
      <w:marLeft w:val="0"/>
      <w:marRight w:val="0"/>
      <w:marTop w:val="0"/>
      <w:marBottom w:val="0"/>
      <w:divBdr>
        <w:top w:val="none" w:sz="0" w:space="0" w:color="auto"/>
        <w:left w:val="none" w:sz="0" w:space="0" w:color="auto"/>
        <w:bottom w:val="none" w:sz="0" w:space="0" w:color="auto"/>
        <w:right w:val="none" w:sz="0" w:space="0" w:color="auto"/>
      </w:divBdr>
    </w:div>
    <w:div w:id="1220165958">
      <w:bodyDiv w:val="1"/>
      <w:marLeft w:val="0"/>
      <w:marRight w:val="0"/>
      <w:marTop w:val="0"/>
      <w:marBottom w:val="0"/>
      <w:divBdr>
        <w:top w:val="none" w:sz="0" w:space="0" w:color="auto"/>
        <w:left w:val="none" w:sz="0" w:space="0" w:color="auto"/>
        <w:bottom w:val="none" w:sz="0" w:space="0" w:color="auto"/>
        <w:right w:val="none" w:sz="0" w:space="0" w:color="auto"/>
      </w:divBdr>
    </w:div>
    <w:div w:id="1329678443">
      <w:bodyDiv w:val="1"/>
      <w:marLeft w:val="0"/>
      <w:marRight w:val="0"/>
      <w:marTop w:val="0"/>
      <w:marBottom w:val="0"/>
      <w:divBdr>
        <w:top w:val="none" w:sz="0" w:space="0" w:color="auto"/>
        <w:left w:val="none" w:sz="0" w:space="0" w:color="auto"/>
        <w:bottom w:val="none" w:sz="0" w:space="0" w:color="auto"/>
        <w:right w:val="none" w:sz="0" w:space="0" w:color="auto"/>
      </w:divBdr>
    </w:div>
    <w:div w:id="1512329142">
      <w:bodyDiv w:val="1"/>
      <w:marLeft w:val="0"/>
      <w:marRight w:val="0"/>
      <w:marTop w:val="0"/>
      <w:marBottom w:val="0"/>
      <w:divBdr>
        <w:top w:val="none" w:sz="0" w:space="0" w:color="auto"/>
        <w:left w:val="none" w:sz="0" w:space="0" w:color="auto"/>
        <w:bottom w:val="none" w:sz="0" w:space="0" w:color="auto"/>
        <w:right w:val="none" w:sz="0" w:space="0" w:color="auto"/>
      </w:divBdr>
    </w:div>
    <w:div w:id="1544714541">
      <w:bodyDiv w:val="1"/>
      <w:marLeft w:val="0"/>
      <w:marRight w:val="0"/>
      <w:marTop w:val="0"/>
      <w:marBottom w:val="0"/>
      <w:divBdr>
        <w:top w:val="none" w:sz="0" w:space="0" w:color="auto"/>
        <w:left w:val="none" w:sz="0" w:space="0" w:color="auto"/>
        <w:bottom w:val="none" w:sz="0" w:space="0" w:color="auto"/>
        <w:right w:val="none" w:sz="0" w:space="0" w:color="auto"/>
      </w:divBdr>
    </w:div>
    <w:div w:id="1677489251">
      <w:bodyDiv w:val="1"/>
      <w:marLeft w:val="0"/>
      <w:marRight w:val="0"/>
      <w:marTop w:val="0"/>
      <w:marBottom w:val="0"/>
      <w:divBdr>
        <w:top w:val="none" w:sz="0" w:space="0" w:color="auto"/>
        <w:left w:val="none" w:sz="0" w:space="0" w:color="auto"/>
        <w:bottom w:val="none" w:sz="0" w:space="0" w:color="auto"/>
        <w:right w:val="none" w:sz="0" w:space="0" w:color="auto"/>
      </w:divBdr>
    </w:div>
    <w:div w:id="1801222876">
      <w:bodyDiv w:val="1"/>
      <w:marLeft w:val="0"/>
      <w:marRight w:val="0"/>
      <w:marTop w:val="0"/>
      <w:marBottom w:val="0"/>
      <w:divBdr>
        <w:top w:val="none" w:sz="0" w:space="0" w:color="auto"/>
        <w:left w:val="none" w:sz="0" w:space="0" w:color="auto"/>
        <w:bottom w:val="none" w:sz="0" w:space="0" w:color="auto"/>
        <w:right w:val="none" w:sz="0" w:space="0" w:color="auto"/>
      </w:divBdr>
    </w:div>
    <w:div w:id="1823080856">
      <w:bodyDiv w:val="1"/>
      <w:marLeft w:val="0"/>
      <w:marRight w:val="0"/>
      <w:marTop w:val="0"/>
      <w:marBottom w:val="0"/>
      <w:divBdr>
        <w:top w:val="none" w:sz="0" w:space="0" w:color="auto"/>
        <w:left w:val="none" w:sz="0" w:space="0" w:color="auto"/>
        <w:bottom w:val="none" w:sz="0" w:space="0" w:color="auto"/>
        <w:right w:val="none" w:sz="0" w:space="0" w:color="auto"/>
      </w:divBdr>
    </w:div>
    <w:div w:id="2055231614">
      <w:bodyDiv w:val="1"/>
      <w:marLeft w:val="0"/>
      <w:marRight w:val="0"/>
      <w:marTop w:val="0"/>
      <w:marBottom w:val="0"/>
      <w:divBdr>
        <w:top w:val="none" w:sz="0" w:space="0" w:color="auto"/>
        <w:left w:val="none" w:sz="0" w:space="0" w:color="auto"/>
        <w:bottom w:val="none" w:sz="0" w:space="0" w:color="auto"/>
        <w:right w:val="none" w:sz="0" w:space="0" w:color="auto"/>
      </w:divBdr>
    </w:div>
    <w:div w:id="2071070583">
      <w:bodyDiv w:val="1"/>
      <w:marLeft w:val="0"/>
      <w:marRight w:val="0"/>
      <w:marTop w:val="0"/>
      <w:marBottom w:val="0"/>
      <w:divBdr>
        <w:top w:val="none" w:sz="0" w:space="0" w:color="auto"/>
        <w:left w:val="none" w:sz="0" w:space="0" w:color="auto"/>
        <w:bottom w:val="none" w:sz="0" w:space="0" w:color="auto"/>
        <w:right w:val="none" w:sz="0" w:space="0" w:color="auto"/>
      </w:divBdr>
    </w:div>
    <w:div w:id="20755482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ate.org.uk/node/296581" TargetMode="External"/><Relationship Id="rId7" Type="http://schemas.openxmlformats.org/officeDocument/2006/relationships/hyperlink" Target="http://www.tate.org.uk/learn/online-resources/glossary/s/still-life" TargetMode="External"/><Relationship Id="rId8" Type="http://schemas.openxmlformats.org/officeDocument/2006/relationships/hyperlink" Target="https://en.wikipedia.org/wiki/Lapis_lazuli" TargetMode="External"/><Relationship Id="rId9" Type="http://schemas.openxmlformats.org/officeDocument/2006/relationships/hyperlink" Target="https://twitter.com/BarackObama/status/319093103543869440"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Bar07</b:Tag>
    <b:SourceType>Book</b:SourceType>
    <b:Guid>{6675975C-0B29-1D48-A41E-F1F1EE854F0F}</b:Guid>
    <b:Author>
      <b:Author>
        <b:NameList>
          <b:Person>
            <b:Last>Barad</b:Last>
            <b:First>Karen</b:First>
          </b:Person>
        </b:NameList>
      </b:Author>
    </b:Author>
    <b:Title>Meeting the Universe Halfway: Quantum Physics and the Entanglement of Matter and Meaning</b:Title>
    <b:Publisher>Duke University Press Books</b:Publisher>
    <b:City>Durham</b:City>
    <b:Year>2007</b:Year>
    <b:StateProvince>NC</b:StateProvince>
    <b:ShortTitle>Meeting the Universe Halfway</b:ShortTitle>
    <b:RefOrder>1</b:RefOrder>
  </b:Source>
  <b:Source>
    <b:Tag>Gru12</b:Tag>
    <b:SourceType>JournalArticle</b:SourceType>
    <b:Guid>{80BB50F4-8A70-404B-B259-0CEBDFD9C832}</b:Guid>
    <b:Title>Persuasive images in popular science: Testing judgments of scientific reasoning and credibility. Public Understanding of Science, 21 (8),  DOI:10.1177/096366251245407</b:Title>
    <b:Year>2012</b:Year>
    <b:Pages>938-948</b:Pages>
    <b:Author>
      <b:Author>
        <b:NameList>
          <b:Person>
            <b:Last>Gruber</b:Last>
            <b:First>David</b:First>
          </b:Person>
          <b:Person>
            <b:Last>Dickerson</b:Last>
            <b:First>J</b:First>
          </b:Person>
        </b:NameList>
      </b:Author>
    </b:Author>
    <b:JournalName>Public Understanding of Science</b:JournalName>
    <b:Volume>21</b:Volume>
    <b:Issue>8</b:Issue>
    <b:RefOrder>2</b:RefOrder>
  </b:Source>
  <b:Source>
    <b:Tag>Jac10</b:Tag>
    <b:SourceType>JournalArticle</b:SourceType>
    <b:Guid>{E11D280F-62CA-9048-B9FC-6D6F0E4B6649}</b:Guid>
    <b:Title>This is Your Brain on Rhetoric: Research Directions for Neurorhetorics.</b:Title>
    <b:JournalName>Rhetoric Society Quarterly</b:JournalName>
    <b:Year>2010</b:Year>
    <b:Volume>40</b:Volume>
    <b:Issue>5</b:Issue>
    <b:Pages>411-437.</b:Pages>
    <b:ShortTitle>This is Your Brain on Rhetoric</b:ShortTitle>
    <b:Author>
      <b:Author>
        <b:NameList>
          <b:Person>
            <b:Last>Jack</b:Last>
            <b:First>Jordynn</b:First>
          </b:Person>
          <b:Person>
            <b:Last>Appelbaum</b:Last>
            <b:First>Gregory L</b:First>
          </b:Person>
        </b:NameList>
      </b:Author>
    </b:Author>
    <b:RefOrder>3</b:RefOrder>
  </b:Source>
</b:Sources>
</file>

<file path=customXml/itemProps1.xml><?xml version="1.0" encoding="utf-8"?>
<ds:datastoreItem xmlns:ds="http://schemas.openxmlformats.org/officeDocument/2006/customXml" ds:itemID="{F7C49330-4DB0-B64E-8805-F1E53E619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11446</Words>
  <Characters>65245</Characters>
  <Application>Microsoft Macintosh Word</Application>
  <DocSecurity>0</DocSecurity>
  <Lines>543</Lines>
  <Paragraphs>153</Paragraphs>
  <ScaleCrop>false</ScaleCrop>
  <Company>San Francisco Art Institute</Company>
  <LinksUpToDate>false</LinksUpToDate>
  <CharactersWithSpaces>76538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Tromble</dc:creator>
  <cp:keywords/>
  <dc:description/>
  <cp:lastModifiedBy>administrator</cp:lastModifiedBy>
  <cp:revision>5</cp:revision>
  <dcterms:created xsi:type="dcterms:W3CDTF">2015-12-01T03:04:00Z</dcterms:created>
  <dcterms:modified xsi:type="dcterms:W3CDTF">2016-01-18T07:47:00Z</dcterms:modified>
</cp:coreProperties>
</file>