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C92C" w14:textId="13F2CF62" w:rsidR="00DC63F1" w:rsidRDefault="00DC63F1" w:rsidP="00551F71">
      <w:pPr>
        <w:pStyle w:val="NormalWeb"/>
        <w:spacing w:before="0" w:beforeAutospacing="0" w:after="0" w:afterAutospacing="0"/>
        <w:textAlignment w:val="top"/>
        <w:rPr>
          <w:rFonts w:ascii="Arial" w:hAnsi="Arial" w:cs="Arial"/>
          <w:color w:val="000000" w:themeColor="text1"/>
          <w:sz w:val="23"/>
          <w:szCs w:val="23"/>
        </w:rPr>
      </w:pPr>
      <w:r w:rsidRPr="00A75D9A">
        <w:rPr>
          <w:rFonts w:ascii="Arial" w:hAnsi="Arial" w:cs="Arial"/>
          <w:b/>
          <w:i/>
          <w:color w:val="000000" w:themeColor="text1"/>
          <w:sz w:val="23"/>
          <w:szCs w:val="23"/>
          <w:u w:val="single"/>
        </w:rPr>
        <w:t>Something Inside So Strong</w:t>
      </w:r>
      <w:r>
        <w:rPr>
          <w:rFonts w:ascii="Arial" w:hAnsi="Arial" w:cs="Arial"/>
          <w:i/>
          <w:color w:val="000000" w:themeColor="text1"/>
          <w:sz w:val="23"/>
          <w:szCs w:val="23"/>
        </w:rPr>
        <w:t xml:space="preserve"> </w:t>
      </w:r>
      <w:r>
        <w:rPr>
          <w:rFonts w:ascii="Arial" w:hAnsi="Arial" w:cs="Arial"/>
          <w:color w:val="000000" w:themeColor="text1"/>
          <w:sz w:val="23"/>
          <w:szCs w:val="23"/>
        </w:rPr>
        <w:t xml:space="preserve">is a youth musical based </w:t>
      </w:r>
      <w:proofErr w:type="spellStart"/>
      <w:r w:rsidR="00634ACD">
        <w:rPr>
          <w:rFonts w:ascii="Arial" w:hAnsi="Arial" w:cs="Arial"/>
          <w:color w:val="000000" w:themeColor="text1"/>
          <w:sz w:val="23"/>
          <w:szCs w:val="23"/>
        </w:rPr>
        <w:t>Labi</w:t>
      </w:r>
      <w:proofErr w:type="spellEnd"/>
      <w:r w:rsidR="00634ACD">
        <w:rPr>
          <w:rFonts w:ascii="Arial" w:hAnsi="Arial" w:cs="Arial"/>
          <w:color w:val="000000" w:themeColor="text1"/>
          <w:sz w:val="23"/>
          <w:szCs w:val="23"/>
        </w:rPr>
        <w:t xml:space="preserve"> </w:t>
      </w:r>
      <w:proofErr w:type="spellStart"/>
      <w:r w:rsidR="00634ACD">
        <w:rPr>
          <w:rFonts w:ascii="Arial" w:hAnsi="Arial" w:cs="Arial"/>
          <w:color w:val="000000" w:themeColor="text1"/>
          <w:sz w:val="23"/>
          <w:szCs w:val="23"/>
        </w:rPr>
        <w:t>Siffre’s</w:t>
      </w:r>
      <w:proofErr w:type="spellEnd"/>
      <w:r>
        <w:rPr>
          <w:rFonts w:ascii="Arial" w:hAnsi="Arial" w:cs="Arial"/>
          <w:color w:val="000000" w:themeColor="text1"/>
          <w:sz w:val="23"/>
          <w:szCs w:val="23"/>
        </w:rPr>
        <w:t xml:space="preserve"> songs.  </w:t>
      </w:r>
    </w:p>
    <w:p w14:paraId="6343D4FE" w14:textId="77777777" w:rsidR="00DC63F1" w:rsidRDefault="00DC63F1" w:rsidP="00551F71">
      <w:pPr>
        <w:pStyle w:val="NormalWeb"/>
        <w:spacing w:before="0" w:beforeAutospacing="0" w:after="0" w:afterAutospacing="0"/>
        <w:textAlignment w:val="top"/>
        <w:rPr>
          <w:rFonts w:ascii="Arial" w:hAnsi="Arial" w:cs="Arial"/>
          <w:color w:val="000000" w:themeColor="text1"/>
          <w:sz w:val="23"/>
          <w:szCs w:val="23"/>
        </w:rPr>
      </w:pPr>
    </w:p>
    <w:p w14:paraId="5FD169E2" w14:textId="7C94606B" w:rsidR="00DC63F1" w:rsidRDefault="00DC63F1" w:rsidP="00551F71">
      <w:pPr>
        <w:pStyle w:val="NormalWeb"/>
        <w:spacing w:before="0" w:beforeAutospacing="0" w:after="0" w:afterAutospacing="0"/>
        <w:textAlignment w:val="top"/>
        <w:rPr>
          <w:rFonts w:ascii="Arial" w:hAnsi="Arial" w:cs="Arial"/>
          <w:color w:val="000000" w:themeColor="text1"/>
          <w:sz w:val="23"/>
          <w:szCs w:val="23"/>
        </w:rPr>
      </w:pPr>
      <w:r>
        <w:rPr>
          <w:rFonts w:ascii="Arial" w:hAnsi="Arial" w:cs="Arial"/>
          <w:color w:val="000000" w:themeColor="text1"/>
          <w:sz w:val="23"/>
          <w:szCs w:val="23"/>
          <w:u w:val="single"/>
        </w:rPr>
        <w:t xml:space="preserve">The research </w:t>
      </w:r>
      <w:r w:rsidRPr="00DC63F1">
        <w:rPr>
          <w:rFonts w:ascii="Arial" w:hAnsi="Arial" w:cs="Arial"/>
          <w:color w:val="000000" w:themeColor="text1"/>
          <w:sz w:val="23"/>
          <w:szCs w:val="23"/>
          <w:u w:val="single"/>
        </w:rPr>
        <w:t>process</w:t>
      </w:r>
      <w:r>
        <w:rPr>
          <w:rFonts w:ascii="Arial" w:hAnsi="Arial" w:cs="Arial"/>
          <w:color w:val="000000" w:themeColor="text1"/>
          <w:sz w:val="23"/>
          <w:szCs w:val="23"/>
        </w:rPr>
        <w:t xml:space="preserve"> explores:</w:t>
      </w:r>
      <w:bookmarkStart w:id="0" w:name="_GoBack"/>
      <w:bookmarkEnd w:id="0"/>
    </w:p>
    <w:p w14:paraId="7FD7DB10" w14:textId="10035F34" w:rsidR="00DC63F1" w:rsidRPr="00E976E4" w:rsidRDefault="00DC63F1" w:rsidP="00DC63F1">
      <w:pPr>
        <w:numPr>
          <w:ilvl w:val="0"/>
          <w:numId w:val="2"/>
        </w:numPr>
        <w:tabs>
          <w:tab w:val="clear" w:pos="720"/>
          <w:tab w:val="num" w:pos="1080"/>
        </w:tabs>
        <w:ind w:left="360"/>
        <w:textAlignment w:val="top"/>
        <w:rPr>
          <w:rFonts w:ascii="Arial" w:hAnsi="Arial" w:cs="Arial"/>
          <w:color w:val="000000" w:themeColor="text1"/>
          <w:sz w:val="23"/>
          <w:szCs w:val="23"/>
        </w:rPr>
      </w:pPr>
      <w:r w:rsidRPr="00E976E4">
        <w:rPr>
          <w:rFonts w:ascii="Arial" w:hAnsi="Arial" w:cs="Arial"/>
          <w:color w:val="000000" w:themeColor="text1"/>
          <w:sz w:val="23"/>
          <w:szCs w:val="23"/>
        </w:rPr>
        <w:t xml:space="preserve">How young people </w:t>
      </w:r>
      <w:r>
        <w:rPr>
          <w:rFonts w:ascii="Arial" w:hAnsi="Arial" w:cs="Arial"/>
          <w:color w:val="000000" w:themeColor="text1"/>
          <w:sz w:val="23"/>
          <w:szCs w:val="23"/>
        </w:rPr>
        <w:t xml:space="preserve">can </w:t>
      </w:r>
      <w:r w:rsidRPr="00E976E4">
        <w:rPr>
          <w:rFonts w:ascii="Arial" w:hAnsi="Arial" w:cs="Arial"/>
          <w:color w:val="000000" w:themeColor="text1"/>
          <w:sz w:val="23"/>
          <w:szCs w:val="23"/>
        </w:rPr>
        <w:t>be more involved with the creation of musicals?</w:t>
      </w:r>
    </w:p>
    <w:p w14:paraId="16FBFE75" w14:textId="53CF4915" w:rsidR="00DC63F1" w:rsidRPr="00E976E4" w:rsidRDefault="00DC63F1" w:rsidP="00DC63F1">
      <w:pPr>
        <w:numPr>
          <w:ilvl w:val="0"/>
          <w:numId w:val="2"/>
        </w:numPr>
        <w:tabs>
          <w:tab w:val="clear" w:pos="720"/>
          <w:tab w:val="num" w:pos="1080"/>
        </w:tabs>
        <w:ind w:left="360"/>
        <w:textAlignment w:val="top"/>
        <w:rPr>
          <w:rFonts w:ascii="Arial" w:hAnsi="Arial" w:cs="Arial"/>
          <w:color w:val="000000" w:themeColor="text1"/>
          <w:sz w:val="23"/>
          <w:szCs w:val="23"/>
        </w:rPr>
      </w:pPr>
      <w:r w:rsidRPr="00E976E4">
        <w:rPr>
          <w:rFonts w:ascii="Arial" w:hAnsi="Arial" w:cs="Arial"/>
          <w:color w:val="000000" w:themeColor="text1"/>
          <w:sz w:val="23"/>
          <w:szCs w:val="23"/>
        </w:rPr>
        <w:t xml:space="preserve">How they </w:t>
      </w:r>
      <w:r>
        <w:rPr>
          <w:rFonts w:ascii="Arial" w:hAnsi="Arial" w:cs="Arial"/>
          <w:color w:val="000000" w:themeColor="text1"/>
          <w:sz w:val="23"/>
          <w:szCs w:val="23"/>
        </w:rPr>
        <w:t xml:space="preserve">can </w:t>
      </w:r>
      <w:r w:rsidRPr="00E976E4">
        <w:rPr>
          <w:rFonts w:ascii="Arial" w:hAnsi="Arial" w:cs="Arial"/>
          <w:color w:val="000000" w:themeColor="text1"/>
          <w:sz w:val="23"/>
          <w:szCs w:val="23"/>
        </w:rPr>
        <w:t xml:space="preserve">engage with production processes that </w:t>
      </w:r>
      <w:r>
        <w:rPr>
          <w:rFonts w:ascii="Arial" w:hAnsi="Arial" w:cs="Arial"/>
          <w:color w:val="000000" w:themeColor="text1"/>
          <w:sz w:val="23"/>
          <w:szCs w:val="23"/>
        </w:rPr>
        <w:t>fully</w:t>
      </w:r>
      <w:r w:rsidRPr="00E976E4">
        <w:rPr>
          <w:rFonts w:ascii="Arial" w:hAnsi="Arial" w:cs="Arial"/>
          <w:color w:val="000000" w:themeColor="text1"/>
          <w:sz w:val="23"/>
          <w:szCs w:val="23"/>
        </w:rPr>
        <w:t xml:space="preserve"> tap into their creativity and learning?</w:t>
      </w:r>
    </w:p>
    <w:p w14:paraId="5C5D9BE7" w14:textId="650A99AC" w:rsidR="00DC63F1" w:rsidRDefault="00DC63F1" w:rsidP="00DC63F1">
      <w:pPr>
        <w:numPr>
          <w:ilvl w:val="0"/>
          <w:numId w:val="2"/>
        </w:numPr>
        <w:tabs>
          <w:tab w:val="clear" w:pos="720"/>
          <w:tab w:val="num" w:pos="1080"/>
        </w:tabs>
        <w:ind w:left="360"/>
        <w:textAlignment w:val="top"/>
        <w:rPr>
          <w:rFonts w:ascii="Arial" w:hAnsi="Arial" w:cs="Arial"/>
          <w:color w:val="000000" w:themeColor="text1"/>
          <w:sz w:val="23"/>
          <w:szCs w:val="23"/>
        </w:rPr>
      </w:pPr>
      <w:r w:rsidRPr="00E976E4">
        <w:rPr>
          <w:rFonts w:ascii="Arial" w:hAnsi="Arial" w:cs="Arial"/>
          <w:color w:val="000000" w:themeColor="text1"/>
          <w:sz w:val="23"/>
          <w:szCs w:val="23"/>
        </w:rPr>
        <w:t xml:space="preserve">How musicals </w:t>
      </w:r>
      <w:r>
        <w:rPr>
          <w:rFonts w:ascii="Arial" w:hAnsi="Arial" w:cs="Arial"/>
          <w:color w:val="000000" w:themeColor="text1"/>
          <w:sz w:val="23"/>
          <w:szCs w:val="23"/>
        </w:rPr>
        <w:t xml:space="preserve">can </w:t>
      </w:r>
      <w:r w:rsidRPr="00E976E4">
        <w:rPr>
          <w:rFonts w:ascii="Arial" w:hAnsi="Arial" w:cs="Arial"/>
          <w:color w:val="000000" w:themeColor="text1"/>
          <w:sz w:val="23"/>
          <w:szCs w:val="23"/>
        </w:rPr>
        <w:t xml:space="preserve">be a vehicle to explore </w:t>
      </w:r>
      <w:r>
        <w:rPr>
          <w:rFonts w:ascii="Arial" w:hAnsi="Arial" w:cs="Arial"/>
          <w:color w:val="000000" w:themeColor="text1"/>
          <w:sz w:val="23"/>
          <w:szCs w:val="23"/>
        </w:rPr>
        <w:t>personal, social and political education</w:t>
      </w:r>
      <w:r w:rsidRPr="00E976E4">
        <w:rPr>
          <w:rFonts w:ascii="Arial" w:hAnsi="Arial" w:cs="Arial"/>
          <w:color w:val="000000" w:themeColor="text1"/>
          <w:sz w:val="23"/>
          <w:szCs w:val="23"/>
        </w:rPr>
        <w:t>?</w:t>
      </w:r>
    </w:p>
    <w:p w14:paraId="5E1D15BA" w14:textId="556CD3B9" w:rsidR="00DC63F1" w:rsidRDefault="00DC63F1" w:rsidP="00DC63F1">
      <w:pPr>
        <w:textAlignment w:val="top"/>
        <w:rPr>
          <w:rFonts w:ascii="Arial" w:hAnsi="Arial" w:cs="Arial"/>
          <w:color w:val="000000" w:themeColor="text1"/>
          <w:sz w:val="23"/>
          <w:szCs w:val="23"/>
        </w:rPr>
      </w:pPr>
      <w:r>
        <w:rPr>
          <w:rFonts w:ascii="Arial" w:hAnsi="Arial" w:cs="Arial"/>
          <w:color w:val="000000" w:themeColor="text1"/>
          <w:sz w:val="23"/>
          <w:szCs w:val="23"/>
        </w:rPr>
        <w:t xml:space="preserve">This is being achieved through a </w:t>
      </w:r>
      <w:r w:rsidR="00634ACD">
        <w:rPr>
          <w:rFonts w:ascii="Arial" w:hAnsi="Arial" w:cs="Arial"/>
          <w:color w:val="000000" w:themeColor="text1"/>
          <w:sz w:val="23"/>
          <w:szCs w:val="23"/>
        </w:rPr>
        <w:t>multi-phase project:</w:t>
      </w:r>
    </w:p>
    <w:p w14:paraId="3BDB761D" w14:textId="02C022AE" w:rsidR="00DC63F1" w:rsidRDefault="00DC63F1" w:rsidP="00DC63F1">
      <w:pPr>
        <w:pStyle w:val="ListParagraph"/>
        <w:numPr>
          <w:ilvl w:val="0"/>
          <w:numId w:val="4"/>
        </w:numPr>
        <w:textAlignment w:val="top"/>
        <w:rPr>
          <w:rFonts w:ascii="Arial" w:hAnsi="Arial" w:cs="Arial"/>
          <w:color w:val="000000" w:themeColor="text1"/>
          <w:sz w:val="23"/>
          <w:szCs w:val="23"/>
        </w:rPr>
      </w:pPr>
      <w:r>
        <w:rPr>
          <w:rFonts w:ascii="Arial" w:hAnsi="Arial" w:cs="Arial"/>
          <w:color w:val="000000" w:themeColor="text1"/>
          <w:sz w:val="23"/>
          <w:szCs w:val="23"/>
        </w:rPr>
        <w:t>(2016) A c</w:t>
      </w:r>
      <w:r w:rsidRPr="00DC63F1">
        <w:rPr>
          <w:rFonts w:ascii="Arial" w:hAnsi="Arial" w:cs="Arial"/>
          <w:color w:val="000000" w:themeColor="text1"/>
          <w:sz w:val="23"/>
          <w:szCs w:val="23"/>
        </w:rPr>
        <w:t xml:space="preserve">o-creation process </w:t>
      </w:r>
      <w:r>
        <w:rPr>
          <w:rFonts w:ascii="Arial" w:hAnsi="Arial" w:cs="Arial"/>
          <w:color w:val="000000" w:themeColor="text1"/>
          <w:sz w:val="23"/>
          <w:szCs w:val="23"/>
        </w:rPr>
        <w:t xml:space="preserve">with young people 14-25, </w:t>
      </w:r>
      <w:r w:rsidRPr="00DC63F1">
        <w:rPr>
          <w:rFonts w:ascii="Arial" w:hAnsi="Arial" w:cs="Arial"/>
          <w:color w:val="000000" w:themeColor="text1"/>
          <w:sz w:val="23"/>
          <w:szCs w:val="23"/>
        </w:rPr>
        <w:t xml:space="preserve">led by </w:t>
      </w:r>
      <w:r>
        <w:rPr>
          <w:rFonts w:ascii="Arial" w:hAnsi="Arial" w:cs="Arial"/>
          <w:color w:val="000000" w:themeColor="text1"/>
          <w:sz w:val="23"/>
          <w:szCs w:val="23"/>
        </w:rPr>
        <w:t xml:space="preserve">playwright/lead </w:t>
      </w:r>
      <w:r w:rsidRPr="00DC63F1">
        <w:rPr>
          <w:rFonts w:ascii="Arial" w:hAnsi="Arial" w:cs="Arial"/>
          <w:color w:val="000000" w:themeColor="text1"/>
          <w:sz w:val="23"/>
          <w:szCs w:val="23"/>
        </w:rPr>
        <w:t>researcher Danny Braverman</w:t>
      </w:r>
      <w:r>
        <w:rPr>
          <w:rFonts w:ascii="Arial" w:hAnsi="Arial" w:cs="Arial"/>
          <w:color w:val="000000" w:themeColor="text1"/>
          <w:sz w:val="23"/>
          <w:szCs w:val="23"/>
        </w:rPr>
        <w:t>, choreographers Sheron Wray</w:t>
      </w:r>
      <w:r w:rsidR="00634ACD">
        <w:rPr>
          <w:rFonts w:ascii="Arial" w:hAnsi="Arial" w:cs="Arial"/>
          <w:color w:val="000000" w:themeColor="text1"/>
          <w:sz w:val="23"/>
          <w:szCs w:val="23"/>
        </w:rPr>
        <w:t>/</w:t>
      </w:r>
      <w:r>
        <w:rPr>
          <w:rFonts w:ascii="Arial" w:hAnsi="Arial" w:cs="Arial"/>
          <w:color w:val="000000" w:themeColor="text1"/>
          <w:sz w:val="23"/>
          <w:szCs w:val="23"/>
        </w:rPr>
        <w:t xml:space="preserve"> Dena</w:t>
      </w:r>
      <w:r w:rsidR="00634ACD">
        <w:rPr>
          <w:rFonts w:ascii="Arial" w:hAnsi="Arial" w:cs="Arial"/>
          <w:color w:val="000000" w:themeColor="text1"/>
          <w:sz w:val="23"/>
          <w:szCs w:val="23"/>
        </w:rPr>
        <w:t xml:space="preserve"> </w:t>
      </w:r>
      <w:proofErr w:type="spellStart"/>
      <w:r w:rsidR="00634ACD">
        <w:rPr>
          <w:rFonts w:ascii="Arial" w:hAnsi="Arial" w:cs="Arial"/>
          <w:color w:val="000000" w:themeColor="text1"/>
          <w:sz w:val="23"/>
          <w:szCs w:val="23"/>
        </w:rPr>
        <w:t>Lague</w:t>
      </w:r>
      <w:proofErr w:type="spellEnd"/>
      <w:r w:rsidR="00634ACD">
        <w:rPr>
          <w:rFonts w:ascii="Arial" w:hAnsi="Arial" w:cs="Arial"/>
          <w:color w:val="000000" w:themeColor="text1"/>
          <w:sz w:val="23"/>
          <w:szCs w:val="23"/>
        </w:rPr>
        <w:t xml:space="preserve"> and director Viv Berry</w:t>
      </w:r>
      <w:r>
        <w:rPr>
          <w:rFonts w:ascii="Arial" w:hAnsi="Arial" w:cs="Arial"/>
          <w:color w:val="000000" w:themeColor="text1"/>
          <w:sz w:val="23"/>
          <w:szCs w:val="23"/>
        </w:rPr>
        <w:t>;</w:t>
      </w:r>
    </w:p>
    <w:p w14:paraId="1AA0796C" w14:textId="3A607A3E" w:rsidR="00DC63F1" w:rsidRDefault="00DC63F1" w:rsidP="00DC63F1">
      <w:pPr>
        <w:pStyle w:val="ListParagraph"/>
        <w:numPr>
          <w:ilvl w:val="0"/>
          <w:numId w:val="4"/>
        </w:numPr>
        <w:textAlignment w:val="top"/>
        <w:rPr>
          <w:rFonts w:ascii="Arial" w:hAnsi="Arial" w:cs="Arial"/>
          <w:color w:val="000000" w:themeColor="text1"/>
          <w:sz w:val="23"/>
          <w:szCs w:val="23"/>
        </w:rPr>
      </w:pPr>
      <w:r>
        <w:rPr>
          <w:rFonts w:ascii="Arial" w:hAnsi="Arial" w:cs="Arial"/>
          <w:color w:val="000000" w:themeColor="text1"/>
          <w:sz w:val="23"/>
          <w:szCs w:val="23"/>
        </w:rPr>
        <w:t>(2016) A workshop production at the Arcola Theatre</w:t>
      </w:r>
      <w:r w:rsidR="00634ACD">
        <w:rPr>
          <w:rFonts w:ascii="Arial" w:hAnsi="Arial" w:cs="Arial"/>
          <w:color w:val="000000" w:themeColor="text1"/>
          <w:sz w:val="23"/>
          <w:szCs w:val="23"/>
        </w:rPr>
        <w:t xml:space="preserve">, </w:t>
      </w:r>
      <w:r>
        <w:rPr>
          <w:rFonts w:ascii="Arial" w:hAnsi="Arial" w:cs="Arial"/>
          <w:color w:val="000000" w:themeColor="text1"/>
          <w:sz w:val="23"/>
          <w:szCs w:val="23"/>
        </w:rPr>
        <w:t>subject to evaluation set against Braverman’s own evolving dramaturgy framework: “Dialogue-across-Difference”;</w:t>
      </w:r>
    </w:p>
    <w:p w14:paraId="3F41DFAD" w14:textId="23AC5F12" w:rsidR="00DC63F1" w:rsidRDefault="00DC63F1" w:rsidP="00DC63F1">
      <w:pPr>
        <w:pStyle w:val="ListParagraph"/>
        <w:numPr>
          <w:ilvl w:val="0"/>
          <w:numId w:val="4"/>
        </w:numPr>
        <w:textAlignment w:val="top"/>
        <w:rPr>
          <w:rFonts w:ascii="Arial" w:hAnsi="Arial" w:cs="Arial"/>
          <w:color w:val="000000" w:themeColor="text1"/>
          <w:sz w:val="23"/>
          <w:szCs w:val="23"/>
        </w:rPr>
      </w:pPr>
      <w:r>
        <w:rPr>
          <w:rFonts w:ascii="Arial" w:hAnsi="Arial" w:cs="Arial"/>
          <w:color w:val="000000" w:themeColor="text1"/>
          <w:sz w:val="23"/>
          <w:szCs w:val="23"/>
        </w:rPr>
        <w:t xml:space="preserve">(2017) A second draft produced by Goldsmiths’ Musical Theatre Society, subject to </w:t>
      </w:r>
      <w:r w:rsidR="00634ACD">
        <w:rPr>
          <w:rFonts w:ascii="Arial" w:hAnsi="Arial" w:cs="Arial"/>
          <w:color w:val="000000" w:themeColor="text1"/>
          <w:sz w:val="23"/>
          <w:szCs w:val="23"/>
        </w:rPr>
        <w:t>the same evaluation</w:t>
      </w:r>
      <w:r>
        <w:rPr>
          <w:rFonts w:ascii="Arial" w:hAnsi="Arial" w:cs="Arial"/>
          <w:color w:val="000000" w:themeColor="text1"/>
          <w:sz w:val="23"/>
          <w:szCs w:val="23"/>
        </w:rPr>
        <w:t xml:space="preserve"> methodology;</w:t>
      </w:r>
    </w:p>
    <w:p w14:paraId="0161620C" w14:textId="3CB58B24" w:rsidR="00DC63F1" w:rsidRDefault="00DC63F1" w:rsidP="00DC63F1">
      <w:pPr>
        <w:pStyle w:val="ListParagraph"/>
        <w:numPr>
          <w:ilvl w:val="0"/>
          <w:numId w:val="4"/>
        </w:numPr>
        <w:textAlignment w:val="top"/>
        <w:rPr>
          <w:rFonts w:ascii="Arial" w:hAnsi="Arial" w:cs="Arial"/>
          <w:color w:val="000000" w:themeColor="text1"/>
          <w:sz w:val="23"/>
          <w:szCs w:val="23"/>
        </w:rPr>
      </w:pPr>
      <w:r>
        <w:rPr>
          <w:rFonts w:ascii="Arial" w:hAnsi="Arial" w:cs="Arial"/>
          <w:color w:val="000000" w:themeColor="text1"/>
          <w:sz w:val="23"/>
          <w:szCs w:val="23"/>
        </w:rPr>
        <w:t>(2019) A third draft to be produced in a school with full musical arrangement</w:t>
      </w:r>
      <w:r w:rsidR="00634ACD">
        <w:rPr>
          <w:rFonts w:ascii="Arial" w:hAnsi="Arial" w:cs="Arial"/>
          <w:color w:val="000000" w:themeColor="text1"/>
          <w:sz w:val="23"/>
          <w:szCs w:val="23"/>
        </w:rPr>
        <w:t>(Stephen Wrigley), and e</w:t>
      </w:r>
      <w:r>
        <w:rPr>
          <w:rFonts w:ascii="Arial" w:hAnsi="Arial" w:cs="Arial"/>
          <w:color w:val="000000" w:themeColor="text1"/>
          <w:sz w:val="23"/>
          <w:szCs w:val="23"/>
        </w:rPr>
        <w:t xml:space="preserve">xternal evaluation </w:t>
      </w:r>
      <w:r w:rsidR="00634ACD">
        <w:rPr>
          <w:rFonts w:ascii="Arial" w:hAnsi="Arial" w:cs="Arial"/>
          <w:color w:val="000000" w:themeColor="text1"/>
          <w:sz w:val="23"/>
          <w:szCs w:val="23"/>
        </w:rPr>
        <w:t>(</w:t>
      </w:r>
      <w:proofErr w:type="spellStart"/>
      <w:r>
        <w:rPr>
          <w:rFonts w:ascii="Arial" w:hAnsi="Arial" w:cs="Arial"/>
          <w:color w:val="000000" w:themeColor="text1"/>
          <w:sz w:val="23"/>
          <w:szCs w:val="23"/>
        </w:rPr>
        <w:t>Dr</w:t>
      </w:r>
      <w:proofErr w:type="spellEnd"/>
      <w:r>
        <w:rPr>
          <w:rFonts w:ascii="Arial" w:hAnsi="Arial" w:cs="Arial"/>
          <w:color w:val="000000" w:themeColor="text1"/>
          <w:sz w:val="23"/>
          <w:szCs w:val="23"/>
        </w:rPr>
        <w:t xml:space="preserve"> Anna </w:t>
      </w:r>
      <w:proofErr w:type="spellStart"/>
      <w:r>
        <w:rPr>
          <w:rFonts w:ascii="Arial" w:hAnsi="Arial" w:cs="Arial"/>
          <w:color w:val="000000" w:themeColor="text1"/>
          <w:sz w:val="23"/>
          <w:szCs w:val="23"/>
        </w:rPr>
        <w:t>Carlile</w:t>
      </w:r>
      <w:proofErr w:type="spellEnd"/>
      <w:r>
        <w:rPr>
          <w:rFonts w:ascii="Arial" w:hAnsi="Arial" w:cs="Arial"/>
          <w:color w:val="000000" w:themeColor="text1"/>
          <w:sz w:val="23"/>
          <w:szCs w:val="23"/>
        </w:rPr>
        <w:t>);</w:t>
      </w:r>
    </w:p>
    <w:p w14:paraId="1CD8C0AB" w14:textId="628DB748" w:rsidR="00DC63F1" w:rsidRDefault="00DC63F1" w:rsidP="00DC63F1">
      <w:pPr>
        <w:pStyle w:val="ListParagraph"/>
        <w:numPr>
          <w:ilvl w:val="0"/>
          <w:numId w:val="4"/>
        </w:numPr>
        <w:textAlignment w:val="top"/>
        <w:rPr>
          <w:rFonts w:ascii="Arial" w:hAnsi="Arial" w:cs="Arial"/>
          <w:color w:val="000000" w:themeColor="text1"/>
          <w:sz w:val="23"/>
          <w:szCs w:val="23"/>
        </w:rPr>
      </w:pPr>
      <w:r>
        <w:rPr>
          <w:rFonts w:ascii="Arial" w:hAnsi="Arial" w:cs="Arial"/>
          <w:color w:val="000000" w:themeColor="text1"/>
          <w:sz w:val="23"/>
          <w:szCs w:val="23"/>
        </w:rPr>
        <w:t xml:space="preserve">(2019-2020) The piloting, evaluation and publication of a </w:t>
      </w:r>
      <w:r w:rsidR="00634ACD">
        <w:rPr>
          <w:rFonts w:ascii="Arial" w:hAnsi="Arial" w:cs="Arial"/>
          <w:color w:val="000000" w:themeColor="text1"/>
          <w:sz w:val="23"/>
          <w:szCs w:val="23"/>
        </w:rPr>
        <w:t xml:space="preserve">downloadable </w:t>
      </w:r>
      <w:r>
        <w:rPr>
          <w:rFonts w:ascii="Arial" w:hAnsi="Arial" w:cs="Arial"/>
          <w:color w:val="000000" w:themeColor="text1"/>
          <w:sz w:val="23"/>
          <w:szCs w:val="23"/>
        </w:rPr>
        <w:t xml:space="preserve">pack containing </w:t>
      </w:r>
      <w:r w:rsidR="00634ACD">
        <w:rPr>
          <w:rFonts w:ascii="Arial" w:hAnsi="Arial" w:cs="Arial"/>
          <w:color w:val="000000" w:themeColor="text1"/>
          <w:sz w:val="23"/>
          <w:szCs w:val="23"/>
        </w:rPr>
        <w:t xml:space="preserve">script, session-plans, </w:t>
      </w:r>
      <w:r>
        <w:rPr>
          <w:rFonts w:ascii="Arial" w:hAnsi="Arial" w:cs="Arial"/>
          <w:color w:val="000000" w:themeColor="text1"/>
          <w:sz w:val="23"/>
          <w:szCs w:val="23"/>
        </w:rPr>
        <w:t>score a</w:t>
      </w:r>
      <w:r w:rsidR="00634ACD">
        <w:rPr>
          <w:rFonts w:ascii="Arial" w:hAnsi="Arial" w:cs="Arial"/>
          <w:color w:val="000000" w:themeColor="text1"/>
          <w:sz w:val="23"/>
          <w:szCs w:val="23"/>
        </w:rPr>
        <w:t xml:space="preserve">nd </w:t>
      </w:r>
      <w:r>
        <w:rPr>
          <w:rFonts w:ascii="Arial" w:hAnsi="Arial" w:cs="Arial"/>
          <w:color w:val="000000" w:themeColor="text1"/>
          <w:sz w:val="23"/>
          <w:szCs w:val="23"/>
        </w:rPr>
        <w:t>backing track;</w:t>
      </w:r>
    </w:p>
    <w:p w14:paraId="7524AEC2" w14:textId="5064FCD3" w:rsidR="00DC63F1" w:rsidRDefault="00DC63F1" w:rsidP="00DC63F1">
      <w:pPr>
        <w:textAlignment w:val="top"/>
        <w:rPr>
          <w:rFonts w:ascii="Arial" w:hAnsi="Arial" w:cs="Arial"/>
          <w:color w:val="000000" w:themeColor="text1"/>
          <w:sz w:val="23"/>
          <w:szCs w:val="23"/>
        </w:rPr>
      </w:pPr>
      <w:r>
        <w:rPr>
          <w:rFonts w:ascii="Arial" w:hAnsi="Arial" w:cs="Arial"/>
          <w:color w:val="000000" w:themeColor="text1"/>
          <w:sz w:val="23"/>
          <w:szCs w:val="23"/>
        </w:rPr>
        <w:t xml:space="preserve">The “Dialogue-across-Difference” dramaturgy framework adapts </w:t>
      </w:r>
      <w:r w:rsidR="00634ACD">
        <w:rPr>
          <w:rFonts w:ascii="Arial" w:hAnsi="Arial" w:cs="Arial"/>
          <w:color w:val="000000" w:themeColor="text1"/>
          <w:sz w:val="23"/>
          <w:szCs w:val="23"/>
        </w:rPr>
        <w:t xml:space="preserve">Morris Hargreaves </w:t>
      </w:r>
      <w:proofErr w:type="spellStart"/>
      <w:r w:rsidR="00634ACD">
        <w:rPr>
          <w:rFonts w:ascii="Arial" w:hAnsi="Arial" w:cs="Arial"/>
          <w:color w:val="000000" w:themeColor="text1"/>
          <w:sz w:val="23"/>
          <w:szCs w:val="23"/>
        </w:rPr>
        <w:t>MacIntyre</w:t>
      </w:r>
      <w:r w:rsidR="00634ACD">
        <w:rPr>
          <w:rFonts w:ascii="Arial" w:hAnsi="Arial" w:cs="Arial"/>
          <w:color w:val="000000" w:themeColor="text1"/>
          <w:sz w:val="23"/>
          <w:szCs w:val="23"/>
        </w:rPr>
        <w:t>’s</w:t>
      </w:r>
      <w:proofErr w:type="spellEnd"/>
      <w:r w:rsidR="00634ACD">
        <w:rPr>
          <w:rFonts w:ascii="Arial" w:hAnsi="Arial" w:cs="Arial"/>
          <w:color w:val="000000" w:themeColor="text1"/>
          <w:sz w:val="23"/>
          <w:szCs w:val="23"/>
        </w:rPr>
        <w:t xml:space="preserve"> </w:t>
      </w:r>
      <w:r>
        <w:rPr>
          <w:rFonts w:ascii="Arial" w:hAnsi="Arial" w:cs="Arial"/>
          <w:color w:val="000000" w:themeColor="text1"/>
          <w:sz w:val="23"/>
          <w:szCs w:val="23"/>
        </w:rPr>
        <w:t xml:space="preserve">marketing tool </w:t>
      </w:r>
      <w:r w:rsidR="00634ACD">
        <w:rPr>
          <w:rFonts w:ascii="Arial" w:hAnsi="Arial" w:cs="Arial"/>
          <w:color w:val="000000" w:themeColor="text1"/>
          <w:sz w:val="23"/>
          <w:szCs w:val="23"/>
        </w:rPr>
        <w:t>that identifies four motivations for cultural attendance (social, intellectual, emotional and spiritual) to analyse</w:t>
      </w:r>
      <w:r>
        <w:rPr>
          <w:rFonts w:ascii="Arial" w:hAnsi="Arial" w:cs="Arial"/>
          <w:color w:val="000000" w:themeColor="text1"/>
          <w:sz w:val="23"/>
          <w:szCs w:val="23"/>
        </w:rPr>
        <w:t xml:space="preserve"> dramaturgy and participatory experiences.  It is also informed by Dolan’s </w:t>
      </w:r>
      <w:r w:rsidR="00634ACD">
        <w:rPr>
          <w:rFonts w:ascii="Arial" w:hAnsi="Arial" w:cs="Arial"/>
          <w:color w:val="000000" w:themeColor="text1"/>
          <w:sz w:val="23"/>
          <w:szCs w:val="23"/>
        </w:rPr>
        <w:t>“</w:t>
      </w:r>
      <w:r w:rsidR="00634ACD" w:rsidRPr="00634ACD">
        <w:rPr>
          <w:rFonts w:ascii="Arial" w:hAnsi="Arial" w:cs="Arial"/>
          <w:color w:val="000000" w:themeColor="text1"/>
          <w:sz w:val="23"/>
          <w:szCs w:val="23"/>
        </w:rPr>
        <w:t>utopian performatives</w:t>
      </w:r>
      <w:r w:rsidR="00634ACD" w:rsidRPr="00634ACD">
        <w:rPr>
          <w:rFonts w:ascii="Arial" w:hAnsi="Arial" w:cs="Arial"/>
          <w:color w:val="000000" w:themeColor="text1"/>
          <w:sz w:val="23"/>
          <w:szCs w:val="23"/>
        </w:rPr>
        <w:t>”</w:t>
      </w:r>
      <w:r w:rsidR="00634ACD">
        <w:rPr>
          <w:rFonts w:ascii="Arial" w:hAnsi="Arial" w:cs="Arial"/>
          <w:color w:val="000000" w:themeColor="text1"/>
          <w:sz w:val="23"/>
          <w:szCs w:val="23"/>
        </w:rPr>
        <w:t xml:space="preserve"> </w:t>
      </w:r>
      <w:r>
        <w:rPr>
          <w:rFonts w:ascii="Arial" w:hAnsi="Arial" w:cs="Arial"/>
          <w:color w:val="000000" w:themeColor="text1"/>
          <w:sz w:val="23"/>
          <w:szCs w:val="23"/>
        </w:rPr>
        <w:t xml:space="preserve">(2005), Turner’s </w:t>
      </w:r>
      <w:r w:rsidR="00634ACD">
        <w:rPr>
          <w:rFonts w:ascii="Arial" w:hAnsi="Arial" w:cs="Arial"/>
          <w:color w:val="000000" w:themeColor="text1"/>
          <w:sz w:val="23"/>
          <w:szCs w:val="23"/>
        </w:rPr>
        <w:t>“</w:t>
      </w:r>
      <w:proofErr w:type="spellStart"/>
      <w:r w:rsidR="00634ACD" w:rsidRPr="00634ACD">
        <w:rPr>
          <w:rFonts w:ascii="Arial" w:hAnsi="Arial" w:cs="Arial"/>
          <w:color w:val="000000" w:themeColor="text1"/>
          <w:sz w:val="23"/>
          <w:szCs w:val="23"/>
        </w:rPr>
        <w:t>communitas</w:t>
      </w:r>
      <w:proofErr w:type="spellEnd"/>
      <w:r w:rsidR="00634ACD">
        <w:rPr>
          <w:rFonts w:ascii="Arial" w:hAnsi="Arial" w:cs="Arial"/>
          <w:color w:val="000000" w:themeColor="text1"/>
          <w:sz w:val="23"/>
          <w:szCs w:val="23"/>
        </w:rPr>
        <w:t>”</w:t>
      </w:r>
      <w:r w:rsidR="00634ACD">
        <w:rPr>
          <w:rFonts w:ascii="Arial" w:hAnsi="Arial" w:cs="Arial"/>
          <w:i/>
          <w:color w:val="000000" w:themeColor="text1"/>
          <w:sz w:val="23"/>
          <w:szCs w:val="23"/>
        </w:rPr>
        <w:t xml:space="preserve"> </w:t>
      </w:r>
      <w:r>
        <w:rPr>
          <w:rFonts w:ascii="Arial" w:hAnsi="Arial" w:cs="Arial"/>
          <w:color w:val="000000" w:themeColor="text1"/>
          <w:sz w:val="23"/>
          <w:szCs w:val="23"/>
        </w:rPr>
        <w:t xml:space="preserve">(1987) and Heathcote’s </w:t>
      </w:r>
      <w:r>
        <w:rPr>
          <w:rFonts w:ascii="Arial" w:hAnsi="Arial" w:cs="Arial"/>
          <w:i/>
          <w:color w:val="000000" w:themeColor="text1"/>
          <w:sz w:val="23"/>
          <w:szCs w:val="23"/>
        </w:rPr>
        <w:t>“</w:t>
      </w:r>
      <w:r w:rsidRPr="00634ACD">
        <w:rPr>
          <w:rFonts w:ascii="Arial" w:hAnsi="Arial" w:cs="Arial"/>
          <w:color w:val="000000" w:themeColor="text1"/>
          <w:sz w:val="23"/>
          <w:szCs w:val="23"/>
        </w:rPr>
        <w:t>From the Particular to the Universal”</w:t>
      </w:r>
      <w:r>
        <w:rPr>
          <w:rFonts w:ascii="Arial" w:hAnsi="Arial" w:cs="Arial"/>
          <w:i/>
          <w:color w:val="000000" w:themeColor="text1"/>
          <w:sz w:val="23"/>
          <w:szCs w:val="23"/>
        </w:rPr>
        <w:t xml:space="preserve"> </w:t>
      </w:r>
      <w:r>
        <w:rPr>
          <w:rFonts w:ascii="Arial" w:hAnsi="Arial" w:cs="Arial"/>
          <w:color w:val="000000" w:themeColor="text1"/>
          <w:sz w:val="23"/>
          <w:szCs w:val="23"/>
        </w:rPr>
        <w:t>(1984).</w:t>
      </w:r>
    </w:p>
    <w:p w14:paraId="45CDCBFC" w14:textId="03176CE0" w:rsidR="00DC63F1" w:rsidRDefault="00DC63F1" w:rsidP="00DC63F1">
      <w:pPr>
        <w:textAlignment w:val="top"/>
        <w:rPr>
          <w:rFonts w:ascii="Arial" w:hAnsi="Arial" w:cs="Arial"/>
          <w:color w:val="000000" w:themeColor="text1"/>
          <w:sz w:val="23"/>
          <w:szCs w:val="23"/>
        </w:rPr>
      </w:pPr>
    </w:p>
    <w:p w14:paraId="4578822F" w14:textId="4C3293A0" w:rsidR="00DC63F1" w:rsidRDefault="00DC63F1" w:rsidP="00DC63F1">
      <w:pPr>
        <w:textAlignment w:val="top"/>
        <w:rPr>
          <w:rFonts w:ascii="Arial" w:hAnsi="Arial" w:cs="Arial"/>
          <w:color w:val="000000" w:themeColor="text1"/>
          <w:sz w:val="23"/>
          <w:szCs w:val="23"/>
        </w:rPr>
      </w:pPr>
      <w:r>
        <w:rPr>
          <w:rFonts w:ascii="Arial" w:hAnsi="Arial" w:cs="Arial"/>
          <w:color w:val="000000" w:themeColor="text1"/>
          <w:sz w:val="23"/>
          <w:szCs w:val="23"/>
          <w:u w:val="single"/>
        </w:rPr>
        <w:t>The main research insights</w:t>
      </w:r>
      <w:r>
        <w:rPr>
          <w:rFonts w:ascii="Arial" w:hAnsi="Arial" w:cs="Arial"/>
          <w:color w:val="000000" w:themeColor="text1"/>
          <w:sz w:val="23"/>
          <w:szCs w:val="23"/>
        </w:rPr>
        <w:t xml:space="preserve"> </w:t>
      </w:r>
      <w:r w:rsidR="00634ACD">
        <w:rPr>
          <w:rFonts w:ascii="Arial" w:hAnsi="Arial" w:cs="Arial"/>
          <w:color w:val="000000" w:themeColor="text1"/>
          <w:sz w:val="23"/>
          <w:szCs w:val="23"/>
        </w:rPr>
        <w:t>include</w:t>
      </w:r>
      <w:r>
        <w:rPr>
          <w:rFonts w:ascii="Arial" w:hAnsi="Arial" w:cs="Arial"/>
          <w:color w:val="000000" w:themeColor="text1"/>
          <w:sz w:val="23"/>
          <w:szCs w:val="23"/>
        </w:rPr>
        <w:t>:</w:t>
      </w:r>
    </w:p>
    <w:p w14:paraId="44FE9477" w14:textId="427B999B" w:rsidR="00634ACD" w:rsidRDefault="00634ACD" w:rsidP="00DC63F1">
      <w:pPr>
        <w:pStyle w:val="ListParagraph"/>
        <w:numPr>
          <w:ilvl w:val="0"/>
          <w:numId w:val="5"/>
        </w:numPr>
        <w:textAlignment w:val="top"/>
        <w:rPr>
          <w:rFonts w:ascii="Arial" w:hAnsi="Arial" w:cs="Arial"/>
          <w:color w:val="000000" w:themeColor="text1"/>
          <w:sz w:val="23"/>
          <w:szCs w:val="23"/>
        </w:rPr>
      </w:pPr>
      <w:r>
        <w:rPr>
          <w:rFonts w:ascii="Arial" w:hAnsi="Arial" w:cs="Arial"/>
          <w:color w:val="000000" w:themeColor="text1"/>
          <w:sz w:val="23"/>
          <w:szCs w:val="23"/>
        </w:rPr>
        <w:t>A methodology for co-creating youth musicals from back-catalogues;</w:t>
      </w:r>
    </w:p>
    <w:p w14:paraId="34B87730" w14:textId="49E03C84" w:rsidR="00DC63F1" w:rsidRDefault="00634ACD" w:rsidP="00DC63F1">
      <w:pPr>
        <w:pStyle w:val="ListParagraph"/>
        <w:numPr>
          <w:ilvl w:val="0"/>
          <w:numId w:val="5"/>
        </w:numPr>
        <w:textAlignment w:val="top"/>
        <w:rPr>
          <w:rFonts w:ascii="Arial" w:hAnsi="Arial" w:cs="Arial"/>
          <w:color w:val="000000" w:themeColor="text1"/>
          <w:sz w:val="23"/>
          <w:szCs w:val="23"/>
        </w:rPr>
      </w:pPr>
      <w:r>
        <w:rPr>
          <w:rFonts w:ascii="Arial" w:hAnsi="Arial" w:cs="Arial"/>
          <w:color w:val="000000" w:themeColor="text1"/>
          <w:sz w:val="23"/>
          <w:szCs w:val="23"/>
        </w:rPr>
        <w:t>Creating</w:t>
      </w:r>
      <w:r w:rsidR="00DC63F1" w:rsidRPr="00DC63F1">
        <w:rPr>
          <w:rFonts w:ascii="Arial" w:hAnsi="Arial" w:cs="Arial"/>
          <w:color w:val="000000" w:themeColor="text1"/>
          <w:sz w:val="23"/>
          <w:szCs w:val="23"/>
        </w:rPr>
        <w:t xml:space="preserve"> an alterna</w:t>
      </w:r>
      <w:r>
        <w:rPr>
          <w:rFonts w:ascii="Arial" w:hAnsi="Arial" w:cs="Arial"/>
          <w:color w:val="000000" w:themeColor="text1"/>
          <w:sz w:val="23"/>
          <w:szCs w:val="23"/>
        </w:rPr>
        <w:t>tive musical to the usual canon, depicting and empowering</w:t>
      </w:r>
      <w:r w:rsidR="00DC63F1">
        <w:rPr>
          <w:rFonts w:ascii="Arial" w:hAnsi="Arial" w:cs="Arial"/>
          <w:color w:val="000000" w:themeColor="text1"/>
          <w:sz w:val="23"/>
          <w:szCs w:val="23"/>
        </w:rPr>
        <w:t xml:space="preserve"> non-normative young people, </w:t>
      </w:r>
      <w:r>
        <w:rPr>
          <w:rFonts w:ascii="Arial" w:hAnsi="Arial" w:cs="Arial"/>
          <w:color w:val="000000" w:themeColor="text1"/>
          <w:sz w:val="23"/>
          <w:szCs w:val="23"/>
        </w:rPr>
        <w:t>especially</w:t>
      </w:r>
      <w:r w:rsidR="00DC63F1">
        <w:rPr>
          <w:rFonts w:ascii="Arial" w:hAnsi="Arial" w:cs="Arial"/>
          <w:color w:val="000000" w:themeColor="text1"/>
          <w:sz w:val="23"/>
          <w:szCs w:val="23"/>
        </w:rPr>
        <w:t xml:space="preserve"> in terms sexuality and neuro-</w:t>
      </w:r>
      <w:r>
        <w:rPr>
          <w:rFonts w:ascii="Arial" w:hAnsi="Arial" w:cs="Arial"/>
          <w:color w:val="000000" w:themeColor="text1"/>
          <w:sz w:val="23"/>
          <w:szCs w:val="23"/>
        </w:rPr>
        <w:t>divergence;</w:t>
      </w:r>
    </w:p>
    <w:p w14:paraId="686E6CF8" w14:textId="1413B67D" w:rsidR="00DC63F1" w:rsidRDefault="00634ACD" w:rsidP="00DC63F1">
      <w:pPr>
        <w:pStyle w:val="ListParagraph"/>
        <w:numPr>
          <w:ilvl w:val="0"/>
          <w:numId w:val="5"/>
        </w:numPr>
        <w:textAlignment w:val="top"/>
        <w:rPr>
          <w:rFonts w:ascii="Arial" w:hAnsi="Arial" w:cs="Arial"/>
          <w:color w:val="000000" w:themeColor="text1"/>
          <w:sz w:val="23"/>
          <w:szCs w:val="23"/>
        </w:rPr>
      </w:pPr>
      <w:r>
        <w:rPr>
          <w:rFonts w:ascii="Arial" w:hAnsi="Arial" w:cs="Arial"/>
          <w:color w:val="000000" w:themeColor="text1"/>
          <w:sz w:val="23"/>
          <w:szCs w:val="23"/>
        </w:rPr>
        <w:t>Developing strategy to address</w:t>
      </w:r>
      <w:r w:rsidR="00DC63F1">
        <w:rPr>
          <w:rFonts w:ascii="Arial" w:hAnsi="Arial" w:cs="Arial"/>
          <w:color w:val="000000" w:themeColor="text1"/>
          <w:sz w:val="23"/>
          <w:szCs w:val="23"/>
        </w:rPr>
        <w:t xml:space="preserve"> the challenges schools </w:t>
      </w:r>
      <w:r>
        <w:rPr>
          <w:rFonts w:ascii="Arial" w:hAnsi="Arial" w:cs="Arial"/>
          <w:color w:val="000000" w:themeColor="text1"/>
          <w:sz w:val="23"/>
          <w:szCs w:val="23"/>
        </w:rPr>
        <w:t xml:space="preserve">and youth groups </w:t>
      </w:r>
      <w:r w:rsidR="00DC63F1">
        <w:rPr>
          <w:rFonts w:ascii="Arial" w:hAnsi="Arial" w:cs="Arial"/>
          <w:color w:val="000000" w:themeColor="text1"/>
          <w:sz w:val="23"/>
          <w:szCs w:val="23"/>
        </w:rPr>
        <w:t>face in replacing the musical theatre canon;</w:t>
      </w:r>
    </w:p>
    <w:p w14:paraId="0ECC09E3" w14:textId="62BB6844" w:rsidR="00634ACD" w:rsidRDefault="00634ACD" w:rsidP="00634ACD">
      <w:pPr>
        <w:textAlignment w:val="top"/>
        <w:rPr>
          <w:rFonts w:ascii="Arial" w:hAnsi="Arial" w:cs="Arial"/>
          <w:color w:val="000000" w:themeColor="text1"/>
          <w:sz w:val="23"/>
          <w:szCs w:val="23"/>
        </w:rPr>
      </w:pPr>
    </w:p>
    <w:p w14:paraId="4A9BE520" w14:textId="00CC0CFC" w:rsidR="00634ACD" w:rsidRPr="00634ACD" w:rsidRDefault="00634ACD" w:rsidP="00634ACD">
      <w:pPr>
        <w:textAlignment w:val="top"/>
        <w:rPr>
          <w:rFonts w:ascii="Arial" w:hAnsi="Arial" w:cs="Arial"/>
          <w:color w:val="000000" w:themeColor="text1"/>
          <w:sz w:val="23"/>
          <w:szCs w:val="23"/>
        </w:rPr>
      </w:pPr>
      <w:r>
        <w:rPr>
          <w:rFonts w:ascii="Arial" w:hAnsi="Arial" w:cs="Arial"/>
          <w:color w:val="000000" w:themeColor="text1"/>
          <w:sz w:val="23"/>
          <w:szCs w:val="23"/>
          <w:u w:val="single"/>
        </w:rPr>
        <w:t>Dissemination</w:t>
      </w:r>
      <w:r>
        <w:rPr>
          <w:rFonts w:ascii="Arial" w:hAnsi="Arial" w:cs="Arial"/>
          <w:color w:val="000000" w:themeColor="text1"/>
          <w:sz w:val="23"/>
          <w:szCs w:val="23"/>
        </w:rPr>
        <w:t xml:space="preserve"> is mainly through the project website and the creation of a downloadable pack.  The pack offers an alternative to traditional prescriptive approaches, better harnessing participants’ own creativity and enhancing pedagogic objectives.</w:t>
      </w:r>
    </w:p>
    <w:p w14:paraId="3C4A577D" w14:textId="0B0B2B9B" w:rsidR="00DC63F1" w:rsidRDefault="00DC63F1" w:rsidP="00DC63F1">
      <w:pPr>
        <w:textAlignment w:val="top"/>
        <w:rPr>
          <w:rFonts w:ascii="Arial" w:hAnsi="Arial" w:cs="Arial"/>
          <w:color w:val="000000" w:themeColor="text1"/>
          <w:sz w:val="23"/>
          <w:szCs w:val="23"/>
        </w:rPr>
      </w:pPr>
    </w:p>
    <w:p w14:paraId="14868818" w14:textId="77777777" w:rsidR="007E4C80" w:rsidRPr="00E976E4" w:rsidRDefault="007E4C80" w:rsidP="00E50082">
      <w:pPr>
        <w:rPr>
          <w:rFonts w:ascii="Arial" w:hAnsi="Arial" w:cs="Arial"/>
          <w:color w:val="000000" w:themeColor="text1"/>
        </w:rPr>
      </w:pPr>
    </w:p>
    <w:p w14:paraId="1243ED9A" w14:textId="77777777" w:rsidR="00A00ADB" w:rsidRPr="00E976E4" w:rsidRDefault="00A00ADB" w:rsidP="00A00ADB">
      <w:pPr>
        <w:pStyle w:val="ListParagraph"/>
        <w:rPr>
          <w:rFonts w:ascii="Arial" w:hAnsi="Arial" w:cs="Arial"/>
          <w:color w:val="000000" w:themeColor="text1"/>
        </w:rPr>
      </w:pPr>
    </w:p>
    <w:p w14:paraId="7AE4E926" w14:textId="3AD15309" w:rsidR="002E5E1E" w:rsidRPr="00E976E4" w:rsidRDefault="002E5E1E">
      <w:pPr>
        <w:rPr>
          <w:rFonts w:ascii="Arial" w:hAnsi="Arial" w:cs="Arial"/>
          <w:color w:val="000000" w:themeColor="text1"/>
        </w:rPr>
      </w:pPr>
    </w:p>
    <w:p w14:paraId="0B6B6068" w14:textId="6580EF4C" w:rsidR="001E319E" w:rsidRDefault="001E319E">
      <w:pPr>
        <w:rPr>
          <w:rFonts w:ascii="Arial" w:hAnsi="Arial" w:cs="Arial"/>
          <w:color w:val="000000" w:themeColor="text1"/>
        </w:rPr>
      </w:pPr>
      <w:r>
        <w:rPr>
          <w:rFonts w:ascii="Arial" w:hAnsi="Arial" w:cs="Arial"/>
          <w:color w:val="000000" w:themeColor="text1"/>
        </w:rPr>
        <w:br w:type="page"/>
      </w:r>
    </w:p>
    <w:p w14:paraId="1E692834" w14:textId="77B37617" w:rsidR="002E5E1E" w:rsidRPr="001E319E" w:rsidRDefault="001E319E" w:rsidP="001E319E">
      <w:pPr>
        <w:pStyle w:val="ListParagraph"/>
        <w:numPr>
          <w:ilvl w:val="0"/>
          <w:numId w:val="1"/>
        </w:numPr>
        <w:rPr>
          <w:rFonts w:ascii="Arial" w:hAnsi="Arial" w:cs="Arial"/>
          <w:color w:val="000000" w:themeColor="text1"/>
          <w:u w:val="single"/>
        </w:rPr>
      </w:pPr>
      <w:r w:rsidRPr="001E319E">
        <w:rPr>
          <w:rFonts w:ascii="Arial" w:hAnsi="Arial" w:cs="Arial"/>
          <w:i/>
          <w:color w:val="000000" w:themeColor="text1"/>
          <w:u w:val="single"/>
        </w:rPr>
        <w:lastRenderedPageBreak/>
        <w:t>My Kind of Michael</w:t>
      </w:r>
    </w:p>
    <w:p w14:paraId="3AC655A7" w14:textId="65D0C6E6" w:rsidR="001E319E" w:rsidRDefault="001E319E" w:rsidP="001E319E">
      <w:pPr>
        <w:pStyle w:val="ListParagraph"/>
        <w:ind w:left="360"/>
        <w:rPr>
          <w:rFonts w:ascii="Arial" w:hAnsi="Arial" w:cs="Arial"/>
          <w:color w:val="000000" w:themeColor="text1"/>
          <w:u w:val="single"/>
        </w:rPr>
      </w:pPr>
    </w:p>
    <w:p w14:paraId="156B6097" w14:textId="459FC71D" w:rsidR="001E319E" w:rsidRPr="00473AA2" w:rsidRDefault="001E319E" w:rsidP="00473AA2">
      <w:pPr>
        <w:rPr>
          <w:rFonts w:ascii="Arial" w:hAnsi="Arial" w:cs="Arial"/>
          <w:color w:val="000000" w:themeColor="text1"/>
        </w:rPr>
      </w:pPr>
      <w:r w:rsidRPr="00473AA2">
        <w:rPr>
          <w:rFonts w:ascii="Arial" w:hAnsi="Arial" w:cs="Arial"/>
          <w:i/>
          <w:color w:val="000000" w:themeColor="text1"/>
        </w:rPr>
        <w:t>My Kind of Michael</w:t>
      </w:r>
      <w:r w:rsidRPr="00473AA2">
        <w:rPr>
          <w:rFonts w:ascii="Arial" w:hAnsi="Arial" w:cs="Arial"/>
          <w:color w:val="000000" w:themeColor="text1"/>
        </w:rPr>
        <w:t xml:space="preserve"> is Danny’s second collaboration with Nick </w:t>
      </w:r>
      <w:proofErr w:type="spellStart"/>
      <w:r w:rsidRPr="00473AA2">
        <w:rPr>
          <w:rFonts w:ascii="Arial" w:hAnsi="Arial" w:cs="Arial"/>
          <w:color w:val="000000" w:themeColor="text1"/>
        </w:rPr>
        <w:t>Cassenbaum</w:t>
      </w:r>
      <w:proofErr w:type="spellEnd"/>
      <w:r w:rsidRPr="00473AA2">
        <w:rPr>
          <w:rFonts w:ascii="Arial" w:hAnsi="Arial" w:cs="Arial"/>
          <w:color w:val="000000" w:themeColor="text1"/>
        </w:rPr>
        <w:t xml:space="preserve">, building on a the Dialogue-Across-Difference (D-a-D) investigation that informed </w:t>
      </w:r>
      <w:r w:rsidRPr="00473AA2">
        <w:rPr>
          <w:rFonts w:ascii="Arial" w:hAnsi="Arial" w:cs="Arial"/>
          <w:i/>
          <w:color w:val="000000" w:themeColor="text1"/>
        </w:rPr>
        <w:t xml:space="preserve">Bubble </w:t>
      </w:r>
      <w:proofErr w:type="spellStart"/>
      <w:r w:rsidRPr="00473AA2">
        <w:rPr>
          <w:rFonts w:ascii="Arial" w:hAnsi="Arial" w:cs="Arial"/>
          <w:i/>
          <w:color w:val="000000" w:themeColor="text1"/>
        </w:rPr>
        <w:t>Schmeisis</w:t>
      </w:r>
      <w:proofErr w:type="spellEnd"/>
      <w:r w:rsidRPr="00473AA2">
        <w:rPr>
          <w:rFonts w:ascii="Arial" w:hAnsi="Arial" w:cs="Arial"/>
          <w:i/>
          <w:color w:val="000000" w:themeColor="text1"/>
        </w:rPr>
        <w:t xml:space="preserve">.  </w:t>
      </w:r>
      <w:r w:rsidRPr="00473AA2">
        <w:rPr>
          <w:rFonts w:ascii="Arial" w:hAnsi="Arial" w:cs="Arial"/>
          <w:color w:val="000000" w:themeColor="text1"/>
        </w:rPr>
        <w:t>Danny is co-writer and director.  The show premiered at Edinburgh Fringe 2018 and is due to tour the UK.</w:t>
      </w:r>
    </w:p>
    <w:p w14:paraId="497998A7" w14:textId="58E20806" w:rsidR="001E319E" w:rsidRDefault="001E319E" w:rsidP="001E319E">
      <w:pPr>
        <w:pStyle w:val="ListParagraph"/>
        <w:ind w:left="360"/>
        <w:rPr>
          <w:rFonts w:ascii="Arial" w:hAnsi="Arial" w:cs="Arial"/>
        </w:rPr>
      </w:pPr>
    </w:p>
    <w:p w14:paraId="725AA159" w14:textId="7D5A657D" w:rsidR="001E319E" w:rsidRPr="00473AA2" w:rsidRDefault="001E319E" w:rsidP="00473AA2">
      <w:pPr>
        <w:rPr>
          <w:rFonts w:ascii="Arial" w:hAnsi="Arial" w:cs="Arial"/>
        </w:rPr>
      </w:pPr>
      <w:r w:rsidRPr="00473AA2">
        <w:rPr>
          <w:rFonts w:ascii="Arial" w:hAnsi="Arial" w:cs="Arial"/>
          <w:i/>
        </w:rPr>
        <w:t>My Kind of Michael</w:t>
      </w:r>
      <w:r w:rsidRPr="00473AA2">
        <w:rPr>
          <w:rFonts w:ascii="Arial" w:hAnsi="Arial" w:cs="Arial"/>
        </w:rPr>
        <w:t xml:space="preserve">’s starting point is </w:t>
      </w:r>
      <w:proofErr w:type="spellStart"/>
      <w:r w:rsidRPr="00473AA2">
        <w:rPr>
          <w:rFonts w:ascii="Arial" w:hAnsi="Arial" w:cs="Arial"/>
        </w:rPr>
        <w:t>Cassenbaum’s</w:t>
      </w:r>
      <w:proofErr w:type="spellEnd"/>
      <w:r w:rsidRPr="00473AA2">
        <w:rPr>
          <w:rFonts w:ascii="Arial" w:hAnsi="Arial" w:cs="Arial"/>
        </w:rPr>
        <w:t xml:space="preserve"> admiration for his childhood hero Michael Barrymore.  The dramaturgical process included examination of Barrymore’s popular theatre methodology; particularly working with audience as co-creator.  This factor aligned with Nick </w:t>
      </w:r>
      <w:proofErr w:type="spellStart"/>
      <w:r w:rsidRPr="00473AA2">
        <w:rPr>
          <w:rFonts w:ascii="Arial" w:hAnsi="Arial" w:cs="Arial"/>
        </w:rPr>
        <w:t>Cassenbaum’s</w:t>
      </w:r>
      <w:proofErr w:type="spellEnd"/>
      <w:r w:rsidRPr="00473AA2">
        <w:rPr>
          <w:rFonts w:ascii="Arial" w:hAnsi="Arial" w:cs="Arial"/>
        </w:rPr>
        <w:t xml:space="preserve"> own experience as a street performer; creating a playful democratic space where the performer-shaman creates</w:t>
      </w:r>
      <w:r w:rsidRPr="00473AA2">
        <w:rPr>
          <w:rFonts w:ascii="Arial" w:hAnsi="Arial" w:cs="Arial"/>
          <w:i/>
        </w:rPr>
        <w:t xml:space="preserve"> </w:t>
      </w:r>
      <w:proofErr w:type="spellStart"/>
      <w:r w:rsidRPr="00473AA2">
        <w:rPr>
          <w:rFonts w:ascii="Arial" w:hAnsi="Arial" w:cs="Arial"/>
          <w:i/>
        </w:rPr>
        <w:t>communitas</w:t>
      </w:r>
      <w:proofErr w:type="spellEnd"/>
      <w:r w:rsidRPr="00473AA2">
        <w:rPr>
          <w:rFonts w:ascii="Arial" w:hAnsi="Arial" w:cs="Arial"/>
          <w:i/>
        </w:rPr>
        <w:t xml:space="preserve"> </w:t>
      </w:r>
      <w:r w:rsidRPr="00473AA2">
        <w:rPr>
          <w:rFonts w:ascii="Arial" w:hAnsi="Arial" w:cs="Arial"/>
        </w:rPr>
        <w:t xml:space="preserve">(Turner, 1987).  So, the creation process involved using Barrymore’s techniques to tell the parallel stories of  Barrymore’s “downfall” and </w:t>
      </w:r>
      <w:proofErr w:type="spellStart"/>
      <w:r w:rsidRPr="00473AA2">
        <w:rPr>
          <w:rFonts w:ascii="Arial" w:hAnsi="Arial" w:cs="Arial"/>
        </w:rPr>
        <w:t>Cassenbaum’s</w:t>
      </w:r>
      <w:proofErr w:type="spellEnd"/>
      <w:r w:rsidRPr="00473AA2">
        <w:rPr>
          <w:rFonts w:ascii="Arial" w:hAnsi="Arial" w:cs="Arial"/>
        </w:rPr>
        <w:t xml:space="preserve"> relationship with his Nana Sylvie.  Improvisation with audiences was developed through scratch performances at The Yard and Battersea Arts Centre, as well as workshops with Goldsmiths’ students (</w:t>
      </w:r>
      <w:hyperlink r:id="rId5" w:history="1">
        <w:r w:rsidRPr="00473AA2">
          <w:rPr>
            <w:rStyle w:val="Hyperlink"/>
            <w:rFonts w:ascii="Arial" w:hAnsi="Arial" w:cs="Arial"/>
          </w:rPr>
          <w:t>https://www.youtube.com/watch?v=pqeytwmlYxs</w:t>
        </w:r>
      </w:hyperlink>
      <w:r w:rsidRPr="00473AA2">
        <w:rPr>
          <w:rFonts w:ascii="Arial" w:hAnsi="Arial" w:cs="Arial"/>
        </w:rPr>
        <w:t>)</w:t>
      </w:r>
    </w:p>
    <w:p w14:paraId="430F20F5" w14:textId="2B96F3D9" w:rsidR="001E319E" w:rsidRDefault="001E319E" w:rsidP="001E319E">
      <w:pPr>
        <w:pStyle w:val="ListParagraph"/>
        <w:ind w:left="360"/>
        <w:rPr>
          <w:rFonts w:ascii="Arial" w:hAnsi="Arial" w:cs="Arial"/>
        </w:rPr>
      </w:pPr>
    </w:p>
    <w:p w14:paraId="2AFC2BED" w14:textId="5524C08C" w:rsidR="001E319E" w:rsidRPr="00473AA2" w:rsidRDefault="001E319E" w:rsidP="00473AA2">
      <w:pPr>
        <w:rPr>
          <w:rFonts w:ascii="Arial" w:hAnsi="Arial" w:cs="Arial"/>
        </w:rPr>
      </w:pPr>
      <w:r w:rsidRPr="00473AA2">
        <w:rPr>
          <w:rFonts w:ascii="Arial" w:hAnsi="Arial" w:cs="Arial"/>
        </w:rPr>
        <w:t>The D-a-D framework was a constant reflective/reflexive tool, which itself was refined as the creation process progressed.  In particular, the artists considered the interlocking of different strands.  For example, t</w:t>
      </w:r>
      <w:r w:rsidRPr="00473AA2">
        <w:rPr>
          <w:rFonts w:ascii="Arial" w:hAnsi="Arial" w:cs="Arial"/>
          <w:color w:val="000000" w:themeColor="text1"/>
        </w:rPr>
        <w:t xml:space="preserve">he social-education axis was explored through the role of participant-audient as a proxy for the collective.  This was examined the Goldsmiths’ workshop, where Barrymore’s </w:t>
      </w:r>
      <w:r w:rsidRPr="00473AA2">
        <w:rPr>
          <w:rFonts w:ascii="Arial" w:hAnsi="Arial" w:cs="Arial"/>
          <w:i/>
          <w:color w:val="000000" w:themeColor="text1"/>
        </w:rPr>
        <w:t xml:space="preserve">Strike It Lucky </w:t>
      </w:r>
      <w:r w:rsidRPr="00473AA2">
        <w:rPr>
          <w:rFonts w:ascii="Arial" w:hAnsi="Arial" w:cs="Arial"/>
          <w:color w:val="000000" w:themeColor="text1"/>
        </w:rPr>
        <w:t>format was explored for its parallels with Boal’s Forum Theatre.   Although Forum is not used in the current iteration, this research enabled consideration of how Freire’s pedagogy (date) and the “utopian performatives” of Dolan (date) can be harnessed to foreground the political dimensions of a performance (in this case explorations of class, media and sexuality).</w:t>
      </w:r>
    </w:p>
    <w:p w14:paraId="393E8DDD" w14:textId="0847DA0A" w:rsidR="001E319E" w:rsidRDefault="001E319E" w:rsidP="001E319E">
      <w:pPr>
        <w:rPr>
          <w:rFonts w:ascii="Arial" w:hAnsi="Arial" w:cs="Arial"/>
          <w:color w:val="000000" w:themeColor="text1"/>
        </w:rPr>
      </w:pPr>
    </w:p>
    <w:p w14:paraId="2399A03E" w14:textId="65268CDC" w:rsidR="001E319E" w:rsidRDefault="001E319E" w:rsidP="00473AA2">
      <w:pPr>
        <w:rPr>
          <w:rFonts w:ascii="Arial" w:hAnsi="Arial" w:cs="Arial"/>
          <w:color w:val="000000" w:themeColor="text1"/>
        </w:rPr>
      </w:pPr>
      <w:r>
        <w:rPr>
          <w:rFonts w:ascii="Arial" w:hAnsi="Arial" w:cs="Arial"/>
          <w:color w:val="000000" w:themeColor="text1"/>
        </w:rPr>
        <w:t xml:space="preserve">Video of the scratch at The Yard Theatre (password:  Barrymore) </w:t>
      </w:r>
      <w:hyperlink r:id="rId6" w:history="1">
        <w:r w:rsidRPr="00577AA8">
          <w:rPr>
            <w:rStyle w:val="Hyperlink"/>
            <w:rFonts w:ascii="Arial" w:hAnsi="Arial" w:cs="Arial"/>
          </w:rPr>
          <w:t>https://vimeo.com/256172620</w:t>
        </w:r>
      </w:hyperlink>
      <w:r>
        <w:rPr>
          <w:rFonts w:ascii="Arial" w:hAnsi="Arial" w:cs="Arial"/>
          <w:color w:val="000000" w:themeColor="text1"/>
        </w:rPr>
        <w:t>.</w:t>
      </w:r>
    </w:p>
    <w:p w14:paraId="157F1BF7" w14:textId="050385F0" w:rsidR="001E319E" w:rsidRDefault="001E319E" w:rsidP="001E319E">
      <w:pPr>
        <w:ind w:left="360"/>
        <w:rPr>
          <w:rFonts w:ascii="Arial" w:hAnsi="Arial" w:cs="Arial"/>
          <w:color w:val="000000" w:themeColor="text1"/>
        </w:rPr>
      </w:pPr>
    </w:p>
    <w:p w14:paraId="73360B52" w14:textId="11FF7DC2" w:rsidR="001E319E" w:rsidRDefault="001E319E" w:rsidP="00473AA2">
      <w:pPr>
        <w:rPr>
          <w:rFonts w:ascii="Arial" w:hAnsi="Arial" w:cs="Arial"/>
          <w:color w:val="000000" w:themeColor="text1"/>
        </w:rPr>
      </w:pPr>
      <w:r>
        <w:rPr>
          <w:rFonts w:ascii="Arial" w:hAnsi="Arial" w:cs="Arial"/>
          <w:color w:val="000000" w:themeColor="text1"/>
        </w:rPr>
        <w:t>As this is still a work-in-progress, more research and commentary 2018-2019, will be found on the Dialogue-Across-Difference and nickcassenbaum.com websites.</w:t>
      </w:r>
    </w:p>
    <w:p w14:paraId="269398E7" w14:textId="46A117E1" w:rsidR="00473AA2" w:rsidRDefault="00473AA2">
      <w:pPr>
        <w:rPr>
          <w:rFonts w:ascii="Arial" w:hAnsi="Arial" w:cs="Arial"/>
          <w:color w:val="000000" w:themeColor="text1"/>
        </w:rPr>
      </w:pPr>
      <w:r>
        <w:rPr>
          <w:rFonts w:ascii="Arial" w:hAnsi="Arial" w:cs="Arial"/>
          <w:color w:val="000000" w:themeColor="text1"/>
        </w:rPr>
        <w:br w:type="page"/>
      </w:r>
    </w:p>
    <w:p w14:paraId="28B5261C" w14:textId="77777777" w:rsidR="00473AA2" w:rsidRDefault="00473AA2" w:rsidP="00473AA2">
      <w:pPr>
        <w:spacing w:after="120"/>
        <w:ind w:left="1440" w:hanging="1440"/>
        <w:rPr>
          <w:rFonts w:ascii="Arial" w:hAnsi="Arial" w:cs="Arial"/>
          <w:color w:val="000000" w:themeColor="text1"/>
          <w:u w:val="single"/>
        </w:rPr>
      </w:pPr>
      <w:r>
        <w:rPr>
          <w:rFonts w:ascii="Arial" w:hAnsi="Arial" w:cs="Arial"/>
          <w:color w:val="000000" w:themeColor="text1"/>
          <w:u w:val="single"/>
        </w:rPr>
        <w:lastRenderedPageBreak/>
        <w:t>Article for possible REF submission</w:t>
      </w:r>
    </w:p>
    <w:p w14:paraId="01BD5FE4" w14:textId="77777777" w:rsidR="00473AA2" w:rsidRDefault="00473AA2" w:rsidP="00473AA2">
      <w:pPr>
        <w:spacing w:after="120"/>
        <w:ind w:left="1440" w:hanging="1440"/>
        <w:rPr>
          <w:rFonts w:ascii="Arial" w:hAnsi="Arial" w:cs="Arial"/>
          <w:color w:val="000000" w:themeColor="text1"/>
          <w:u w:val="single"/>
        </w:rPr>
      </w:pPr>
    </w:p>
    <w:p w14:paraId="4B863E49" w14:textId="6B2A27AF" w:rsidR="00473AA2" w:rsidRDefault="00473AA2" w:rsidP="00473AA2">
      <w:pPr>
        <w:spacing w:after="120"/>
        <w:ind w:left="1440" w:hanging="1440"/>
        <w:rPr>
          <w:rFonts w:ascii="Arial" w:hAnsi="Arial" w:cs="Arial"/>
          <w:color w:val="000000" w:themeColor="text1"/>
        </w:rPr>
      </w:pPr>
      <w:r w:rsidRPr="00473AA2">
        <w:rPr>
          <w:rFonts w:ascii="Arial" w:hAnsi="Arial" w:cs="Arial"/>
          <w:b/>
          <w:color w:val="000000" w:themeColor="text1"/>
        </w:rPr>
        <w:t>Title</w:t>
      </w:r>
      <w:r>
        <w:rPr>
          <w:rFonts w:ascii="Arial" w:hAnsi="Arial" w:cs="Arial"/>
          <w:b/>
          <w:color w:val="000000" w:themeColor="text1"/>
        </w:rPr>
        <w:t>:</w:t>
      </w:r>
      <w:r>
        <w:rPr>
          <w:rFonts w:ascii="Arial" w:hAnsi="Arial" w:cs="Arial"/>
          <w:b/>
          <w:color w:val="000000" w:themeColor="text1"/>
        </w:rPr>
        <w:tab/>
      </w:r>
      <w:r w:rsidRPr="00473AA2">
        <w:rPr>
          <w:rFonts w:ascii="Arial" w:hAnsi="Arial" w:cs="Arial"/>
          <w:color w:val="000000" w:themeColor="text1"/>
        </w:rPr>
        <w:t>Re</w:t>
      </w:r>
      <w:r>
        <w:rPr>
          <w:rFonts w:ascii="Arial" w:hAnsi="Arial" w:cs="Arial"/>
          <w:color w:val="000000" w:themeColor="text1"/>
        </w:rPr>
        <w:t>-igniting the legacy of diversity in Theatre for Young Audiences (TYA):  How the 1980s democratic ethos at Theatre Centre (UK) under the leadership of David Johnston can inform current theatre practice.</w:t>
      </w:r>
    </w:p>
    <w:p w14:paraId="6BE2DA28" w14:textId="77777777" w:rsidR="00E52FA6" w:rsidRDefault="00E52FA6" w:rsidP="00473AA2">
      <w:pPr>
        <w:spacing w:after="120"/>
        <w:ind w:left="1440" w:hanging="1440"/>
        <w:rPr>
          <w:rFonts w:ascii="Arial" w:hAnsi="Arial" w:cs="Arial"/>
          <w:color w:val="000000" w:themeColor="text1"/>
        </w:rPr>
      </w:pPr>
      <w:r>
        <w:rPr>
          <w:rFonts w:ascii="Arial" w:hAnsi="Arial" w:cs="Arial"/>
          <w:b/>
          <w:color w:val="000000" w:themeColor="text1"/>
        </w:rPr>
        <w:t>50-word a</w:t>
      </w:r>
      <w:r w:rsidR="00473AA2">
        <w:rPr>
          <w:rFonts w:ascii="Arial" w:hAnsi="Arial" w:cs="Arial"/>
          <w:b/>
          <w:color w:val="000000" w:themeColor="text1"/>
        </w:rPr>
        <w:t>bstract:</w:t>
      </w:r>
      <w:r w:rsidR="00473AA2">
        <w:rPr>
          <w:rFonts w:ascii="Arial" w:hAnsi="Arial" w:cs="Arial"/>
          <w:color w:val="000000" w:themeColor="text1"/>
        </w:rPr>
        <w:tab/>
      </w:r>
    </w:p>
    <w:p w14:paraId="1E54A073" w14:textId="1A52CB87" w:rsidR="00E52FA6" w:rsidRDefault="00E52FA6" w:rsidP="00E52FA6">
      <w:pPr>
        <w:spacing w:after="240"/>
        <w:ind w:left="1440"/>
        <w:rPr>
          <w:rFonts w:ascii="Arial" w:hAnsi="Arial" w:cs="Arial"/>
          <w:color w:val="000000" w:themeColor="text1"/>
        </w:rPr>
      </w:pPr>
      <w:r>
        <w:rPr>
          <w:rFonts w:ascii="Arial" w:hAnsi="Arial" w:cs="Arial"/>
          <w:color w:val="000000" w:themeColor="text1"/>
        </w:rPr>
        <w:t xml:space="preserve">This article analyses the work of Theatre Centre under the leadership of David Johnston.  Theory from performance, education, social psychology, disability studies and anthropology are all used to explores how the company’s work in the 70s and 80s can inform current future theatre practice, particularly with respect to increasing diversity. </w:t>
      </w:r>
    </w:p>
    <w:p w14:paraId="2D1DE563" w14:textId="25A4BD56" w:rsidR="001E319E" w:rsidRPr="001E319E" w:rsidRDefault="00E52FA6" w:rsidP="001E319E">
      <w:pPr>
        <w:rPr>
          <w:rFonts w:ascii="Arial" w:hAnsi="Arial" w:cs="Arial"/>
          <w:color w:val="000000" w:themeColor="text1"/>
        </w:rPr>
      </w:pPr>
      <w:r>
        <w:rPr>
          <w:rFonts w:ascii="Arial" w:hAnsi="Arial" w:cs="Arial"/>
          <w:color w:val="000000" w:themeColor="text1"/>
        </w:rPr>
        <w:t>NB:  This c7,500 word article has been written and is ready for submission.  Conversations are taking place with the editors of National Drama peer-reviewed journal.</w:t>
      </w:r>
    </w:p>
    <w:sectPr w:rsidR="001E319E" w:rsidRPr="001E319E" w:rsidSect="00B328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7075B"/>
    <w:multiLevelType w:val="hybridMultilevel"/>
    <w:tmpl w:val="6BF8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D26CF"/>
    <w:multiLevelType w:val="hybridMultilevel"/>
    <w:tmpl w:val="F8627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D7377F"/>
    <w:multiLevelType w:val="hybridMultilevel"/>
    <w:tmpl w:val="954E7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E116C7"/>
    <w:multiLevelType w:val="hybridMultilevel"/>
    <w:tmpl w:val="15B4F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90FB9"/>
    <w:multiLevelType w:val="multilevel"/>
    <w:tmpl w:val="E22E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1E"/>
    <w:rsid w:val="000E62F0"/>
    <w:rsid w:val="001E319E"/>
    <w:rsid w:val="002E5E1E"/>
    <w:rsid w:val="00473AA2"/>
    <w:rsid w:val="005142E4"/>
    <w:rsid w:val="00551F71"/>
    <w:rsid w:val="00634ACD"/>
    <w:rsid w:val="007E4C80"/>
    <w:rsid w:val="009617FA"/>
    <w:rsid w:val="00A00ADB"/>
    <w:rsid w:val="00A75D9A"/>
    <w:rsid w:val="00AB4E04"/>
    <w:rsid w:val="00AE38BE"/>
    <w:rsid w:val="00B13860"/>
    <w:rsid w:val="00B2718D"/>
    <w:rsid w:val="00B328E7"/>
    <w:rsid w:val="00CB7708"/>
    <w:rsid w:val="00D530F4"/>
    <w:rsid w:val="00D5496A"/>
    <w:rsid w:val="00DC63F1"/>
    <w:rsid w:val="00DF2608"/>
    <w:rsid w:val="00E50082"/>
    <w:rsid w:val="00E52FA6"/>
    <w:rsid w:val="00E9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32D8"/>
  <w15:chartTrackingRefBased/>
  <w15:docId w15:val="{5D4F0354-B328-1247-91A3-947245DE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1E"/>
    <w:pPr>
      <w:ind w:left="720"/>
      <w:contextualSpacing/>
    </w:pPr>
    <w:rPr>
      <w:rFonts w:eastAsiaTheme="minorEastAsia"/>
      <w:lang w:val="en-US"/>
    </w:rPr>
  </w:style>
  <w:style w:type="character" w:styleId="Hyperlink">
    <w:name w:val="Hyperlink"/>
    <w:basedOn w:val="DefaultParagraphFont"/>
    <w:uiPriority w:val="99"/>
    <w:unhideWhenUsed/>
    <w:rsid w:val="00D5496A"/>
    <w:rPr>
      <w:color w:val="0563C1" w:themeColor="hyperlink"/>
      <w:u w:val="single"/>
    </w:rPr>
  </w:style>
  <w:style w:type="character" w:styleId="UnresolvedMention">
    <w:name w:val="Unresolved Mention"/>
    <w:basedOn w:val="DefaultParagraphFont"/>
    <w:uiPriority w:val="99"/>
    <w:semiHidden/>
    <w:unhideWhenUsed/>
    <w:rsid w:val="00D5496A"/>
    <w:rPr>
      <w:color w:val="605E5C"/>
      <w:shd w:val="clear" w:color="auto" w:fill="E1DFDD"/>
    </w:rPr>
  </w:style>
  <w:style w:type="paragraph" w:styleId="NormalWeb">
    <w:name w:val="Normal (Web)"/>
    <w:basedOn w:val="Normal"/>
    <w:uiPriority w:val="99"/>
    <w:unhideWhenUsed/>
    <w:rsid w:val="00551F7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51F71"/>
    <w:rPr>
      <w:i/>
      <w:iCs/>
    </w:rPr>
  </w:style>
  <w:style w:type="character" w:styleId="FollowedHyperlink">
    <w:name w:val="FollowedHyperlink"/>
    <w:basedOn w:val="DefaultParagraphFont"/>
    <w:uiPriority w:val="99"/>
    <w:semiHidden/>
    <w:unhideWhenUsed/>
    <w:rsid w:val="00CB7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4927">
      <w:bodyDiv w:val="1"/>
      <w:marLeft w:val="0"/>
      <w:marRight w:val="0"/>
      <w:marTop w:val="0"/>
      <w:marBottom w:val="0"/>
      <w:divBdr>
        <w:top w:val="none" w:sz="0" w:space="0" w:color="auto"/>
        <w:left w:val="none" w:sz="0" w:space="0" w:color="auto"/>
        <w:bottom w:val="none" w:sz="0" w:space="0" w:color="auto"/>
        <w:right w:val="none" w:sz="0" w:space="0" w:color="auto"/>
      </w:divBdr>
      <w:divsChild>
        <w:div w:id="1395468664">
          <w:marLeft w:val="125"/>
          <w:marRight w:val="125"/>
          <w:marTop w:val="0"/>
          <w:marBottom w:val="525"/>
          <w:divBdr>
            <w:top w:val="none" w:sz="0" w:space="0" w:color="auto"/>
            <w:left w:val="none" w:sz="0" w:space="0" w:color="auto"/>
            <w:bottom w:val="none" w:sz="0" w:space="0" w:color="auto"/>
            <w:right w:val="none" w:sz="0" w:space="0" w:color="auto"/>
          </w:divBdr>
          <w:divsChild>
            <w:div w:id="530001445">
              <w:marLeft w:val="0"/>
              <w:marRight w:val="0"/>
              <w:marTop w:val="0"/>
              <w:marBottom w:val="0"/>
              <w:divBdr>
                <w:top w:val="none" w:sz="0" w:space="0" w:color="auto"/>
                <w:left w:val="none" w:sz="0" w:space="0" w:color="auto"/>
                <w:bottom w:val="none" w:sz="0" w:space="0" w:color="auto"/>
                <w:right w:val="none" w:sz="0" w:space="0" w:color="auto"/>
              </w:divBdr>
              <w:divsChild>
                <w:div w:id="1448965279">
                  <w:marLeft w:val="0"/>
                  <w:marRight w:val="0"/>
                  <w:marTop w:val="0"/>
                  <w:marBottom w:val="0"/>
                  <w:divBdr>
                    <w:top w:val="none" w:sz="0" w:space="0" w:color="auto"/>
                    <w:left w:val="none" w:sz="0" w:space="0" w:color="auto"/>
                    <w:bottom w:val="none" w:sz="0" w:space="0" w:color="auto"/>
                    <w:right w:val="none" w:sz="0" w:space="0" w:color="auto"/>
                  </w:divBdr>
                  <w:divsChild>
                    <w:div w:id="2015569711">
                      <w:marLeft w:val="0"/>
                      <w:marRight w:val="0"/>
                      <w:marTop w:val="0"/>
                      <w:marBottom w:val="0"/>
                      <w:divBdr>
                        <w:top w:val="none" w:sz="0" w:space="0" w:color="auto"/>
                        <w:left w:val="none" w:sz="0" w:space="0" w:color="auto"/>
                        <w:bottom w:val="none" w:sz="0" w:space="0" w:color="auto"/>
                        <w:right w:val="none" w:sz="0" w:space="0" w:color="auto"/>
                      </w:divBdr>
                      <w:divsChild>
                        <w:div w:id="15160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5560">
          <w:marLeft w:val="125"/>
          <w:marRight w:val="125"/>
          <w:marTop w:val="0"/>
          <w:marBottom w:val="0"/>
          <w:divBdr>
            <w:top w:val="none" w:sz="0" w:space="0" w:color="auto"/>
            <w:left w:val="none" w:sz="0" w:space="0" w:color="auto"/>
            <w:bottom w:val="none" w:sz="0" w:space="0" w:color="auto"/>
            <w:right w:val="none" w:sz="0" w:space="0" w:color="auto"/>
          </w:divBdr>
          <w:divsChild>
            <w:div w:id="146484118">
              <w:marLeft w:val="0"/>
              <w:marRight w:val="0"/>
              <w:marTop w:val="0"/>
              <w:marBottom w:val="0"/>
              <w:divBdr>
                <w:top w:val="none" w:sz="0" w:space="0" w:color="auto"/>
                <w:left w:val="none" w:sz="0" w:space="0" w:color="auto"/>
                <w:bottom w:val="none" w:sz="0" w:space="0" w:color="auto"/>
                <w:right w:val="none" w:sz="0" w:space="0" w:color="auto"/>
              </w:divBdr>
              <w:divsChild>
                <w:div w:id="934287849">
                  <w:marLeft w:val="0"/>
                  <w:marRight w:val="0"/>
                  <w:marTop w:val="0"/>
                  <w:marBottom w:val="75"/>
                  <w:divBdr>
                    <w:top w:val="none" w:sz="0" w:space="0" w:color="auto"/>
                    <w:left w:val="none" w:sz="0" w:space="0" w:color="auto"/>
                    <w:bottom w:val="none" w:sz="0" w:space="0" w:color="auto"/>
                    <w:right w:val="none" w:sz="0" w:space="0" w:color="auto"/>
                  </w:divBdr>
                  <w:divsChild>
                    <w:div w:id="1681152188">
                      <w:marLeft w:val="0"/>
                      <w:marRight w:val="0"/>
                      <w:marTop w:val="0"/>
                      <w:marBottom w:val="0"/>
                      <w:divBdr>
                        <w:top w:val="none" w:sz="0" w:space="0" w:color="auto"/>
                        <w:left w:val="none" w:sz="0" w:space="0" w:color="auto"/>
                        <w:bottom w:val="none" w:sz="0" w:space="0" w:color="auto"/>
                        <w:right w:val="none" w:sz="0" w:space="0" w:color="auto"/>
                      </w:divBdr>
                    </w:div>
                  </w:divsChild>
                </w:div>
                <w:div w:id="619846771">
                  <w:marLeft w:val="0"/>
                  <w:marRight w:val="0"/>
                  <w:marTop w:val="0"/>
                  <w:marBottom w:val="0"/>
                  <w:divBdr>
                    <w:top w:val="none" w:sz="0" w:space="0" w:color="auto"/>
                    <w:left w:val="none" w:sz="0" w:space="0" w:color="auto"/>
                    <w:bottom w:val="none" w:sz="0" w:space="0" w:color="auto"/>
                    <w:right w:val="none" w:sz="0" w:space="0" w:color="auto"/>
                  </w:divBdr>
                  <w:divsChild>
                    <w:div w:id="1973633380">
                      <w:marLeft w:val="0"/>
                      <w:marRight w:val="0"/>
                      <w:marTop w:val="0"/>
                      <w:marBottom w:val="0"/>
                      <w:divBdr>
                        <w:top w:val="none" w:sz="0" w:space="0" w:color="auto"/>
                        <w:left w:val="none" w:sz="0" w:space="0" w:color="auto"/>
                        <w:bottom w:val="none" w:sz="0" w:space="0" w:color="auto"/>
                        <w:right w:val="none" w:sz="0" w:space="0" w:color="auto"/>
                      </w:divBdr>
                      <w:divsChild>
                        <w:div w:id="12522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0722">
      <w:bodyDiv w:val="1"/>
      <w:marLeft w:val="0"/>
      <w:marRight w:val="0"/>
      <w:marTop w:val="0"/>
      <w:marBottom w:val="0"/>
      <w:divBdr>
        <w:top w:val="none" w:sz="0" w:space="0" w:color="auto"/>
        <w:left w:val="none" w:sz="0" w:space="0" w:color="auto"/>
        <w:bottom w:val="none" w:sz="0" w:space="0" w:color="auto"/>
        <w:right w:val="none" w:sz="0" w:space="0" w:color="auto"/>
      </w:divBdr>
      <w:divsChild>
        <w:div w:id="705259197">
          <w:marLeft w:val="0"/>
          <w:marRight w:val="0"/>
          <w:marTop w:val="0"/>
          <w:marBottom w:val="160"/>
          <w:divBdr>
            <w:top w:val="none" w:sz="0" w:space="0" w:color="auto"/>
            <w:left w:val="none" w:sz="0" w:space="0" w:color="auto"/>
            <w:bottom w:val="none" w:sz="0" w:space="0" w:color="auto"/>
            <w:right w:val="none" w:sz="0" w:space="0" w:color="auto"/>
          </w:divBdr>
        </w:div>
        <w:div w:id="1953853909">
          <w:marLeft w:val="0"/>
          <w:marRight w:val="0"/>
          <w:marTop w:val="0"/>
          <w:marBottom w:val="160"/>
          <w:divBdr>
            <w:top w:val="none" w:sz="0" w:space="0" w:color="auto"/>
            <w:left w:val="none" w:sz="0" w:space="0" w:color="auto"/>
            <w:bottom w:val="none" w:sz="0" w:space="0" w:color="auto"/>
            <w:right w:val="none" w:sz="0" w:space="0" w:color="auto"/>
          </w:divBdr>
        </w:div>
        <w:div w:id="894857175">
          <w:marLeft w:val="0"/>
          <w:marRight w:val="0"/>
          <w:marTop w:val="0"/>
          <w:marBottom w:val="160"/>
          <w:divBdr>
            <w:top w:val="none" w:sz="0" w:space="0" w:color="auto"/>
            <w:left w:val="none" w:sz="0" w:space="0" w:color="auto"/>
            <w:bottom w:val="none" w:sz="0" w:space="0" w:color="auto"/>
            <w:right w:val="none" w:sz="0" w:space="0" w:color="auto"/>
          </w:divBdr>
        </w:div>
      </w:divsChild>
    </w:div>
    <w:div w:id="1762098141">
      <w:bodyDiv w:val="1"/>
      <w:marLeft w:val="0"/>
      <w:marRight w:val="0"/>
      <w:marTop w:val="0"/>
      <w:marBottom w:val="0"/>
      <w:divBdr>
        <w:top w:val="none" w:sz="0" w:space="0" w:color="auto"/>
        <w:left w:val="none" w:sz="0" w:space="0" w:color="auto"/>
        <w:bottom w:val="none" w:sz="0" w:space="0" w:color="auto"/>
        <w:right w:val="none" w:sz="0" w:space="0" w:color="auto"/>
      </w:divBdr>
    </w:div>
    <w:div w:id="21446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56172620" TargetMode="External"/><Relationship Id="rId5" Type="http://schemas.openxmlformats.org/officeDocument/2006/relationships/hyperlink" Target="https://www.youtube.com/watch?v=pqeytwmlYx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Braverman</dc:creator>
  <cp:keywords/>
  <dc:description/>
  <cp:lastModifiedBy>Danny Braverman</cp:lastModifiedBy>
  <cp:revision>3</cp:revision>
  <dcterms:created xsi:type="dcterms:W3CDTF">2018-10-15T15:38:00Z</dcterms:created>
  <dcterms:modified xsi:type="dcterms:W3CDTF">2018-10-15T15:46:00Z</dcterms:modified>
</cp:coreProperties>
</file>