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68A76" w14:textId="4ACEE4DD" w:rsidR="00487D10" w:rsidRPr="00DD60CD" w:rsidRDefault="00DA1C25" w:rsidP="001F31AC">
      <w:pPr>
        <w:pStyle w:val="Sinespaciado"/>
        <w:spacing w:line="480" w:lineRule="auto"/>
        <w:jc w:val="center"/>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Exploiting</w:t>
      </w:r>
      <w:r w:rsidR="003D5B3C" w:rsidRPr="00DD60CD">
        <w:rPr>
          <w:rFonts w:ascii="Times New Roman" w:hAnsi="Times New Roman" w:cs="Times New Roman"/>
          <w:b/>
          <w:sz w:val="24"/>
          <w:szCs w:val="24"/>
          <w:lang w:val="en-US"/>
        </w:rPr>
        <w:t xml:space="preserve"> failures in </w:t>
      </w:r>
      <w:r w:rsidRPr="00DD60CD">
        <w:rPr>
          <w:rFonts w:ascii="Times New Roman" w:hAnsi="Times New Roman" w:cs="Times New Roman"/>
          <w:b/>
          <w:sz w:val="24"/>
          <w:szCs w:val="24"/>
          <w:lang w:val="en-US"/>
        </w:rPr>
        <w:t xml:space="preserve">metacognition through magic: </w:t>
      </w:r>
      <w:r w:rsidR="00487D10" w:rsidRPr="00DD60CD">
        <w:rPr>
          <w:rFonts w:ascii="Times New Roman" w:hAnsi="Times New Roman" w:cs="Times New Roman"/>
          <w:b/>
          <w:sz w:val="24"/>
          <w:szCs w:val="24"/>
          <w:lang w:val="en-US"/>
        </w:rPr>
        <w:t xml:space="preserve">Visual </w:t>
      </w:r>
      <w:r w:rsidR="00227917" w:rsidRPr="00DD60CD">
        <w:rPr>
          <w:rFonts w:ascii="Times New Roman" w:hAnsi="Times New Roman" w:cs="Times New Roman"/>
          <w:b/>
          <w:sz w:val="24"/>
          <w:szCs w:val="24"/>
          <w:lang w:val="en-US"/>
        </w:rPr>
        <w:t xml:space="preserve">awareness </w:t>
      </w:r>
      <w:r w:rsidR="00487D10" w:rsidRPr="00DD60CD">
        <w:rPr>
          <w:rFonts w:ascii="Times New Roman" w:hAnsi="Times New Roman" w:cs="Times New Roman"/>
          <w:b/>
          <w:sz w:val="24"/>
          <w:szCs w:val="24"/>
          <w:lang w:val="en-US"/>
        </w:rPr>
        <w:t xml:space="preserve">as a source </w:t>
      </w:r>
      <w:r w:rsidR="00184B69" w:rsidRPr="00DD60CD">
        <w:rPr>
          <w:rFonts w:ascii="Times New Roman" w:hAnsi="Times New Roman" w:cs="Times New Roman"/>
          <w:b/>
          <w:sz w:val="24"/>
          <w:szCs w:val="24"/>
          <w:lang w:val="en-US"/>
        </w:rPr>
        <w:t xml:space="preserve">of </w:t>
      </w:r>
      <w:r w:rsidR="00487D10" w:rsidRPr="00DD60CD">
        <w:rPr>
          <w:rFonts w:ascii="Times New Roman" w:hAnsi="Times New Roman" w:cs="Times New Roman"/>
          <w:b/>
          <w:sz w:val="24"/>
          <w:szCs w:val="24"/>
          <w:lang w:val="en-US"/>
        </w:rPr>
        <w:t>visual metacognition</w:t>
      </w:r>
      <w:r w:rsidRPr="00DD60CD">
        <w:rPr>
          <w:rFonts w:ascii="Times New Roman" w:hAnsi="Times New Roman" w:cs="Times New Roman"/>
          <w:b/>
          <w:sz w:val="24"/>
          <w:szCs w:val="24"/>
          <w:lang w:val="en-US"/>
        </w:rPr>
        <w:t xml:space="preserve"> bias</w:t>
      </w:r>
    </w:p>
    <w:p w14:paraId="415AC48F" w14:textId="0C84D5DB" w:rsidR="00487D10" w:rsidRPr="00DD60CD" w:rsidRDefault="00487D10" w:rsidP="001F31AC">
      <w:pPr>
        <w:pStyle w:val="Sinespaciado"/>
        <w:spacing w:line="480" w:lineRule="auto"/>
        <w:jc w:val="center"/>
        <w:outlineLvl w:val="0"/>
        <w:rPr>
          <w:rFonts w:ascii="Times New Roman" w:hAnsi="Times New Roman" w:cs="Times New Roman"/>
          <w:b/>
          <w:sz w:val="24"/>
          <w:szCs w:val="24"/>
          <w:vertAlign w:val="superscript"/>
          <w:lang w:val="en-US"/>
        </w:rPr>
      </w:pPr>
      <w:r w:rsidRPr="00DD60CD">
        <w:rPr>
          <w:rFonts w:ascii="Times New Roman" w:hAnsi="Times New Roman" w:cs="Times New Roman"/>
          <w:b/>
          <w:sz w:val="24"/>
          <w:szCs w:val="24"/>
          <w:lang w:val="en-US"/>
        </w:rPr>
        <w:t xml:space="preserve">Jeniffer </w:t>
      </w:r>
      <w:proofErr w:type="spellStart"/>
      <w:r w:rsidRPr="00DD60CD">
        <w:rPr>
          <w:rFonts w:ascii="Times New Roman" w:hAnsi="Times New Roman" w:cs="Times New Roman"/>
          <w:b/>
          <w:sz w:val="24"/>
          <w:szCs w:val="24"/>
          <w:lang w:val="en-US"/>
        </w:rPr>
        <w:t>Ortega</w:t>
      </w:r>
      <w:r w:rsidR="000D1D05" w:rsidRPr="00DD60CD">
        <w:rPr>
          <w:rFonts w:ascii="Times New Roman" w:hAnsi="Times New Roman" w:cs="Times New Roman"/>
          <w:b/>
          <w:sz w:val="24"/>
          <w:szCs w:val="24"/>
          <w:vertAlign w:val="superscript"/>
          <w:lang w:val="en-US"/>
        </w:rPr>
        <w:t>a</w:t>
      </w:r>
      <w:proofErr w:type="spellEnd"/>
      <w:r w:rsidR="000D1D05" w:rsidRPr="00DD60CD">
        <w:rPr>
          <w:rStyle w:val="Refdenotaalpie"/>
          <w:rFonts w:ascii="Times New Roman" w:hAnsi="Times New Roman" w:cs="Times New Roman"/>
          <w:b/>
          <w:sz w:val="24"/>
          <w:szCs w:val="24"/>
          <w:lang w:val="en-US"/>
        </w:rPr>
        <w:footnoteReference w:id="1"/>
      </w:r>
      <w:r w:rsidRPr="00DD60CD">
        <w:rPr>
          <w:rFonts w:ascii="Times New Roman" w:hAnsi="Times New Roman" w:cs="Times New Roman"/>
          <w:b/>
          <w:sz w:val="24"/>
          <w:szCs w:val="24"/>
          <w:lang w:val="en-US"/>
        </w:rPr>
        <w:t xml:space="preserve">, Patricia </w:t>
      </w:r>
      <w:proofErr w:type="spellStart"/>
      <w:r w:rsidRPr="00DD60CD">
        <w:rPr>
          <w:rFonts w:ascii="Times New Roman" w:hAnsi="Times New Roman" w:cs="Times New Roman"/>
          <w:b/>
          <w:sz w:val="24"/>
          <w:szCs w:val="24"/>
          <w:lang w:val="en-US"/>
        </w:rPr>
        <w:t>Montañes</w:t>
      </w:r>
      <w:r w:rsidR="000D1D05" w:rsidRPr="00DD60CD">
        <w:rPr>
          <w:rFonts w:ascii="Times New Roman" w:hAnsi="Times New Roman" w:cs="Times New Roman"/>
          <w:b/>
          <w:sz w:val="24"/>
          <w:szCs w:val="24"/>
          <w:vertAlign w:val="superscript"/>
          <w:lang w:val="en-US"/>
        </w:rPr>
        <w:t>a</w:t>
      </w:r>
      <w:proofErr w:type="spellEnd"/>
      <w:r w:rsidRPr="00DD60CD">
        <w:rPr>
          <w:rFonts w:ascii="Times New Roman" w:hAnsi="Times New Roman" w:cs="Times New Roman"/>
          <w:b/>
          <w:sz w:val="24"/>
          <w:szCs w:val="24"/>
          <w:lang w:val="en-US"/>
        </w:rPr>
        <w:t xml:space="preserve">, Anthony </w:t>
      </w:r>
      <w:proofErr w:type="spellStart"/>
      <w:r w:rsidRPr="00DD60CD">
        <w:rPr>
          <w:rFonts w:ascii="Times New Roman" w:hAnsi="Times New Roman" w:cs="Times New Roman"/>
          <w:b/>
          <w:sz w:val="24"/>
          <w:szCs w:val="24"/>
          <w:lang w:val="en-US"/>
        </w:rPr>
        <w:t>Barnhart</w:t>
      </w:r>
      <w:r w:rsidR="000D1D05" w:rsidRPr="00DD60CD">
        <w:rPr>
          <w:rFonts w:ascii="Times New Roman" w:hAnsi="Times New Roman" w:cs="Times New Roman"/>
          <w:b/>
          <w:sz w:val="24"/>
          <w:szCs w:val="24"/>
          <w:vertAlign w:val="superscript"/>
          <w:lang w:val="en-US"/>
        </w:rPr>
        <w:t>b</w:t>
      </w:r>
      <w:proofErr w:type="spellEnd"/>
      <w:r w:rsidRPr="00DD60CD">
        <w:rPr>
          <w:rFonts w:ascii="Times New Roman" w:hAnsi="Times New Roman" w:cs="Times New Roman"/>
          <w:b/>
          <w:sz w:val="24"/>
          <w:szCs w:val="24"/>
          <w:lang w:val="en-US"/>
        </w:rPr>
        <w:t>,</w:t>
      </w:r>
      <w:r w:rsidRPr="00DD60CD">
        <w:rPr>
          <w:rFonts w:ascii="Times New Roman" w:hAnsi="Times New Roman" w:cs="Times New Roman"/>
          <w:b/>
          <w:sz w:val="24"/>
          <w:szCs w:val="24"/>
          <w:vertAlign w:val="superscript"/>
          <w:lang w:val="en-US"/>
        </w:rPr>
        <w:t xml:space="preserve"> </w:t>
      </w:r>
      <w:r w:rsidRPr="00DD60CD">
        <w:rPr>
          <w:rFonts w:ascii="Times New Roman" w:hAnsi="Times New Roman" w:cs="Times New Roman"/>
          <w:b/>
          <w:sz w:val="24"/>
          <w:szCs w:val="24"/>
          <w:lang w:val="en-US"/>
        </w:rPr>
        <w:t xml:space="preserve">Gustav </w:t>
      </w:r>
      <w:proofErr w:type="spellStart"/>
      <w:r w:rsidRPr="00DD60CD">
        <w:rPr>
          <w:rFonts w:ascii="Times New Roman" w:hAnsi="Times New Roman" w:cs="Times New Roman"/>
          <w:b/>
          <w:sz w:val="24"/>
          <w:szCs w:val="24"/>
          <w:lang w:val="en-US"/>
        </w:rPr>
        <w:t>Kuhn</w:t>
      </w:r>
      <w:r w:rsidR="000D1D05" w:rsidRPr="00DD60CD">
        <w:rPr>
          <w:rFonts w:ascii="Times New Roman" w:hAnsi="Times New Roman" w:cs="Times New Roman"/>
          <w:b/>
          <w:sz w:val="24"/>
          <w:szCs w:val="24"/>
          <w:vertAlign w:val="superscript"/>
          <w:lang w:val="en-US"/>
        </w:rPr>
        <w:t>c</w:t>
      </w:r>
      <w:proofErr w:type="spellEnd"/>
    </w:p>
    <w:p w14:paraId="6325863C" w14:textId="5178335B" w:rsidR="002A315E" w:rsidRPr="00DD60CD" w:rsidRDefault="000D1D05" w:rsidP="00487D10">
      <w:pPr>
        <w:pStyle w:val="Sinespaciado"/>
        <w:spacing w:line="480" w:lineRule="auto"/>
        <w:jc w:val="center"/>
        <w:rPr>
          <w:rFonts w:ascii="Times New Roman" w:hAnsi="Times New Roman" w:cs="Times New Roman"/>
          <w:sz w:val="24"/>
          <w:szCs w:val="24"/>
          <w:lang w:val="en-US"/>
        </w:rPr>
      </w:pPr>
      <w:r w:rsidRPr="00DD60CD">
        <w:rPr>
          <w:rFonts w:ascii="Times New Roman" w:hAnsi="Times New Roman" w:cs="Times New Roman"/>
          <w:sz w:val="24"/>
          <w:szCs w:val="24"/>
          <w:vertAlign w:val="superscript"/>
          <w:lang w:val="en-US"/>
        </w:rPr>
        <w:t>a</w:t>
      </w:r>
      <w:r w:rsidR="00487D10" w:rsidRPr="00DD60CD">
        <w:rPr>
          <w:rFonts w:ascii="Times New Roman" w:hAnsi="Times New Roman" w:cs="Times New Roman"/>
          <w:sz w:val="24"/>
          <w:szCs w:val="24"/>
          <w:vertAlign w:val="superscript"/>
          <w:lang w:val="en-US"/>
        </w:rPr>
        <w:t xml:space="preserve"> </w:t>
      </w:r>
      <w:r w:rsidR="00487D10" w:rsidRPr="00DD60CD">
        <w:rPr>
          <w:rFonts w:ascii="Times New Roman" w:hAnsi="Times New Roman" w:cs="Times New Roman"/>
          <w:sz w:val="24"/>
          <w:szCs w:val="24"/>
          <w:lang w:val="en-US"/>
        </w:rPr>
        <w:t>Department of Psychology,</w:t>
      </w:r>
      <w:r w:rsidR="002A315E" w:rsidRPr="00DD60CD">
        <w:rPr>
          <w:rFonts w:ascii="Times New Roman" w:hAnsi="Times New Roman" w:cs="Times New Roman"/>
          <w:sz w:val="24"/>
          <w:szCs w:val="24"/>
          <w:lang w:val="en-US"/>
        </w:rPr>
        <w:t xml:space="preserve"> National University of Colombia, </w:t>
      </w:r>
      <w:r w:rsidR="00487D10" w:rsidRPr="00DD60CD">
        <w:rPr>
          <w:rFonts w:ascii="Times New Roman" w:hAnsi="Times New Roman" w:cs="Times New Roman"/>
          <w:sz w:val="24"/>
          <w:szCs w:val="24"/>
          <w:lang w:val="en-US"/>
        </w:rPr>
        <w:t>Bogotá D.C., Colombia</w:t>
      </w:r>
    </w:p>
    <w:p w14:paraId="523366CF" w14:textId="6782DD10" w:rsidR="00487D10" w:rsidRPr="00DD60CD" w:rsidRDefault="000D1D05" w:rsidP="00487D10">
      <w:pPr>
        <w:pStyle w:val="Sinespaciado"/>
        <w:spacing w:line="480" w:lineRule="auto"/>
        <w:jc w:val="center"/>
        <w:rPr>
          <w:rFonts w:ascii="Times New Roman" w:hAnsi="Times New Roman" w:cs="Times New Roman"/>
          <w:sz w:val="24"/>
          <w:szCs w:val="24"/>
          <w:lang w:val="en-US"/>
        </w:rPr>
      </w:pPr>
      <w:r w:rsidRPr="00DD60CD">
        <w:rPr>
          <w:rFonts w:ascii="Times New Roman" w:hAnsi="Times New Roman" w:cs="Times New Roman"/>
          <w:sz w:val="24"/>
          <w:szCs w:val="24"/>
          <w:vertAlign w:val="superscript"/>
          <w:lang w:val="en-US"/>
        </w:rPr>
        <w:t>b</w:t>
      </w:r>
      <w:r w:rsidR="00487D10" w:rsidRPr="00DD60CD">
        <w:rPr>
          <w:rFonts w:ascii="Times New Roman" w:hAnsi="Times New Roman" w:cs="Times New Roman"/>
          <w:sz w:val="24"/>
          <w:szCs w:val="24"/>
          <w:vertAlign w:val="superscript"/>
          <w:lang w:val="en-US"/>
        </w:rPr>
        <w:t xml:space="preserve"> </w:t>
      </w:r>
      <w:r w:rsidR="00D2123D" w:rsidRPr="00DD60CD">
        <w:rPr>
          <w:rFonts w:ascii="Times New Roman" w:hAnsi="Times New Roman" w:cs="Times New Roman"/>
          <w:sz w:val="24"/>
          <w:szCs w:val="24"/>
          <w:lang w:val="en-US"/>
        </w:rPr>
        <w:t>Department of Psychological Science, C</w:t>
      </w:r>
      <w:r w:rsidR="00487D10" w:rsidRPr="00DD60CD">
        <w:rPr>
          <w:rFonts w:ascii="Times New Roman" w:hAnsi="Times New Roman" w:cs="Times New Roman"/>
          <w:sz w:val="24"/>
          <w:szCs w:val="24"/>
          <w:lang w:val="en-US"/>
        </w:rPr>
        <w:t>arthage College,</w:t>
      </w:r>
      <w:r w:rsidR="00D2123D" w:rsidRPr="00DD60CD">
        <w:rPr>
          <w:rFonts w:ascii="Times New Roman" w:hAnsi="Times New Roman" w:cs="Times New Roman"/>
          <w:sz w:val="24"/>
          <w:szCs w:val="24"/>
          <w:lang w:val="en-US"/>
        </w:rPr>
        <w:t xml:space="preserve"> Kenosha, WI</w:t>
      </w:r>
      <w:r w:rsidR="006739A4" w:rsidRPr="00DD60CD">
        <w:rPr>
          <w:rFonts w:ascii="Times New Roman" w:hAnsi="Times New Roman" w:cs="Times New Roman"/>
          <w:sz w:val="24"/>
          <w:szCs w:val="24"/>
          <w:lang w:val="en-US"/>
        </w:rPr>
        <w:t xml:space="preserve"> 53140,</w:t>
      </w:r>
      <w:r w:rsidR="00487D10" w:rsidRPr="00DD60CD">
        <w:rPr>
          <w:rFonts w:ascii="Times New Roman" w:hAnsi="Times New Roman" w:cs="Times New Roman"/>
          <w:sz w:val="24"/>
          <w:szCs w:val="24"/>
          <w:lang w:val="en-US"/>
        </w:rPr>
        <w:t xml:space="preserve"> USA </w:t>
      </w:r>
    </w:p>
    <w:p w14:paraId="18FBEA45" w14:textId="7CAAB81D" w:rsidR="00487D10" w:rsidRPr="00DD60CD" w:rsidRDefault="000D1D05" w:rsidP="00487D10">
      <w:pPr>
        <w:pStyle w:val="Sinespaciado"/>
        <w:spacing w:line="480" w:lineRule="auto"/>
        <w:jc w:val="center"/>
        <w:rPr>
          <w:rFonts w:ascii="Times New Roman" w:hAnsi="Times New Roman" w:cs="Times New Roman"/>
          <w:sz w:val="24"/>
          <w:szCs w:val="24"/>
          <w:lang w:val="en-US"/>
        </w:rPr>
      </w:pPr>
      <w:r w:rsidRPr="00DD60CD">
        <w:rPr>
          <w:rFonts w:ascii="Times New Roman" w:hAnsi="Times New Roman" w:cs="Times New Roman"/>
          <w:sz w:val="24"/>
          <w:szCs w:val="24"/>
          <w:vertAlign w:val="superscript"/>
          <w:lang w:val="en-US"/>
        </w:rPr>
        <w:t>c</w:t>
      </w:r>
      <w:r w:rsidR="00487D10" w:rsidRPr="00DD60CD">
        <w:rPr>
          <w:rFonts w:ascii="Times New Roman" w:hAnsi="Times New Roman" w:cs="Times New Roman"/>
          <w:sz w:val="24"/>
          <w:szCs w:val="24"/>
          <w:vertAlign w:val="superscript"/>
          <w:lang w:val="en-US"/>
        </w:rPr>
        <w:t xml:space="preserve"> </w:t>
      </w:r>
      <w:r w:rsidR="00C643DC" w:rsidRPr="00DD60CD">
        <w:rPr>
          <w:rFonts w:ascii="Times New Roman" w:hAnsi="Times New Roman" w:cs="Times New Roman"/>
          <w:sz w:val="24"/>
          <w:szCs w:val="24"/>
          <w:lang w:val="en-US"/>
        </w:rPr>
        <w:t>Department of Psychology, G</w:t>
      </w:r>
      <w:r w:rsidR="00487D10" w:rsidRPr="00DD60CD">
        <w:rPr>
          <w:rFonts w:ascii="Times New Roman" w:hAnsi="Times New Roman" w:cs="Times New Roman"/>
          <w:sz w:val="24"/>
          <w:szCs w:val="24"/>
          <w:lang w:val="en-US"/>
        </w:rPr>
        <w:t>oldsmiths University of London,</w:t>
      </w:r>
      <w:r w:rsidR="00C643DC" w:rsidRPr="00DD60CD">
        <w:rPr>
          <w:rFonts w:ascii="Times New Roman" w:hAnsi="Times New Roman" w:cs="Times New Roman"/>
          <w:sz w:val="24"/>
          <w:szCs w:val="24"/>
          <w:lang w:val="en-US"/>
        </w:rPr>
        <w:t xml:space="preserve"> London SE14 6NW,</w:t>
      </w:r>
      <w:r w:rsidR="00487D10" w:rsidRPr="00DD60CD">
        <w:rPr>
          <w:rFonts w:ascii="Times New Roman" w:hAnsi="Times New Roman" w:cs="Times New Roman"/>
          <w:sz w:val="24"/>
          <w:szCs w:val="24"/>
          <w:lang w:val="en-US"/>
        </w:rPr>
        <w:t xml:space="preserve"> UK</w:t>
      </w:r>
    </w:p>
    <w:p w14:paraId="13570F18" w14:textId="7785CEA0" w:rsidR="00487D10" w:rsidRPr="00DD60CD" w:rsidRDefault="00487D10" w:rsidP="001F31AC">
      <w:pPr>
        <w:pStyle w:val="Sinespaciado"/>
        <w:spacing w:line="480" w:lineRule="auto"/>
        <w:jc w:val="center"/>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Abstract</w:t>
      </w:r>
    </w:p>
    <w:p w14:paraId="10B84C26" w14:textId="123C9346" w:rsidR="00D55D59" w:rsidRPr="00DD60CD" w:rsidRDefault="00D55D59" w:rsidP="001019F4">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We used cognitive illusions/magic tricks to study the role of visual </w:t>
      </w:r>
      <w:r w:rsidR="00227917" w:rsidRPr="00DD60CD">
        <w:rPr>
          <w:rFonts w:ascii="Times New Roman" w:hAnsi="Times New Roman" w:cs="Times New Roman"/>
          <w:sz w:val="24"/>
          <w:szCs w:val="24"/>
          <w:lang w:val="en-US"/>
        </w:rPr>
        <w:t xml:space="preserve">awareness </w:t>
      </w:r>
      <w:r w:rsidRPr="00DD60CD">
        <w:rPr>
          <w:rFonts w:ascii="Times New Roman" w:hAnsi="Times New Roman" w:cs="Times New Roman"/>
          <w:sz w:val="24"/>
          <w:szCs w:val="24"/>
          <w:lang w:val="en-US"/>
        </w:rPr>
        <w:t xml:space="preserve">as a source of </w:t>
      </w:r>
      <w:r w:rsidR="007368BA" w:rsidRPr="00DD60CD">
        <w:rPr>
          <w:rFonts w:ascii="Times New Roman" w:hAnsi="Times New Roman" w:cs="Times New Roman"/>
          <w:sz w:val="24"/>
          <w:szCs w:val="24"/>
          <w:lang w:val="en-US"/>
        </w:rPr>
        <w:t xml:space="preserve">biases </w:t>
      </w:r>
      <w:r w:rsidRPr="00DD60CD">
        <w:rPr>
          <w:rFonts w:ascii="Times New Roman" w:hAnsi="Times New Roman" w:cs="Times New Roman"/>
          <w:sz w:val="24"/>
          <w:szCs w:val="24"/>
          <w:lang w:val="en-US"/>
        </w:rPr>
        <w:t>in visual metacognitive judgments. We conducted a questionnaire-based study (</w:t>
      </w:r>
      <w:r w:rsidRPr="00DD60CD">
        <w:rPr>
          <w:rFonts w:ascii="Times New Roman" w:hAnsi="Times New Roman" w:cs="Times New Roman"/>
          <w:i/>
          <w:sz w:val="24"/>
          <w:szCs w:val="24"/>
          <w:lang w:val="en-US"/>
        </w:rPr>
        <w:t>n</w:t>
      </w:r>
      <w:r w:rsidRPr="00DD60CD">
        <w:rPr>
          <w:rFonts w:ascii="Times New Roman" w:hAnsi="Times New Roman" w:cs="Times New Roman"/>
          <w:sz w:val="24"/>
          <w:szCs w:val="24"/>
          <w:lang w:val="en-US"/>
        </w:rPr>
        <w:t xml:space="preserve"> =</w:t>
      </w:r>
      <w:r w:rsidR="00A93999"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144) and an eye tracking study (</w:t>
      </w:r>
      <w:r w:rsidRPr="00DD60CD">
        <w:rPr>
          <w:rFonts w:ascii="Times New Roman" w:hAnsi="Times New Roman" w:cs="Times New Roman"/>
          <w:i/>
          <w:sz w:val="24"/>
          <w:szCs w:val="24"/>
          <w:lang w:val="en-US"/>
        </w:rPr>
        <w:t>n</w:t>
      </w:r>
      <w:r w:rsidRPr="00DD60CD">
        <w:rPr>
          <w:rFonts w:ascii="Times New Roman" w:hAnsi="Times New Roman" w:cs="Times New Roman"/>
          <w:sz w:val="24"/>
          <w:szCs w:val="24"/>
          <w:lang w:val="en-US"/>
        </w:rPr>
        <w:t xml:space="preserve"> = 69) in which participants watched videos of four different magic tricks that capitalize on failures of visual awareness</w:t>
      </w:r>
      <w:r w:rsidR="00A726F9" w:rsidRPr="00DD60CD">
        <w:rPr>
          <w:rFonts w:ascii="Times New Roman" w:hAnsi="Times New Roman" w:cs="Times New Roman"/>
          <w:sz w:val="24"/>
          <w:szCs w:val="24"/>
          <w:lang w:val="en-US"/>
        </w:rPr>
        <w:t xml:space="preserve"> (inattentional blindness and change blindness)</w:t>
      </w:r>
      <w:r w:rsidRPr="00DD60CD">
        <w:rPr>
          <w:rFonts w:ascii="Times New Roman" w:hAnsi="Times New Roman" w:cs="Times New Roman"/>
          <w:sz w:val="24"/>
          <w:szCs w:val="24"/>
          <w:lang w:val="en-US"/>
        </w:rPr>
        <w:t xml:space="preserve">. We </w:t>
      </w:r>
      <w:r w:rsidRPr="00DD60CD">
        <w:rPr>
          <w:rFonts w:ascii="Times New Roman" w:hAnsi="Times New Roman" w:cs="Times New Roman"/>
          <w:noProof/>
          <w:sz w:val="24"/>
          <w:szCs w:val="24"/>
          <w:lang w:val="en-US"/>
        </w:rPr>
        <w:t>measured participants’ susceptibility to these illusions, their beliefs about other people’s susceptibility, as well as the role that fixating</w:t>
      </w:r>
      <w:r w:rsidR="00A726F9" w:rsidRPr="00DD60CD">
        <w:rPr>
          <w:rFonts w:ascii="Times New Roman" w:hAnsi="Times New Roman" w:cs="Times New Roman"/>
          <w:noProof/>
          <w:sz w:val="24"/>
          <w:szCs w:val="24"/>
          <w:lang w:val="en-US"/>
        </w:rPr>
        <w:t xml:space="preserve"> (i.e. eye position)</w:t>
      </w:r>
      <w:r w:rsidRPr="00DD60CD">
        <w:rPr>
          <w:rFonts w:ascii="Times New Roman" w:hAnsi="Times New Roman" w:cs="Times New Roman"/>
          <w:noProof/>
          <w:sz w:val="24"/>
          <w:szCs w:val="24"/>
          <w:lang w:val="en-US"/>
        </w:rPr>
        <w:t xml:space="preserve"> the critical event has on detecting the secret. </w:t>
      </w:r>
      <w:r w:rsidRPr="00DD60CD">
        <w:rPr>
          <w:rFonts w:ascii="Times New Roman" w:hAnsi="Times New Roman" w:cs="Times New Roman"/>
          <w:sz w:val="24"/>
          <w:szCs w:val="24"/>
          <w:lang w:val="en-US"/>
        </w:rPr>
        <w:t>Participants who detected the method of the tricks</w:t>
      </w:r>
      <w:r w:rsidR="00A278FA" w:rsidRPr="00DD60CD">
        <w:rPr>
          <w:rFonts w:ascii="Times New Roman" w:hAnsi="Times New Roman" w:cs="Times New Roman"/>
          <w:sz w:val="24"/>
          <w:szCs w:val="24"/>
          <w:lang w:val="en-US"/>
        </w:rPr>
        <w:t xml:space="preserve"> believed it was more likely that other people would detect it compared to those participants who failed to notice the method. </w:t>
      </w:r>
      <w:r w:rsidR="00C66B28" w:rsidRPr="00DD60CD">
        <w:rPr>
          <w:rFonts w:ascii="Times New Roman" w:hAnsi="Times New Roman" w:cs="Times New Roman"/>
          <w:sz w:val="24"/>
          <w:szCs w:val="24"/>
          <w:lang w:val="en-US"/>
        </w:rPr>
        <w:t>Moreover, they</w:t>
      </w:r>
      <w:r w:rsidR="00A278FA"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believed</w:t>
      </w:r>
      <w:r w:rsidR="00C66B28" w:rsidRPr="00DD60CD">
        <w:rPr>
          <w:rFonts w:ascii="Times New Roman" w:hAnsi="Times New Roman" w:cs="Times New Roman"/>
          <w:sz w:val="24"/>
          <w:szCs w:val="24"/>
          <w:lang w:val="en-US"/>
        </w:rPr>
        <w:t xml:space="preserve"> that</w:t>
      </w:r>
      <w:r w:rsidRPr="00DD60CD">
        <w:rPr>
          <w:rFonts w:ascii="Times New Roman" w:hAnsi="Times New Roman" w:cs="Times New Roman"/>
          <w:sz w:val="24"/>
          <w:szCs w:val="24"/>
          <w:lang w:val="en-US"/>
        </w:rPr>
        <w:t xml:space="preserve"> they moved their eyes to look at it. Eye tracking data show that, contrary to participants’ beliefs, peripheral vision played a significant role in detecting the method. Overall, the findings from these studies suggest that visual </w:t>
      </w:r>
      <w:r w:rsidR="00631D68" w:rsidRPr="00DD60CD">
        <w:rPr>
          <w:rFonts w:ascii="Times New Roman" w:hAnsi="Times New Roman" w:cs="Times New Roman"/>
          <w:sz w:val="24"/>
          <w:szCs w:val="24"/>
          <w:lang w:val="en-US"/>
        </w:rPr>
        <w:t>awareness</w:t>
      </w:r>
      <w:r w:rsidRPr="00DD60CD">
        <w:rPr>
          <w:rFonts w:ascii="Times New Roman" w:hAnsi="Times New Roman" w:cs="Times New Roman"/>
          <w:sz w:val="24"/>
          <w:szCs w:val="24"/>
          <w:lang w:val="en-US"/>
        </w:rPr>
        <w:t xml:space="preserve"> </w:t>
      </w:r>
      <w:r w:rsidR="00D30D68" w:rsidRPr="00DD60CD">
        <w:rPr>
          <w:rFonts w:ascii="Times New Roman" w:hAnsi="Times New Roman" w:cs="Times New Roman"/>
          <w:sz w:val="24"/>
          <w:szCs w:val="24"/>
          <w:lang w:val="en-US"/>
        </w:rPr>
        <w:t>may bias visual metacognitive judgments</w:t>
      </w:r>
      <w:r w:rsidRPr="00DD60CD">
        <w:rPr>
          <w:rFonts w:ascii="Times New Roman" w:hAnsi="Times New Roman" w:cs="Times New Roman"/>
          <w:sz w:val="24"/>
          <w:szCs w:val="24"/>
          <w:lang w:val="en-US"/>
        </w:rPr>
        <w:t>.</w:t>
      </w:r>
    </w:p>
    <w:p w14:paraId="21379402" w14:textId="38EA9549" w:rsidR="00487D10" w:rsidRPr="00DD60CD" w:rsidRDefault="00487D10">
      <w:pPr>
        <w:pStyle w:val="Sinespaciado"/>
        <w:spacing w:line="480" w:lineRule="auto"/>
        <w:rPr>
          <w:rFonts w:ascii="Times New Roman" w:hAnsi="Times New Roman" w:cs="Times New Roman"/>
          <w:color w:val="000000" w:themeColor="text1"/>
          <w:sz w:val="24"/>
          <w:szCs w:val="24"/>
          <w:lang w:val="en-US"/>
        </w:rPr>
      </w:pPr>
      <w:r w:rsidRPr="00DD60CD">
        <w:rPr>
          <w:rFonts w:ascii="Times New Roman" w:hAnsi="Times New Roman" w:cs="Times New Roman"/>
          <w:i/>
          <w:color w:val="000000" w:themeColor="text1"/>
          <w:sz w:val="24"/>
          <w:szCs w:val="24"/>
          <w:lang w:val="en-US"/>
        </w:rPr>
        <w:t>Keywords:</w:t>
      </w:r>
      <w:r w:rsidRPr="00DD60CD">
        <w:rPr>
          <w:rFonts w:ascii="Times New Roman" w:hAnsi="Times New Roman" w:cs="Times New Roman"/>
          <w:color w:val="000000" w:themeColor="text1"/>
          <w:sz w:val="24"/>
          <w:szCs w:val="24"/>
          <w:lang w:val="en-US"/>
        </w:rPr>
        <w:t xml:space="preserve"> visual metacognition</w:t>
      </w:r>
      <w:r w:rsidR="00C877CA" w:rsidRPr="00DD60CD">
        <w:rPr>
          <w:rFonts w:ascii="Times New Roman" w:hAnsi="Times New Roman" w:cs="Times New Roman"/>
          <w:color w:val="000000" w:themeColor="text1"/>
          <w:sz w:val="24"/>
          <w:szCs w:val="24"/>
          <w:lang w:val="en-US"/>
        </w:rPr>
        <w:t>;</w:t>
      </w:r>
      <w:r w:rsidRPr="00DD60CD">
        <w:rPr>
          <w:rFonts w:ascii="Times New Roman" w:hAnsi="Times New Roman" w:cs="Times New Roman"/>
          <w:color w:val="000000" w:themeColor="text1"/>
          <w:sz w:val="24"/>
          <w:szCs w:val="24"/>
          <w:lang w:val="en-US"/>
        </w:rPr>
        <w:t xml:space="preserve"> metacognitive </w:t>
      </w:r>
      <w:r w:rsidR="00941006" w:rsidRPr="00DD60CD">
        <w:rPr>
          <w:rFonts w:ascii="Times New Roman" w:hAnsi="Times New Roman" w:cs="Times New Roman"/>
          <w:color w:val="000000" w:themeColor="text1"/>
          <w:sz w:val="24"/>
          <w:szCs w:val="24"/>
          <w:lang w:val="en-US"/>
        </w:rPr>
        <w:t>biases</w:t>
      </w:r>
      <w:r w:rsidR="00C877CA" w:rsidRPr="00DD60CD">
        <w:rPr>
          <w:rFonts w:ascii="Times New Roman" w:hAnsi="Times New Roman" w:cs="Times New Roman"/>
          <w:color w:val="000000" w:themeColor="text1"/>
          <w:sz w:val="24"/>
          <w:szCs w:val="24"/>
          <w:lang w:val="en-US"/>
        </w:rPr>
        <w:t>;</w:t>
      </w:r>
      <w:r w:rsidRPr="00DD60CD">
        <w:rPr>
          <w:rFonts w:ascii="Times New Roman" w:hAnsi="Times New Roman" w:cs="Times New Roman"/>
          <w:color w:val="000000" w:themeColor="text1"/>
          <w:sz w:val="24"/>
          <w:szCs w:val="24"/>
          <w:lang w:val="en-US"/>
        </w:rPr>
        <w:t xml:space="preserve"> </w:t>
      </w:r>
      <w:r w:rsidR="00ED0121" w:rsidRPr="00DD60CD">
        <w:rPr>
          <w:rFonts w:ascii="Times New Roman" w:hAnsi="Times New Roman" w:cs="Times New Roman"/>
          <w:color w:val="000000" w:themeColor="text1"/>
          <w:sz w:val="24"/>
          <w:szCs w:val="24"/>
          <w:lang w:val="en-US"/>
        </w:rPr>
        <w:t xml:space="preserve">visual </w:t>
      </w:r>
      <w:r w:rsidR="00631D68" w:rsidRPr="00DD60CD">
        <w:rPr>
          <w:rFonts w:ascii="Times New Roman" w:hAnsi="Times New Roman" w:cs="Times New Roman"/>
          <w:color w:val="000000" w:themeColor="text1"/>
          <w:sz w:val="24"/>
          <w:szCs w:val="24"/>
          <w:lang w:val="en-US"/>
        </w:rPr>
        <w:t>awareness</w:t>
      </w:r>
      <w:r w:rsidR="00C877CA" w:rsidRPr="00DD60CD">
        <w:rPr>
          <w:rFonts w:ascii="Times New Roman" w:hAnsi="Times New Roman" w:cs="Times New Roman"/>
          <w:color w:val="000000" w:themeColor="text1"/>
          <w:sz w:val="24"/>
          <w:szCs w:val="24"/>
          <w:lang w:val="en-US"/>
        </w:rPr>
        <w:t>;</w:t>
      </w:r>
      <w:r w:rsidR="00ED0121" w:rsidRPr="00DD60CD">
        <w:rPr>
          <w:rFonts w:ascii="Times New Roman" w:hAnsi="Times New Roman" w:cs="Times New Roman"/>
          <w:color w:val="000000" w:themeColor="text1"/>
          <w:sz w:val="24"/>
          <w:szCs w:val="24"/>
          <w:lang w:val="en-US"/>
        </w:rPr>
        <w:t xml:space="preserve"> </w:t>
      </w:r>
      <w:r w:rsidRPr="00DD60CD">
        <w:rPr>
          <w:rFonts w:ascii="Times New Roman" w:hAnsi="Times New Roman" w:cs="Times New Roman"/>
          <w:color w:val="000000" w:themeColor="text1"/>
          <w:sz w:val="24"/>
          <w:szCs w:val="24"/>
          <w:lang w:val="en-US"/>
        </w:rPr>
        <w:t>cognitive illusions</w:t>
      </w:r>
      <w:r w:rsidR="00C877CA" w:rsidRPr="00DD60CD">
        <w:rPr>
          <w:rFonts w:ascii="Times New Roman" w:hAnsi="Times New Roman" w:cs="Times New Roman"/>
          <w:color w:val="000000" w:themeColor="text1"/>
          <w:sz w:val="24"/>
          <w:szCs w:val="24"/>
          <w:lang w:val="en-US"/>
        </w:rPr>
        <w:t>;</w:t>
      </w:r>
      <w:r w:rsidRPr="00DD60CD">
        <w:rPr>
          <w:rFonts w:ascii="Times New Roman" w:hAnsi="Times New Roman" w:cs="Times New Roman"/>
          <w:color w:val="000000" w:themeColor="text1"/>
          <w:sz w:val="24"/>
          <w:szCs w:val="24"/>
          <w:lang w:val="en-US"/>
        </w:rPr>
        <w:t xml:space="preserve"> eye movements</w:t>
      </w:r>
      <w:r w:rsidR="00ED0121" w:rsidRPr="00DD60CD">
        <w:rPr>
          <w:rFonts w:ascii="Times New Roman" w:hAnsi="Times New Roman" w:cs="Times New Roman"/>
          <w:color w:val="000000" w:themeColor="text1"/>
          <w:sz w:val="24"/>
          <w:szCs w:val="24"/>
          <w:lang w:val="en-US"/>
        </w:rPr>
        <w:t>.</w:t>
      </w:r>
    </w:p>
    <w:p w14:paraId="31F7A3DF" w14:textId="77777777" w:rsidR="009221E2" w:rsidRPr="00DD60CD" w:rsidRDefault="009221E2">
      <w:pPr>
        <w:pStyle w:val="Sinespaciado"/>
        <w:spacing w:line="480" w:lineRule="auto"/>
        <w:rPr>
          <w:rFonts w:ascii="Times New Roman" w:hAnsi="Times New Roman" w:cs="Times New Roman"/>
          <w:color w:val="000000" w:themeColor="text1"/>
          <w:sz w:val="24"/>
          <w:szCs w:val="24"/>
          <w:lang w:val="en-US"/>
        </w:rPr>
      </w:pPr>
    </w:p>
    <w:p w14:paraId="5B1EEC6E" w14:textId="08CF8D44" w:rsidR="00542C14" w:rsidRPr="00DD60CD" w:rsidRDefault="00316D7C"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lastRenderedPageBreak/>
        <w:t xml:space="preserve">1. </w:t>
      </w:r>
      <w:r w:rsidR="00542C14" w:rsidRPr="00DD60CD">
        <w:rPr>
          <w:rFonts w:ascii="Times New Roman" w:hAnsi="Times New Roman" w:cs="Times New Roman"/>
          <w:b/>
          <w:sz w:val="24"/>
          <w:szCs w:val="24"/>
          <w:lang w:val="en-US"/>
        </w:rPr>
        <w:t>Introduction</w:t>
      </w:r>
    </w:p>
    <w:p w14:paraId="375C4B63" w14:textId="10FD4E28" w:rsidR="004B5DF7" w:rsidRPr="00DD60CD" w:rsidRDefault="00BF48E8" w:rsidP="004B5DF7">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Our visual experience supports the belief that we</w:t>
      </w:r>
      <w:r w:rsidR="00542C14" w:rsidRPr="00DD60CD">
        <w:rPr>
          <w:rFonts w:ascii="Times New Roman" w:hAnsi="Times New Roman" w:cs="Times New Roman"/>
          <w:sz w:val="24"/>
          <w:szCs w:val="24"/>
          <w:lang w:val="en-US"/>
        </w:rPr>
        <w:t xml:space="preserve"> have a rich</w:t>
      </w:r>
      <w:r w:rsidR="00DA1FF4" w:rsidRPr="00DD60CD">
        <w:rPr>
          <w:rFonts w:ascii="Times New Roman" w:hAnsi="Times New Roman" w:cs="Times New Roman"/>
          <w:sz w:val="24"/>
          <w:szCs w:val="24"/>
          <w:lang w:val="en-US"/>
        </w:rPr>
        <w:t>,</w:t>
      </w:r>
      <w:r w:rsidR="00542C14" w:rsidRPr="00DD60CD">
        <w:rPr>
          <w:rFonts w:ascii="Times New Roman" w:hAnsi="Times New Roman" w:cs="Times New Roman"/>
          <w:sz w:val="24"/>
          <w:szCs w:val="24"/>
          <w:lang w:val="en-US"/>
        </w:rPr>
        <w:t xml:space="preserve"> </w:t>
      </w:r>
      <w:r w:rsidR="00A44EF3" w:rsidRPr="00DD60CD">
        <w:rPr>
          <w:rFonts w:ascii="Times New Roman" w:hAnsi="Times New Roman" w:cs="Times New Roman"/>
          <w:sz w:val="24"/>
          <w:szCs w:val="24"/>
          <w:lang w:val="en-US"/>
        </w:rPr>
        <w:t>uninterrupted</w:t>
      </w:r>
      <w:r w:rsidR="00542C14" w:rsidRPr="00DD60CD">
        <w:rPr>
          <w:rFonts w:ascii="Times New Roman" w:hAnsi="Times New Roman" w:cs="Times New Roman"/>
          <w:sz w:val="24"/>
          <w:szCs w:val="24"/>
          <w:lang w:val="en-US"/>
        </w:rPr>
        <w:t xml:space="preserve"> visual </w:t>
      </w:r>
      <w:r w:rsidRPr="00DD60CD">
        <w:rPr>
          <w:rFonts w:ascii="Times New Roman" w:hAnsi="Times New Roman" w:cs="Times New Roman"/>
          <w:sz w:val="24"/>
          <w:szCs w:val="24"/>
          <w:lang w:val="en-US"/>
        </w:rPr>
        <w:t xml:space="preserve">mental representation </w:t>
      </w:r>
      <w:r w:rsidR="00542C14" w:rsidRPr="00DD60CD">
        <w:rPr>
          <w:rFonts w:ascii="Times New Roman" w:hAnsi="Times New Roman" w:cs="Times New Roman"/>
          <w:sz w:val="24"/>
          <w:szCs w:val="24"/>
          <w:lang w:val="en-US"/>
        </w:rPr>
        <w:t>of the world (Blackmore, 2002; Cohen</w:t>
      </w:r>
      <w:r w:rsidR="008746A9" w:rsidRPr="00DD60CD">
        <w:rPr>
          <w:rFonts w:ascii="Times New Roman" w:hAnsi="Times New Roman" w:cs="Times New Roman"/>
          <w:sz w:val="24"/>
          <w:szCs w:val="24"/>
          <w:lang w:val="en-US"/>
        </w:rPr>
        <w:t>, Dennet</w:t>
      </w:r>
      <w:r w:rsidR="00936792" w:rsidRPr="00DD60CD">
        <w:rPr>
          <w:rFonts w:ascii="Times New Roman" w:hAnsi="Times New Roman" w:cs="Times New Roman"/>
          <w:sz w:val="24"/>
          <w:szCs w:val="24"/>
          <w:lang w:val="en-US"/>
        </w:rPr>
        <w:t>t</w:t>
      </w:r>
      <w:r w:rsidR="008746A9" w:rsidRPr="00DD60CD">
        <w:rPr>
          <w:rFonts w:ascii="Times New Roman" w:hAnsi="Times New Roman" w:cs="Times New Roman"/>
          <w:sz w:val="24"/>
          <w:szCs w:val="24"/>
          <w:lang w:val="en-US"/>
        </w:rPr>
        <w:t>, &amp; Kanwisher</w:t>
      </w:r>
      <w:r w:rsidR="00542C14" w:rsidRPr="00DD60CD">
        <w:rPr>
          <w:rFonts w:ascii="Times New Roman" w:hAnsi="Times New Roman" w:cs="Times New Roman"/>
          <w:sz w:val="24"/>
          <w:szCs w:val="24"/>
          <w:lang w:val="en-US"/>
        </w:rPr>
        <w:t>, 2016; Dennett, 2002)</w:t>
      </w:r>
      <w:r w:rsidRPr="00DD60CD">
        <w:rPr>
          <w:rFonts w:ascii="Times New Roman" w:hAnsi="Times New Roman" w:cs="Times New Roman"/>
          <w:sz w:val="24"/>
          <w:szCs w:val="24"/>
          <w:lang w:val="en-US"/>
        </w:rPr>
        <w:t xml:space="preserve">. Current psychological and neurophysiological data </w:t>
      </w:r>
      <w:r w:rsidR="00A44EF3" w:rsidRPr="00DD60CD">
        <w:rPr>
          <w:rFonts w:ascii="Times New Roman" w:hAnsi="Times New Roman" w:cs="Times New Roman"/>
          <w:sz w:val="24"/>
          <w:szCs w:val="24"/>
          <w:lang w:val="en-US"/>
        </w:rPr>
        <w:t xml:space="preserve">demonstrate </w:t>
      </w:r>
      <w:r w:rsidR="00CD68B0" w:rsidRPr="00DD60CD">
        <w:rPr>
          <w:rFonts w:ascii="Times New Roman" w:hAnsi="Times New Roman" w:cs="Times New Roman"/>
          <w:sz w:val="24"/>
          <w:szCs w:val="24"/>
          <w:lang w:val="en-US"/>
        </w:rPr>
        <w:t xml:space="preserve">that </w:t>
      </w:r>
      <w:r w:rsidR="00A44EF3" w:rsidRPr="00DD60CD">
        <w:rPr>
          <w:rFonts w:ascii="Times New Roman" w:hAnsi="Times New Roman" w:cs="Times New Roman"/>
          <w:sz w:val="24"/>
          <w:szCs w:val="24"/>
          <w:lang w:val="en-US"/>
        </w:rPr>
        <w:t xml:space="preserve">this </w:t>
      </w:r>
      <w:r w:rsidR="000A725C" w:rsidRPr="00DD60CD">
        <w:rPr>
          <w:rFonts w:ascii="Times New Roman" w:hAnsi="Times New Roman" w:cs="Times New Roman"/>
          <w:sz w:val="24"/>
          <w:szCs w:val="24"/>
          <w:lang w:val="en-US"/>
        </w:rPr>
        <w:t>belief is a compelling illusion</w:t>
      </w:r>
      <w:r w:rsidR="00F50ED5" w:rsidRPr="00DD60CD">
        <w:rPr>
          <w:rFonts w:ascii="Times New Roman" w:hAnsi="Times New Roman" w:cs="Times New Roman"/>
          <w:sz w:val="24"/>
          <w:szCs w:val="24"/>
          <w:lang w:val="en-US"/>
        </w:rPr>
        <w:t xml:space="preserve">; </w:t>
      </w:r>
      <w:r w:rsidR="000A725C" w:rsidRPr="00DD60CD">
        <w:rPr>
          <w:rFonts w:ascii="Times New Roman" w:hAnsi="Times New Roman" w:cs="Times New Roman"/>
          <w:sz w:val="24"/>
          <w:szCs w:val="24"/>
          <w:lang w:val="en-US"/>
        </w:rPr>
        <w:t xml:space="preserve">one we rarely challenge. </w:t>
      </w:r>
      <w:r w:rsidR="00542C14" w:rsidRPr="00DD60CD">
        <w:rPr>
          <w:rFonts w:ascii="Times New Roman" w:hAnsi="Times New Roman" w:cs="Times New Roman"/>
          <w:sz w:val="24"/>
          <w:szCs w:val="24"/>
          <w:lang w:val="en-US"/>
        </w:rPr>
        <w:t xml:space="preserve">An indication </w:t>
      </w:r>
      <w:r w:rsidR="00F50ED5" w:rsidRPr="00DD60CD">
        <w:rPr>
          <w:rFonts w:ascii="Times New Roman" w:hAnsi="Times New Roman" w:cs="Times New Roman"/>
          <w:sz w:val="24"/>
          <w:szCs w:val="24"/>
          <w:lang w:val="en-US"/>
        </w:rPr>
        <w:t xml:space="preserve">of </w:t>
      </w:r>
      <w:r w:rsidR="000A725C" w:rsidRPr="00DD60CD">
        <w:rPr>
          <w:rFonts w:ascii="Times New Roman" w:hAnsi="Times New Roman" w:cs="Times New Roman"/>
          <w:sz w:val="24"/>
          <w:szCs w:val="24"/>
          <w:lang w:val="en-US"/>
        </w:rPr>
        <w:t>this erroneous</w:t>
      </w:r>
      <w:r w:rsidR="00542C14" w:rsidRPr="00DD60CD">
        <w:rPr>
          <w:rFonts w:ascii="Times New Roman" w:hAnsi="Times New Roman" w:cs="Times New Roman"/>
          <w:sz w:val="24"/>
          <w:szCs w:val="24"/>
          <w:lang w:val="en-US"/>
        </w:rPr>
        <w:t xml:space="preserve"> belief </w:t>
      </w:r>
      <w:r w:rsidR="000A725C" w:rsidRPr="00DD60CD">
        <w:rPr>
          <w:rFonts w:ascii="Times New Roman" w:hAnsi="Times New Roman" w:cs="Times New Roman"/>
          <w:sz w:val="24"/>
          <w:szCs w:val="24"/>
          <w:lang w:val="en-US"/>
        </w:rPr>
        <w:t xml:space="preserve">can be seen in </w:t>
      </w:r>
      <w:r w:rsidR="00F50ED5" w:rsidRPr="00DD60CD">
        <w:rPr>
          <w:rFonts w:ascii="Times New Roman" w:hAnsi="Times New Roman" w:cs="Times New Roman"/>
          <w:sz w:val="24"/>
          <w:szCs w:val="24"/>
          <w:lang w:val="en-US"/>
        </w:rPr>
        <w:t>people’s surprise</w:t>
      </w:r>
      <w:r w:rsidR="00542C14" w:rsidRPr="00DD60CD">
        <w:rPr>
          <w:rFonts w:ascii="Times New Roman" w:hAnsi="Times New Roman" w:cs="Times New Roman"/>
          <w:sz w:val="24"/>
          <w:szCs w:val="24"/>
          <w:lang w:val="en-US"/>
        </w:rPr>
        <w:t xml:space="preserve"> </w:t>
      </w:r>
      <w:r w:rsidR="00F50ED5" w:rsidRPr="00DD60CD">
        <w:rPr>
          <w:rFonts w:ascii="Times New Roman" w:hAnsi="Times New Roman" w:cs="Times New Roman"/>
          <w:sz w:val="24"/>
          <w:szCs w:val="24"/>
          <w:lang w:val="en-US"/>
        </w:rPr>
        <w:t xml:space="preserve">when they </w:t>
      </w:r>
      <w:r w:rsidR="007D59B8" w:rsidRPr="00DD60CD">
        <w:rPr>
          <w:rFonts w:ascii="Times New Roman" w:hAnsi="Times New Roman" w:cs="Times New Roman"/>
          <w:sz w:val="24"/>
          <w:szCs w:val="24"/>
          <w:lang w:val="en-US"/>
        </w:rPr>
        <w:t>discover</w:t>
      </w:r>
      <w:r w:rsidR="00F50ED5" w:rsidRPr="00DD60CD">
        <w:rPr>
          <w:rFonts w:ascii="Times New Roman" w:hAnsi="Times New Roman" w:cs="Times New Roman"/>
          <w:sz w:val="24"/>
          <w:szCs w:val="24"/>
          <w:lang w:val="en-US"/>
        </w:rPr>
        <w:t xml:space="preserve"> </w:t>
      </w:r>
      <w:r w:rsidR="00542C14" w:rsidRPr="00DD60CD">
        <w:rPr>
          <w:rFonts w:ascii="Times New Roman" w:hAnsi="Times New Roman" w:cs="Times New Roman"/>
          <w:sz w:val="24"/>
          <w:szCs w:val="24"/>
          <w:lang w:val="en-US"/>
        </w:rPr>
        <w:t xml:space="preserve">failures </w:t>
      </w:r>
      <w:r w:rsidR="00F50ED5" w:rsidRPr="00DD60CD">
        <w:rPr>
          <w:rFonts w:ascii="Times New Roman" w:hAnsi="Times New Roman" w:cs="Times New Roman"/>
          <w:sz w:val="24"/>
          <w:szCs w:val="24"/>
          <w:lang w:val="en-US"/>
        </w:rPr>
        <w:t xml:space="preserve">in </w:t>
      </w:r>
      <w:r w:rsidR="00542C14" w:rsidRPr="00DD60CD">
        <w:rPr>
          <w:rFonts w:ascii="Times New Roman" w:hAnsi="Times New Roman" w:cs="Times New Roman"/>
          <w:sz w:val="24"/>
          <w:szCs w:val="24"/>
          <w:lang w:val="en-US"/>
        </w:rPr>
        <w:t xml:space="preserve">visual awareness, such as inattentional blindness </w:t>
      </w:r>
      <w:r w:rsidR="009A6E5E" w:rsidRPr="00DD60CD">
        <w:rPr>
          <w:rFonts w:ascii="Times New Roman" w:hAnsi="Times New Roman" w:cs="Times New Roman"/>
          <w:sz w:val="24"/>
          <w:szCs w:val="24"/>
          <w:lang w:val="en-US"/>
        </w:rPr>
        <w:t>(Mack &amp; Rock</w:t>
      </w:r>
      <w:r w:rsidR="009C1577" w:rsidRPr="00DD60CD">
        <w:rPr>
          <w:rFonts w:ascii="Times New Roman" w:hAnsi="Times New Roman" w:cs="Times New Roman"/>
          <w:sz w:val="24"/>
          <w:szCs w:val="24"/>
          <w:lang w:val="en-US"/>
        </w:rPr>
        <w:t>, 1998</w:t>
      </w:r>
      <w:r w:rsidR="009A6E5E" w:rsidRPr="00DD60CD">
        <w:rPr>
          <w:rFonts w:ascii="Times New Roman" w:hAnsi="Times New Roman" w:cs="Times New Roman"/>
          <w:sz w:val="24"/>
          <w:szCs w:val="24"/>
          <w:lang w:val="en-US"/>
        </w:rPr>
        <w:t xml:space="preserve">) </w:t>
      </w:r>
      <w:r w:rsidR="00542C14" w:rsidRPr="00DD60CD">
        <w:rPr>
          <w:rFonts w:ascii="Times New Roman" w:hAnsi="Times New Roman" w:cs="Times New Roman"/>
          <w:sz w:val="24"/>
          <w:szCs w:val="24"/>
          <w:lang w:val="en-US"/>
        </w:rPr>
        <w:t>and change blindness</w:t>
      </w:r>
      <w:r w:rsidR="009A6E5E" w:rsidRPr="00DD60CD">
        <w:rPr>
          <w:rFonts w:ascii="Times New Roman" w:hAnsi="Times New Roman" w:cs="Times New Roman"/>
          <w:sz w:val="24"/>
          <w:szCs w:val="24"/>
          <w:lang w:val="en-US"/>
        </w:rPr>
        <w:t xml:space="preserve"> (</w:t>
      </w:r>
      <w:proofErr w:type="spellStart"/>
      <w:r w:rsidR="004F1A30" w:rsidRPr="00DD60CD">
        <w:rPr>
          <w:rFonts w:ascii="Times New Roman" w:hAnsi="Times New Roman" w:cs="Times New Roman"/>
          <w:sz w:val="24"/>
          <w:szCs w:val="24"/>
          <w:lang w:val="en-US"/>
        </w:rPr>
        <w:t>Rensink</w:t>
      </w:r>
      <w:proofErr w:type="spellEnd"/>
      <w:r w:rsidR="004F1A30" w:rsidRPr="00DD60CD">
        <w:rPr>
          <w:rFonts w:ascii="Times New Roman" w:hAnsi="Times New Roman" w:cs="Times New Roman"/>
          <w:sz w:val="24"/>
          <w:szCs w:val="24"/>
          <w:lang w:val="en-US"/>
        </w:rPr>
        <w:t xml:space="preserve">, </w:t>
      </w:r>
      <w:proofErr w:type="spellStart"/>
      <w:r w:rsidR="004F1A30" w:rsidRPr="00DD60CD">
        <w:rPr>
          <w:rFonts w:ascii="Times New Roman" w:hAnsi="Times New Roman" w:cs="Times New Roman"/>
          <w:sz w:val="24"/>
          <w:szCs w:val="24"/>
          <w:lang w:val="en-US"/>
        </w:rPr>
        <w:t>O’Regan</w:t>
      </w:r>
      <w:proofErr w:type="spellEnd"/>
      <w:r w:rsidR="004F1A30" w:rsidRPr="00DD60CD">
        <w:rPr>
          <w:rFonts w:ascii="Times New Roman" w:hAnsi="Times New Roman" w:cs="Times New Roman"/>
          <w:sz w:val="24"/>
          <w:szCs w:val="24"/>
          <w:lang w:val="en-US"/>
        </w:rPr>
        <w:t>,</w:t>
      </w:r>
      <w:r w:rsidR="005E3D74" w:rsidRPr="00DD60CD">
        <w:rPr>
          <w:rFonts w:ascii="Times New Roman" w:hAnsi="Times New Roman" w:cs="Times New Roman"/>
          <w:sz w:val="24"/>
          <w:szCs w:val="24"/>
          <w:lang w:val="en-US"/>
        </w:rPr>
        <w:t xml:space="preserve"> &amp;</w:t>
      </w:r>
      <w:r w:rsidR="004F1A30" w:rsidRPr="00DD60CD">
        <w:rPr>
          <w:rFonts w:ascii="Times New Roman" w:hAnsi="Times New Roman" w:cs="Times New Roman"/>
          <w:sz w:val="24"/>
          <w:szCs w:val="24"/>
          <w:lang w:val="en-US"/>
        </w:rPr>
        <w:t xml:space="preserve"> Clark, 1997</w:t>
      </w:r>
      <w:r w:rsidR="009A6E5E" w:rsidRPr="00DD60CD">
        <w:rPr>
          <w:rFonts w:ascii="Times New Roman" w:hAnsi="Times New Roman" w:cs="Times New Roman"/>
          <w:sz w:val="24"/>
          <w:szCs w:val="24"/>
          <w:lang w:val="en-US"/>
        </w:rPr>
        <w:t>)</w:t>
      </w:r>
      <w:r w:rsidR="00542C14" w:rsidRPr="00DD60CD">
        <w:rPr>
          <w:rFonts w:ascii="Times New Roman" w:hAnsi="Times New Roman" w:cs="Times New Roman"/>
          <w:sz w:val="24"/>
          <w:szCs w:val="24"/>
          <w:lang w:val="en-US"/>
        </w:rPr>
        <w:t xml:space="preserve">. </w:t>
      </w:r>
      <w:r w:rsidR="000A725C" w:rsidRPr="00DD60CD">
        <w:rPr>
          <w:rFonts w:ascii="Times New Roman" w:hAnsi="Times New Roman" w:cs="Times New Roman"/>
          <w:sz w:val="24"/>
          <w:szCs w:val="24"/>
          <w:lang w:val="en-US"/>
        </w:rPr>
        <w:t xml:space="preserve">For example, people are often </w:t>
      </w:r>
      <w:r w:rsidR="00F25E6F" w:rsidRPr="00DD60CD">
        <w:rPr>
          <w:rFonts w:ascii="Times New Roman" w:hAnsi="Times New Roman" w:cs="Times New Roman"/>
          <w:sz w:val="24"/>
          <w:szCs w:val="24"/>
          <w:lang w:val="en-US"/>
        </w:rPr>
        <w:t xml:space="preserve">astonished to discover they failed </w:t>
      </w:r>
      <w:r w:rsidR="000A725C" w:rsidRPr="00DD60CD">
        <w:rPr>
          <w:rFonts w:ascii="Times New Roman" w:hAnsi="Times New Roman" w:cs="Times New Roman"/>
          <w:sz w:val="24"/>
          <w:szCs w:val="24"/>
          <w:lang w:val="en-US"/>
        </w:rPr>
        <w:t xml:space="preserve">to notice the gorilla </w:t>
      </w:r>
      <w:r w:rsidR="00542C14" w:rsidRPr="00DD60CD">
        <w:rPr>
          <w:rFonts w:ascii="Times New Roman" w:hAnsi="Times New Roman" w:cs="Times New Roman"/>
          <w:noProof/>
          <w:sz w:val="24"/>
          <w:szCs w:val="24"/>
          <w:lang w:val="en-US"/>
        </w:rPr>
        <w:t>(Simons &amp; Chabris, 1999)</w:t>
      </w:r>
      <w:r w:rsidR="0061766A" w:rsidRPr="00DD60CD">
        <w:rPr>
          <w:rFonts w:ascii="Times New Roman" w:hAnsi="Times New Roman" w:cs="Times New Roman"/>
          <w:noProof/>
          <w:sz w:val="24"/>
          <w:szCs w:val="24"/>
          <w:lang w:val="en-US"/>
        </w:rPr>
        <w:t>,</w:t>
      </w:r>
      <w:r w:rsidR="00A726F9" w:rsidRPr="00DD60CD">
        <w:rPr>
          <w:rFonts w:ascii="Times New Roman" w:hAnsi="Times New Roman" w:cs="Times New Roman"/>
          <w:noProof/>
          <w:sz w:val="24"/>
          <w:szCs w:val="24"/>
          <w:lang w:val="en-US"/>
        </w:rPr>
        <w:t xml:space="preserve"> </w:t>
      </w:r>
      <w:r w:rsidR="00F96DF7" w:rsidRPr="00DD60CD">
        <w:rPr>
          <w:rFonts w:ascii="Times New Roman" w:hAnsi="Times New Roman" w:cs="Times New Roman"/>
          <w:noProof/>
          <w:sz w:val="24"/>
          <w:szCs w:val="24"/>
          <w:lang w:val="en-US"/>
        </w:rPr>
        <w:t xml:space="preserve">and </w:t>
      </w:r>
      <w:r w:rsidR="003F7857" w:rsidRPr="00DD60CD">
        <w:rPr>
          <w:rFonts w:ascii="Times New Roman" w:hAnsi="Times New Roman" w:cs="Times New Roman"/>
          <w:noProof/>
          <w:sz w:val="24"/>
          <w:szCs w:val="24"/>
          <w:lang w:val="en-US"/>
        </w:rPr>
        <w:t>the fact that</w:t>
      </w:r>
      <w:r w:rsidR="00F96DF7" w:rsidRPr="00DD60CD">
        <w:rPr>
          <w:rFonts w:ascii="Times New Roman" w:hAnsi="Times New Roman" w:cs="Times New Roman"/>
          <w:noProof/>
          <w:sz w:val="24"/>
          <w:szCs w:val="24"/>
          <w:lang w:val="en-US"/>
        </w:rPr>
        <w:t xml:space="preserve"> </w:t>
      </w:r>
      <w:r w:rsidR="0061766A" w:rsidRPr="00DD60CD">
        <w:rPr>
          <w:rFonts w:ascii="Times New Roman" w:hAnsi="Times New Roman" w:cs="Times New Roman"/>
          <w:noProof/>
          <w:sz w:val="24"/>
          <w:szCs w:val="24"/>
          <w:lang w:val="en-US"/>
        </w:rPr>
        <w:t>th</w:t>
      </w:r>
      <w:r w:rsidR="004D4F7C" w:rsidRPr="00DD60CD">
        <w:rPr>
          <w:rFonts w:ascii="Times New Roman" w:hAnsi="Times New Roman" w:cs="Times New Roman"/>
          <w:noProof/>
          <w:sz w:val="24"/>
          <w:szCs w:val="24"/>
          <w:lang w:val="en-US"/>
        </w:rPr>
        <w:t>is</w:t>
      </w:r>
      <w:r w:rsidR="0061766A" w:rsidRPr="00DD60CD">
        <w:rPr>
          <w:rFonts w:ascii="Times New Roman" w:hAnsi="Times New Roman" w:cs="Times New Roman"/>
          <w:noProof/>
          <w:sz w:val="24"/>
          <w:szCs w:val="24"/>
          <w:lang w:val="en-US"/>
        </w:rPr>
        <w:t xml:space="preserve"> </w:t>
      </w:r>
      <w:r w:rsidR="00F96DF7" w:rsidRPr="00DD60CD">
        <w:rPr>
          <w:rFonts w:ascii="Times New Roman" w:hAnsi="Times New Roman" w:cs="Times New Roman"/>
          <w:noProof/>
          <w:sz w:val="24"/>
          <w:szCs w:val="24"/>
          <w:lang w:val="en-US"/>
        </w:rPr>
        <w:t>illusion has been view</w:t>
      </w:r>
      <w:r w:rsidR="00CD68B0" w:rsidRPr="00DD60CD">
        <w:rPr>
          <w:rFonts w:ascii="Times New Roman" w:hAnsi="Times New Roman" w:cs="Times New Roman"/>
          <w:noProof/>
          <w:sz w:val="24"/>
          <w:szCs w:val="24"/>
          <w:lang w:val="en-US"/>
        </w:rPr>
        <w:t>e</w:t>
      </w:r>
      <w:r w:rsidR="00F96DF7" w:rsidRPr="00DD60CD">
        <w:rPr>
          <w:rFonts w:ascii="Times New Roman" w:hAnsi="Times New Roman" w:cs="Times New Roman"/>
          <w:noProof/>
          <w:sz w:val="24"/>
          <w:szCs w:val="24"/>
          <w:lang w:val="en-US"/>
        </w:rPr>
        <w:t>d more than 50 million times online</w:t>
      </w:r>
      <w:r w:rsidR="003F7857" w:rsidRPr="00DD60CD">
        <w:rPr>
          <w:rFonts w:ascii="Times New Roman" w:hAnsi="Times New Roman" w:cs="Times New Roman"/>
          <w:noProof/>
          <w:sz w:val="24"/>
          <w:szCs w:val="24"/>
          <w:lang w:val="en-US"/>
        </w:rPr>
        <w:t xml:space="preserve"> is a </w:t>
      </w:r>
      <w:r w:rsidR="00F96DF7" w:rsidRPr="00DD60CD">
        <w:rPr>
          <w:rFonts w:ascii="Times New Roman" w:hAnsi="Times New Roman" w:cs="Times New Roman"/>
          <w:noProof/>
          <w:sz w:val="24"/>
          <w:szCs w:val="24"/>
          <w:lang w:val="en-US"/>
        </w:rPr>
        <w:t xml:space="preserve">true testimony </w:t>
      </w:r>
      <w:r w:rsidR="002C7269" w:rsidRPr="00DD60CD">
        <w:rPr>
          <w:rFonts w:ascii="Times New Roman" w:hAnsi="Times New Roman" w:cs="Times New Roman"/>
          <w:noProof/>
          <w:sz w:val="24"/>
          <w:szCs w:val="24"/>
          <w:lang w:val="en-US"/>
        </w:rPr>
        <w:t xml:space="preserve">to </w:t>
      </w:r>
      <w:r w:rsidR="00F96DF7" w:rsidRPr="00DD60CD">
        <w:rPr>
          <w:rFonts w:ascii="Times New Roman" w:hAnsi="Times New Roman" w:cs="Times New Roman"/>
          <w:noProof/>
          <w:sz w:val="24"/>
          <w:szCs w:val="24"/>
          <w:lang w:val="en-US"/>
        </w:rPr>
        <w:t xml:space="preserve">how suprising it is. </w:t>
      </w:r>
      <w:r w:rsidR="004B5DF7" w:rsidRPr="00DD60CD">
        <w:rPr>
          <w:rFonts w:ascii="Times New Roman" w:hAnsi="Times New Roman" w:cs="Times New Roman"/>
          <w:noProof/>
          <w:sz w:val="24"/>
          <w:szCs w:val="24"/>
          <w:lang w:val="en-US"/>
        </w:rPr>
        <w:t xml:space="preserve">This </w:t>
      </w:r>
      <w:r w:rsidR="004B5DF7" w:rsidRPr="00DD60CD">
        <w:rPr>
          <w:rFonts w:ascii="Times New Roman" w:hAnsi="Times New Roman" w:cs="Times New Roman"/>
          <w:sz w:val="24"/>
          <w:szCs w:val="24"/>
          <w:lang w:val="en-US"/>
        </w:rPr>
        <w:t>s</w:t>
      </w:r>
      <w:r w:rsidR="00542C14" w:rsidRPr="00DD60CD">
        <w:rPr>
          <w:rFonts w:ascii="Times New Roman" w:hAnsi="Times New Roman" w:cs="Times New Roman"/>
          <w:sz w:val="24"/>
          <w:szCs w:val="24"/>
          <w:lang w:val="en-US"/>
        </w:rPr>
        <w:t xml:space="preserve">urprise </w:t>
      </w:r>
      <w:r w:rsidR="004B5DF7" w:rsidRPr="00DD60CD">
        <w:rPr>
          <w:rFonts w:ascii="Times New Roman" w:hAnsi="Times New Roman" w:cs="Times New Roman"/>
          <w:sz w:val="24"/>
          <w:szCs w:val="24"/>
          <w:lang w:val="en-US"/>
        </w:rPr>
        <w:t>may be interpreted as result</w:t>
      </w:r>
      <w:r w:rsidR="00022952" w:rsidRPr="00DD60CD">
        <w:rPr>
          <w:rFonts w:ascii="Times New Roman" w:hAnsi="Times New Roman" w:cs="Times New Roman"/>
          <w:sz w:val="24"/>
          <w:szCs w:val="24"/>
          <w:lang w:val="en-US"/>
        </w:rPr>
        <w:t>ing</w:t>
      </w:r>
      <w:r w:rsidR="004B5DF7" w:rsidRPr="00DD60CD">
        <w:rPr>
          <w:rFonts w:ascii="Times New Roman" w:hAnsi="Times New Roman" w:cs="Times New Roman"/>
          <w:sz w:val="24"/>
          <w:szCs w:val="24"/>
          <w:lang w:val="en-US"/>
        </w:rPr>
        <w:t xml:space="preserve"> from </w:t>
      </w:r>
      <w:r w:rsidR="00DA1FF4" w:rsidRPr="00DD60CD">
        <w:rPr>
          <w:rFonts w:ascii="Times New Roman" w:hAnsi="Times New Roman" w:cs="Times New Roman"/>
          <w:sz w:val="24"/>
          <w:szCs w:val="24"/>
          <w:lang w:val="en-US"/>
        </w:rPr>
        <w:t>overestimation of</w:t>
      </w:r>
      <w:r w:rsidR="004B5DF7" w:rsidRPr="00DD60CD">
        <w:rPr>
          <w:rFonts w:ascii="Times New Roman" w:hAnsi="Times New Roman" w:cs="Times New Roman"/>
          <w:sz w:val="24"/>
          <w:szCs w:val="24"/>
          <w:lang w:val="en-US"/>
        </w:rPr>
        <w:t xml:space="preserve"> perceptual skills </w:t>
      </w:r>
      <w:r w:rsidR="00022952" w:rsidRPr="00DD60CD">
        <w:rPr>
          <w:rFonts w:ascii="Times New Roman" w:hAnsi="Times New Roman" w:cs="Times New Roman"/>
          <w:sz w:val="24"/>
          <w:szCs w:val="24"/>
          <w:lang w:val="en-US"/>
        </w:rPr>
        <w:t>combined with</w:t>
      </w:r>
      <w:r w:rsidR="004B5DF7" w:rsidRPr="00DD60CD">
        <w:rPr>
          <w:rFonts w:ascii="Times New Roman" w:hAnsi="Times New Roman" w:cs="Times New Roman"/>
          <w:sz w:val="24"/>
          <w:szCs w:val="24"/>
          <w:lang w:val="en-US"/>
        </w:rPr>
        <w:t xml:space="preserve"> erroneous beliefs about mental representations (Cohen, 2002</w:t>
      </w:r>
      <w:r w:rsidR="00D14278" w:rsidRPr="00DD60CD">
        <w:rPr>
          <w:rFonts w:ascii="Times New Roman" w:hAnsi="Times New Roman" w:cs="Times New Roman"/>
          <w:sz w:val="24"/>
          <w:szCs w:val="24"/>
          <w:lang w:val="en-US"/>
        </w:rPr>
        <w:t xml:space="preserve">; </w:t>
      </w:r>
      <w:r w:rsidR="00E46AE0" w:rsidRPr="00DD60CD">
        <w:rPr>
          <w:rFonts w:ascii="Times New Roman" w:hAnsi="Times New Roman" w:cs="Times New Roman"/>
          <w:sz w:val="24"/>
          <w:szCs w:val="24"/>
          <w:lang w:val="en-US"/>
        </w:rPr>
        <w:t>Dennett, 2002)</w:t>
      </w:r>
      <w:r w:rsidR="00542C14" w:rsidRPr="00DD60CD">
        <w:rPr>
          <w:rFonts w:ascii="Times New Roman" w:hAnsi="Times New Roman" w:cs="Times New Roman"/>
          <w:sz w:val="24"/>
          <w:szCs w:val="24"/>
          <w:lang w:val="en-US"/>
        </w:rPr>
        <w:t xml:space="preserve">. </w:t>
      </w:r>
    </w:p>
    <w:p w14:paraId="14DA1405" w14:textId="19095A11" w:rsidR="00731FE8" w:rsidRPr="00DD60CD" w:rsidRDefault="004B5DF7" w:rsidP="001019F4">
      <w:pPr>
        <w:pStyle w:val="Sinespaciado"/>
        <w:spacing w:line="480" w:lineRule="auto"/>
        <w:rPr>
          <w:rFonts w:ascii="Times New Roman" w:hAnsi="Times New Roman" w:cs="Times New Roman"/>
          <w:noProof/>
          <w:sz w:val="24"/>
          <w:szCs w:val="24"/>
          <w:lang w:val="en-US"/>
        </w:rPr>
      </w:pPr>
      <w:r w:rsidRPr="00DD60CD">
        <w:rPr>
          <w:rFonts w:ascii="Times New Roman" w:hAnsi="Times New Roman" w:cs="Times New Roman"/>
          <w:sz w:val="24"/>
          <w:szCs w:val="24"/>
          <w:lang w:val="en-US"/>
        </w:rPr>
        <w:tab/>
      </w:r>
      <w:r w:rsidR="00815B5E" w:rsidRPr="00DD60CD">
        <w:rPr>
          <w:rFonts w:ascii="Times New Roman" w:hAnsi="Times New Roman" w:cs="Times New Roman"/>
          <w:sz w:val="24"/>
          <w:szCs w:val="24"/>
          <w:lang w:val="en-US"/>
        </w:rPr>
        <w:t>We</w:t>
      </w:r>
      <w:r w:rsidR="006A71F4" w:rsidRPr="00DD60CD">
        <w:rPr>
          <w:rFonts w:ascii="Times New Roman" w:hAnsi="Times New Roman" w:cs="Times New Roman"/>
          <w:sz w:val="24"/>
          <w:szCs w:val="24"/>
          <w:lang w:val="en-US"/>
        </w:rPr>
        <w:t xml:space="preserve"> </w:t>
      </w:r>
      <w:r w:rsidR="00E46453" w:rsidRPr="00DD60CD">
        <w:rPr>
          <w:rFonts w:ascii="Times New Roman" w:hAnsi="Times New Roman" w:cs="Times New Roman"/>
          <w:sz w:val="24"/>
          <w:szCs w:val="24"/>
          <w:lang w:val="en-US"/>
        </w:rPr>
        <w:t xml:space="preserve">have some </w:t>
      </w:r>
      <w:r w:rsidR="00DC16B0" w:rsidRPr="00DD60CD">
        <w:rPr>
          <w:rFonts w:ascii="Times New Roman" w:hAnsi="Times New Roman" w:cs="Times New Roman"/>
          <w:sz w:val="24"/>
          <w:szCs w:val="24"/>
          <w:lang w:val="en-US"/>
        </w:rPr>
        <w:t xml:space="preserve">insights into </w:t>
      </w:r>
      <w:r w:rsidR="00815B5E" w:rsidRPr="00DD60CD">
        <w:rPr>
          <w:rFonts w:ascii="Times New Roman" w:hAnsi="Times New Roman" w:cs="Times New Roman"/>
          <w:sz w:val="24"/>
          <w:szCs w:val="24"/>
          <w:lang w:val="en-US"/>
        </w:rPr>
        <w:t>our</w:t>
      </w:r>
      <w:r w:rsidR="00E46453" w:rsidRPr="00DD60CD">
        <w:rPr>
          <w:rFonts w:ascii="Times New Roman" w:hAnsi="Times New Roman" w:cs="Times New Roman"/>
          <w:sz w:val="24"/>
          <w:szCs w:val="24"/>
          <w:lang w:val="en-US"/>
        </w:rPr>
        <w:t xml:space="preserve"> cognitive processes</w:t>
      </w:r>
      <w:r w:rsidR="00731FE8" w:rsidRPr="00DD60CD">
        <w:rPr>
          <w:rFonts w:ascii="Times New Roman" w:hAnsi="Times New Roman" w:cs="Times New Roman"/>
          <w:sz w:val="24"/>
          <w:szCs w:val="24"/>
          <w:lang w:val="en-US"/>
        </w:rPr>
        <w:t xml:space="preserve"> </w:t>
      </w:r>
      <w:r w:rsidR="00731FE8" w:rsidRPr="00DD60CD">
        <w:rPr>
          <w:rFonts w:ascii="Times New Roman" w:hAnsi="Times New Roman" w:cs="Times New Roman"/>
          <w:noProof/>
          <w:sz w:val="24"/>
          <w:szCs w:val="24"/>
          <w:lang w:val="en-US"/>
        </w:rPr>
        <w:t>(Nelson &amp; Narens, 1994; Van Overschelde, 2008)</w:t>
      </w:r>
      <w:r w:rsidR="006A71F4" w:rsidRPr="00DD60CD">
        <w:rPr>
          <w:rFonts w:ascii="Times New Roman" w:hAnsi="Times New Roman" w:cs="Times New Roman"/>
          <w:sz w:val="24"/>
          <w:szCs w:val="24"/>
          <w:lang w:val="en-US"/>
        </w:rPr>
        <w:t xml:space="preserve">. </w:t>
      </w:r>
      <w:r w:rsidR="00C91D77" w:rsidRPr="00DD60CD">
        <w:rPr>
          <w:rFonts w:ascii="Times New Roman" w:hAnsi="Times New Roman" w:cs="Times New Roman"/>
          <w:sz w:val="24"/>
          <w:szCs w:val="24"/>
          <w:lang w:val="en-US"/>
        </w:rPr>
        <w:t xml:space="preserve">For instance, </w:t>
      </w:r>
      <w:r w:rsidR="00815B5E" w:rsidRPr="00DD60CD">
        <w:rPr>
          <w:rFonts w:ascii="Times New Roman" w:hAnsi="Times New Roman" w:cs="Times New Roman"/>
          <w:sz w:val="24"/>
          <w:szCs w:val="24"/>
          <w:lang w:val="en-US"/>
        </w:rPr>
        <w:t>we</w:t>
      </w:r>
      <w:r w:rsidR="00C91D77" w:rsidRPr="00DD60CD">
        <w:rPr>
          <w:rFonts w:ascii="Times New Roman" w:hAnsi="Times New Roman" w:cs="Times New Roman"/>
          <w:sz w:val="24"/>
          <w:szCs w:val="24"/>
          <w:lang w:val="en-US"/>
        </w:rPr>
        <w:t xml:space="preserve"> intuitively know that dividing attention reduces the ability to notice </w:t>
      </w:r>
      <w:r w:rsidR="007D59B8" w:rsidRPr="00DD60CD">
        <w:rPr>
          <w:rFonts w:ascii="Times New Roman" w:hAnsi="Times New Roman" w:cs="Times New Roman"/>
          <w:sz w:val="24"/>
          <w:szCs w:val="24"/>
          <w:lang w:val="en-US"/>
        </w:rPr>
        <w:t xml:space="preserve">visual </w:t>
      </w:r>
      <w:r w:rsidR="00C91D77" w:rsidRPr="00DD60CD">
        <w:rPr>
          <w:rFonts w:ascii="Times New Roman" w:hAnsi="Times New Roman" w:cs="Times New Roman"/>
          <w:sz w:val="24"/>
          <w:szCs w:val="24"/>
          <w:lang w:val="en-US"/>
        </w:rPr>
        <w:t>stimuli (</w:t>
      </w:r>
      <w:r w:rsidR="00D57829" w:rsidRPr="00DD60CD">
        <w:rPr>
          <w:rFonts w:ascii="Times New Roman" w:hAnsi="Times New Roman" w:cs="Times New Roman"/>
          <w:sz w:val="24"/>
          <w:szCs w:val="24"/>
          <w:lang w:val="en-US"/>
        </w:rPr>
        <w:t xml:space="preserve">Finley, Benjamin, &amp; McCarley, </w:t>
      </w:r>
      <w:r w:rsidR="00C91D77" w:rsidRPr="00DD60CD">
        <w:rPr>
          <w:rFonts w:ascii="Times New Roman" w:hAnsi="Times New Roman" w:cs="Times New Roman"/>
          <w:sz w:val="24"/>
          <w:szCs w:val="24"/>
          <w:lang w:val="en-US"/>
        </w:rPr>
        <w:t xml:space="preserve">2014). </w:t>
      </w:r>
      <w:r w:rsidR="006A71F4" w:rsidRPr="00DD60CD">
        <w:rPr>
          <w:rFonts w:ascii="Times New Roman" w:hAnsi="Times New Roman" w:cs="Times New Roman"/>
          <w:sz w:val="24"/>
          <w:szCs w:val="24"/>
          <w:lang w:val="en-US"/>
        </w:rPr>
        <w:t>However,</w:t>
      </w:r>
      <w:r w:rsidR="00815B5E" w:rsidRPr="00DD60CD">
        <w:rPr>
          <w:rFonts w:ascii="Times New Roman" w:hAnsi="Times New Roman" w:cs="Times New Roman"/>
          <w:sz w:val="24"/>
          <w:szCs w:val="24"/>
          <w:lang w:val="en-US"/>
        </w:rPr>
        <w:t xml:space="preserve"> we can be oblivious to some of our cognitive limitations (Kahneman, 20</w:t>
      </w:r>
      <w:r w:rsidR="00B41C6E" w:rsidRPr="00DD60CD">
        <w:rPr>
          <w:rFonts w:ascii="Times New Roman" w:hAnsi="Times New Roman" w:cs="Times New Roman"/>
          <w:sz w:val="24"/>
          <w:szCs w:val="24"/>
          <w:lang w:val="en-US"/>
        </w:rPr>
        <w:t>1</w:t>
      </w:r>
      <w:r w:rsidR="00815B5E" w:rsidRPr="00DD60CD">
        <w:rPr>
          <w:rFonts w:ascii="Times New Roman" w:hAnsi="Times New Roman" w:cs="Times New Roman"/>
          <w:sz w:val="24"/>
          <w:szCs w:val="24"/>
          <w:lang w:val="en-US"/>
        </w:rPr>
        <w:t>1)</w:t>
      </w:r>
      <w:r w:rsidR="008231D9" w:rsidRPr="00DD60CD">
        <w:rPr>
          <w:rFonts w:ascii="Times New Roman" w:hAnsi="Times New Roman" w:cs="Times New Roman"/>
          <w:sz w:val="24"/>
          <w:szCs w:val="24"/>
          <w:lang w:val="en-US"/>
        </w:rPr>
        <w:t>,</w:t>
      </w:r>
      <w:r w:rsidR="00815B5E" w:rsidRPr="00DD60CD">
        <w:rPr>
          <w:rFonts w:ascii="Times New Roman" w:hAnsi="Times New Roman" w:cs="Times New Roman"/>
          <w:sz w:val="24"/>
          <w:szCs w:val="24"/>
          <w:lang w:val="en-US"/>
        </w:rPr>
        <w:t xml:space="preserve"> </w:t>
      </w:r>
      <w:r w:rsidR="008C3891" w:rsidRPr="00DD60CD">
        <w:rPr>
          <w:rFonts w:ascii="Times New Roman" w:hAnsi="Times New Roman" w:cs="Times New Roman"/>
          <w:sz w:val="24"/>
          <w:szCs w:val="24"/>
          <w:lang w:val="en-US"/>
        </w:rPr>
        <w:t xml:space="preserve">such as the failure to notice unexpected salient changes </w:t>
      </w:r>
      <w:r w:rsidR="007D59B8" w:rsidRPr="00DD60CD">
        <w:rPr>
          <w:rFonts w:ascii="Times New Roman" w:hAnsi="Times New Roman" w:cs="Times New Roman"/>
          <w:sz w:val="24"/>
          <w:szCs w:val="24"/>
          <w:lang w:val="en-US"/>
        </w:rPr>
        <w:t>in our environment</w:t>
      </w:r>
      <w:r w:rsidR="008C3891" w:rsidRPr="00DD60CD">
        <w:rPr>
          <w:rFonts w:ascii="Times New Roman" w:hAnsi="Times New Roman" w:cs="Times New Roman"/>
          <w:sz w:val="24"/>
          <w:szCs w:val="24"/>
          <w:lang w:val="en-US"/>
        </w:rPr>
        <w:t xml:space="preserve"> (Beck, Levin, &amp; </w:t>
      </w:r>
      <w:proofErr w:type="spellStart"/>
      <w:r w:rsidR="008C3891" w:rsidRPr="00DD60CD">
        <w:rPr>
          <w:rFonts w:ascii="Times New Roman" w:hAnsi="Times New Roman" w:cs="Times New Roman"/>
          <w:sz w:val="24"/>
          <w:szCs w:val="24"/>
          <w:lang w:val="en-US"/>
        </w:rPr>
        <w:t>Angelone</w:t>
      </w:r>
      <w:proofErr w:type="spellEnd"/>
      <w:r w:rsidR="008C3891" w:rsidRPr="00DD60CD">
        <w:rPr>
          <w:rFonts w:ascii="Times New Roman" w:hAnsi="Times New Roman" w:cs="Times New Roman"/>
          <w:sz w:val="24"/>
          <w:szCs w:val="24"/>
          <w:lang w:val="en-US"/>
        </w:rPr>
        <w:t>, 2007</w:t>
      </w:r>
      <w:r w:rsidR="000A4B62" w:rsidRPr="00DD60CD">
        <w:rPr>
          <w:rFonts w:ascii="Times New Roman" w:hAnsi="Times New Roman" w:cs="Times New Roman"/>
          <w:sz w:val="24"/>
          <w:szCs w:val="24"/>
          <w:lang w:val="en-US"/>
        </w:rPr>
        <w:t>a</w:t>
      </w:r>
      <w:r w:rsidR="008C3891" w:rsidRPr="00DD60CD">
        <w:rPr>
          <w:rFonts w:ascii="Times New Roman" w:hAnsi="Times New Roman" w:cs="Times New Roman"/>
          <w:sz w:val="24"/>
          <w:szCs w:val="24"/>
          <w:lang w:val="en-US"/>
        </w:rPr>
        <w:t xml:space="preserve">; Levin, </w:t>
      </w:r>
      <w:proofErr w:type="spellStart"/>
      <w:r w:rsidR="008C3891" w:rsidRPr="00DD60CD">
        <w:rPr>
          <w:rFonts w:ascii="Times New Roman" w:hAnsi="Times New Roman" w:cs="Times New Roman"/>
          <w:sz w:val="24"/>
          <w:szCs w:val="24"/>
          <w:lang w:val="en-US"/>
        </w:rPr>
        <w:t>Momen</w:t>
      </w:r>
      <w:proofErr w:type="spellEnd"/>
      <w:r w:rsidR="008C3891" w:rsidRPr="00DD60CD">
        <w:rPr>
          <w:rFonts w:ascii="Times New Roman" w:hAnsi="Times New Roman" w:cs="Times New Roman"/>
          <w:sz w:val="24"/>
          <w:szCs w:val="24"/>
          <w:lang w:val="en-US"/>
        </w:rPr>
        <w:t xml:space="preserve">, &amp; </w:t>
      </w:r>
      <w:proofErr w:type="spellStart"/>
      <w:r w:rsidR="008C3891" w:rsidRPr="00DD60CD">
        <w:rPr>
          <w:rFonts w:ascii="Times New Roman" w:hAnsi="Times New Roman" w:cs="Times New Roman"/>
          <w:sz w:val="24"/>
          <w:szCs w:val="24"/>
          <w:lang w:val="en-US"/>
        </w:rPr>
        <w:t>Drivdahl</w:t>
      </w:r>
      <w:proofErr w:type="spellEnd"/>
      <w:r w:rsidR="008C3891" w:rsidRPr="00DD60CD">
        <w:rPr>
          <w:rFonts w:ascii="Times New Roman" w:hAnsi="Times New Roman" w:cs="Times New Roman"/>
          <w:sz w:val="24"/>
          <w:szCs w:val="24"/>
          <w:lang w:val="en-US"/>
        </w:rPr>
        <w:t xml:space="preserve">, 2000), the inability to faithfully record events that we see and hear (Simons &amp; </w:t>
      </w:r>
      <w:proofErr w:type="spellStart"/>
      <w:r w:rsidR="008C3891" w:rsidRPr="00DD60CD">
        <w:rPr>
          <w:rFonts w:ascii="Times New Roman" w:hAnsi="Times New Roman" w:cs="Times New Roman"/>
          <w:sz w:val="24"/>
          <w:szCs w:val="24"/>
          <w:lang w:val="en-US"/>
        </w:rPr>
        <w:t>Chabris</w:t>
      </w:r>
      <w:proofErr w:type="spellEnd"/>
      <w:r w:rsidR="008C3891" w:rsidRPr="00DD60CD">
        <w:rPr>
          <w:rFonts w:ascii="Times New Roman" w:hAnsi="Times New Roman" w:cs="Times New Roman"/>
          <w:sz w:val="24"/>
          <w:szCs w:val="24"/>
          <w:lang w:val="en-US"/>
        </w:rPr>
        <w:t xml:space="preserve">, 2011), or the lack of color vision in the periphery of our visual fields (Dennett, 2005). This blindness to our blindness is one of the most striking features of metacognition. </w:t>
      </w:r>
    </w:p>
    <w:p w14:paraId="63ED560C" w14:textId="4BD7FB41" w:rsidR="00416861" w:rsidRPr="00DD60CD" w:rsidRDefault="00ED04D6" w:rsidP="004B5DF7">
      <w:pPr>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There has been much research investigating metacognition in learning and memory, yet little is </w:t>
      </w:r>
      <w:r w:rsidR="00E918DC" w:rsidRPr="00DD60CD">
        <w:rPr>
          <w:rFonts w:ascii="Times New Roman" w:hAnsi="Times New Roman" w:cs="Times New Roman"/>
          <w:sz w:val="24"/>
          <w:szCs w:val="24"/>
          <w:lang w:val="en-US"/>
        </w:rPr>
        <w:t>known</w:t>
      </w:r>
      <w:r w:rsidRPr="00DD60CD">
        <w:rPr>
          <w:rFonts w:ascii="Times New Roman" w:hAnsi="Times New Roman" w:cs="Times New Roman"/>
          <w:sz w:val="24"/>
          <w:szCs w:val="24"/>
          <w:lang w:val="en-US"/>
        </w:rPr>
        <w:t xml:space="preserve"> about </w:t>
      </w:r>
      <w:r w:rsidR="004146EF" w:rsidRPr="00DD60CD">
        <w:rPr>
          <w:rFonts w:ascii="Times New Roman" w:hAnsi="Times New Roman" w:cs="Times New Roman"/>
          <w:sz w:val="24"/>
          <w:szCs w:val="24"/>
          <w:lang w:val="en-US"/>
        </w:rPr>
        <w:t xml:space="preserve">metacognition of </w:t>
      </w:r>
      <w:r w:rsidRPr="00DD60CD">
        <w:rPr>
          <w:rFonts w:ascii="Times New Roman" w:hAnsi="Times New Roman" w:cs="Times New Roman"/>
          <w:sz w:val="24"/>
          <w:szCs w:val="24"/>
          <w:lang w:val="en-US"/>
        </w:rPr>
        <w:t xml:space="preserve">perception (Levin, 2004). </w:t>
      </w:r>
      <w:r w:rsidR="006E5E2E" w:rsidRPr="00DD60CD">
        <w:rPr>
          <w:rFonts w:ascii="Times New Roman" w:hAnsi="Times New Roman" w:cs="Times New Roman"/>
          <w:sz w:val="24"/>
          <w:szCs w:val="24"/>
          <w:lang w:val="en-US"/>
        </w:rPr>
        <w:t>Understanding</w:t>
      </w:r>
      <w:r w:rsidR="00402D30" w:rsidRPr="00DD60CD">
        <w:rPr>
          <w:rFonts w:ascii="Times New Roman" w:hAnsi="Times New Roman" w:cs="Times New Roman"/>
          <w:sz w:val="24"/>
          <w:szCs w:val="24"/>
          <w:lang w:val="en-US"/>
        </w:rPr>
        <w:t xml:space="preserve"> biases and</w:t>
      </w:r>
      <w:r w:rsidR="006E5E2E" w:rsidRPr="00DD60CD">
        <w:rPr>
          <w:rFonts w:ascii="Times New Roman" w:hAnsi="Times New Roman" w:cs="Times New Roman"/>
          <w:sz w:val="24"/>
          <w:szCs w:val="24"/>
          <w:lang w:val="en-US"/>
        </w:rPr>
        <w:t xml:space="preserve"> errors in v</w:t>
      </w:r>
      <w:r w:rsidR="00816805" w:rsidRPr="00DD60CD">
        <w:rPr>
          <w:rFonts w:ascii="Times New Roman" w:hAnsi="Times New Roman" w:cs="Times New Roman"/>
          <w:sz w:val="24"/>
          <w:szCs w:val="24"/>
          <w:lang w:val="en-US"/>
        </w:rPr>
        <w:t>isual metacognition</w:t>
      </w:r>
      <w:r w:rsidR="006E5E2E" w:rsidRPr="00DD60CD">
        <w:rPr>
          <w:rFonts w:ascii="Times New Roman" w:hAnsi="Times New Roman" w:cs="Times New Roman"/>
          <w:sz w:val="24"/>
          <w:szCs w:val="24"/>
          <w:lang w:val="en-US"/>
        </w:rPr>
        <w:t xml:space="preserve"> has important implications for the way we judge ourselves and others</w:t>
      </w:r>
      <w:r w:rsidR="00D13E14" w:rsidRPr="00DD60CD">
        <w:rPr>
          <w:rFonts w:ascii="Times New Roman" w:hAnsi="Times New Roman" w:cs="Times New Roman"/>
          <w:sz w:val="24"/>
          <w:szCs w:val="24"/>
          <w:lang w:val="en-US"/>
        </w:rPr>
        <w:t xml:space="preserve"> in </w:t>
      </w:r>
      <w:r w:rsidR="00D13E14" w:rsidRPr="00DD60CD">
        <w:rPr>
          <w:rFonts w:ascii="Times New Roman" w:hAnsi="Times New Roman" w:cs="Times New Roman"/>
          <w:sz w:val="24"/>
          <w:szCs w:val="24"/>
          <w:lang w:val="en-US"/>
        </w:rPr>
        <w:lastRenderedPageBreak/>
        <w:t xml:space="preserve">real-world </w:t>
      </w:r>
      <w:r w:rsidR="00D66AD9" w:rsidRPr="00DD60CD">
        <w:rPr>
          <w:rFonts w:ascii="Times New Roman" w:hAnsi="Times New Roman" w:cs="Times New Roman"/>
          <w:sz w:val="24"/>
          <w:szCs w:val="24"/>
          <w:lang w:val="en-US"/>
        </w:rPr>
        <w:t>scenarios</w:t>
      </w:r>
      <w:r w:rsidR="006E5E2E" w:rsidRPr="00DD60CD">
        <w:rPr>
          <w:rFonts w:ascii="Times New Roman" w:hAnsi="Times New Roman" w:cs="Times New Roman"/>
          <w:sz w:val="24"/>
          <w:szCs w:val="24"/>
          <w:lang w:val="en-US"/>
        </w:rPr>
        <w:t xml:space="preserve"> (e.g.</w:t>
      </w:r>
      <w:r w:rsidR="006956F1" w:rsidRPr="00DD60CD">
        <w:rPr>
          <w:rFonts w:ascii="Times New Roman" w:hAnsi="Times New Roman" w:cs="Times New Roman"/>
          <w:sz w:val="24"/>
          <w:szCs w:val="24"/>
          <w:lang w:val="en-US"/>
        </w:rPr>
        <w:t>,</w:t>
      </w:r>
      <w:r w:rsidR="006E5E2E" w:rsidRPr="00DD60CD">
        <w:rPr>
          <w:rFonts w:ascii="Times New Roman" w:hAnsi="Times New Roman" w:cs="Times New Roman"/>
          <w:sz w:val="24"/>
          <w:szCs w:val="24"/>
          <w:lang w:val="en-US"/>
        </w:rPr>
        <w:t xml:space="preserve"> eye witness testimonies</w:t>
      </w:r>
      <w:r w:rsidRPr="00DD60CD">
        <w:rPr>
          <w:rFonts w:ascii="Times New Roman" w:hAnsi="Times New Roman" w:cs="Times New Roman"/>
          <w:sz w:val="24"/>
          <w:szCs w:val="24"/>
          <w:lang w:val="en-US"/>
        </w:rPr>
        <w:t>, road safety</w:t>
      </w:r>
      <w:r w:rsidR="00961A62" w:rsidRPr="00DD60CD">
        <w:rPr>
          <w:rFonts w:ascii="Times New Roman" w:hAnsi="Times New Roman" w:cs="Times New Roman"/>
          <w:sz w:val="24"/>
          <w:szCs w:val="24"/>
          <w:lang w:val="en-US"/>
        </w:rPr>
        <w:t xml:space="preserve"> litigations, perceptual errors in radiology</w:t>
      </w:r>
      <w:r w:rsidR="004B5DF7" w:rsidRPr="00DD60CD">
        <w:rPr>
          <w:rFonts w:ascii="Times New Roman" w:hAnsi="Times New Roman" w:cs="Times New Roman"/>
          <w:sz w:val="24"/>
          <w:szCs w:val="24"/>
          <w:lang w:val="en-US"/>
        </w:rPr>
        <w:t>).</w:t>
      </w:r>
      <w:r w:rsidR="001019F4" w:rsidRPr="00DD60CD">
        <w:rPr>
          <w:rFonts w:ascii="Times New Roman" w:hAnsi="Times New Roman" w:cs="Times New Roman"/>
          <w:sz w:val="24"/>
          <w:szCs w:val="24"/>
          <w:lang w:val="en-US"/>
        </w:rPr>
        <w:t xml:space="preserve"> </w:t>
      </w:r>
      <w:r w:rsidR="004B5DF7" w:rsidRPr="00DD60CD">
        <w:rPr>
          <w:rFonts w:ascii="Times New Roman" w:hAnsi="Times New Roman" w:cs="Times New Roman"/>
          <w:sz w:val="24"/>
          <w:szCs w:val="24"/>
          <w:lang w:val="en-US"/>
        </w:rPr>
        <w:t xml:space="preserve">Whilst there is a large literature addressing cognitive failures that undermine </w:t>
      </w:r>
      <w:r w:rsidR="00022952" w:rsidRPr="00DD60CD">
        <w:rPr>
          <w:rFonts w:ascii="Times New Roman" w:hAnsi="Times New Roman" w:cs="Times New Roman"/>
          <w:sz w:val="24"/>
          <w:szCs w:val="24"/>
          <w:lang w:val="en-US"/>
        </w:rPr>
        <w:t xml:space="preserve">real-life phenomena, </w:t>
      </w:r>
      <w:r w:rsidR="004B5DF7" w:rsidRPr="00DD60CD">
        <w:rPr>
          <w:rFonts w:ascii="Times New Roman" w:hAnsi="Times New Roman" w:cs="Times New Roman"/>
          <w:sz w:val="24"/>
          <w:szCs w:val="24"/>
          <w:lang w:val="en-US"/>
        </w:rPr>
        <w:t xml:space="preserve">much less is known about the metacognitive failures </w:t>
      </w:r>
      <w:r w:rsidR="00022952" w:rsidRPr="00DD60CD">
        <w:rPr>
          <w:rFonts w:ascii="Times New Roman" w:hAnsi="Times New Roman" w:cs="Times New Roman"/>
          <w:sz w:val="24"/>
          <w:szCs w:val="24"/>
          <w:lang w:val="en-US"/>
        </w:rPr>
        <w:t>involved.</w:t>
      </w:r>
      <w:r w:rsidR="004B5DF7" w:rsidRPr="00DD60CD">
        <w:rPr>
          <w:rFonts w:ascii="Times New Roman" w:hAnsi="Times New Roman" w:cs="Times New Roman"/>
          <w:sz w:val="24"/>
          <w:szCs w:val="24"/>
          <w:lang w:val="en-US"/>
        </w:rPr>
        <w:t xml:space="preserve"> </w:t>
      </w:r>
      <w:r w:rsidR="00E10665" w:rsidRPr="00DD60CD">
        <w:rPr>
          <w:rFonts w:ascii="Times New Roman" w:hAnsi="Times New Roman" w:cs="Times New Roman"/>
          <w:sz w:val="24"/>
          <w:szCs w:val="24"/>
          <w:lang w:val="en-US"/>
        </w:rPr>
        <w:t xml:space="preserve">Levin </w:t>
      </w:r>
      <w:r w:rsidR="000E3A35" w:rsidRPr="00DD60CD">
        <w:rPr>
          <w:rFonts w:ascii="Times New Roman" w:hAnsi="Times New Roman" w:cs="Times New Roman"/>
          <w:sz w:val="24"/>
          <w:szCs w:val="24"/>
          <w:lang w:val="en-US"/>
        </w:rPr>
        <w:t>et al. (2000) have</w:t>
      </w:r>
      <w:r w:rsidR="00E10665" w:rsidRPr="00DD60CD">
        <w:rPr>
          <w:rFonts w:ascii="Times New Roman" w:hAnsi="Times New Roman" w:cs="Times New Roman"/>
          <w:sz w:val="24"/>
          <w:szCs w:val="24"/>
          <w:lang w:val="en-US"/>
        </w:rPr>
        <w:t xml:space="preserve"> shown that failures in metacognition are particularly prominent in visual short</w:t>
      </w:r>
      <w:r w:rsidR="007D59B8" w:rsidRPr="00DD60CD">
        <w:rPr>
          <w:rFonts w:ascii="Times New Roman" w:hAnsi="Times New Roman" w:cs="Times New Roman"/>
          <w:sz w:val="24"/>
          <w:szCs w:val="24"/>
          <w:lang w:val="en-US"/>
        </w:rPr>
        <w:t>-</w:t>
      </w:r>
      <w:r w:rsidR="00E10665" w:rsidRPr="00DD60CD">
        <w:rPr>
          <w:rFonts w:ascii="Times New Roman" w:hAnsi="Times New Roman" w:cs="Times New Roman"/>
          <w:sz w:val="24"/>
          <w:szCs w:val="24"/>
          <w:lang w:val="en-US"/>
        </w:rPr>
        <w:t xml:space="preserve">term memory. </w:t>
      </w:r>
      <w:r w:rsidR="004B5DF7" w:rsidRPr="00DD60CD">
        <w:rPr>
          <w:rFonts w:ascii="Times New Roman" w:hAnsi="Times New Roman" w:cs="Times New Roman"/>
          <w:sz w:val="24"/>
          <w:szCs w:val="24"/>
          <w:lang w:val="en-US"/>
        </w:rPr>
        <w:t>In their study, t</w:t>
      </w:r>
      <w:r w:rsidR="00BA3D3D" w:rsidRPr="00DD60CD">
        <w:rPr>
          <w:rFonts w:ascii="Times New Roman" w:hAnsi="Times New Roman" w:cs="Times New Roman"/>
          <w:sz w:val="24"/>
          <w:szCs w:val="24"/>
          <w:lang w:val="en-US"/>
        </w:rPr>
        <w:t>he experimenter described fo</w:t>
      </w:r>
      <w:r w:rsidR="00857ABF" w:rsidRPr="00DD60CD">
        <w:rPr>
          <w:rFonts w:ascii="Times New Roman" w:hAnsi="Times New Roman" w:cs="Times New Roman"/>
          <w:sz w:val="24"/>
          <w:szCs w:val="24"/>
          <w:lang w:val="en-US"/>
        </w:rPr>
        <w:t>u</w:t>
      </w:r>
      <w:r w:rsidR="00BA3D3D" w:rsidRPr="00DD60CD">
        <w:rPr>
          <w:rFonts w:ascii="Times New Roman" w:hAnsi="Times New Roman" w:cs="Times New Roman"/>
          <w:sz w:val="24"/>
          <w:szCs w:val="24"/>
          <w:lang w:val="en-US"/>
        </w:rPr>
        <w:t xml:space="preserve">r scenarios </w:t>
      </w:r>
      <w:r w:rsidR="004B5DF7" w:rsidRPr="00DD60CD">
        <w:rPr>
          <w:rFonts w:ascii="Times New Roman" w:hAnsi="Times New Roman" w:cs="Times New Roman"/>
          <w:sz w:val="24"/>
          <w:szCs w:val="24"/>
          <w:lang w:val="en-US"/>
        </w:rPr>
        <w:t xml:space="preserve">after which </w:t>
      </w:r>
      <w:r w:rsidR="00455A22" w:rsidRPr="00DD60CD">
        <w:rPr>
          <w:rFonts w:ascii="Times New Roman" w:hAnsi="Times New Roman" w:cs="Times New Roman"/>
          <w:sz w:val="24"/>
          <w:szCs w:val="24"/>
          <w:lang w:val="en-US"/>
        </w:rPr>
        <w:t xml:space="preserve">participants were asked if </w:t>
      </w:r>
      <w:r w:rsidR="00585DEC" w:rsidRPr="00DD60CD">
        <w:rPr>
          <w:rFonts w:ascii="Times New Roman" w:hAnsi="Times New Roman" w:cs="Times New Roman"/>
          <w:sz w:val="24"/>
          <w:szCs w:val="24"/>
          <w:lang w:val="en-US"/>
        </w:rPr>
        <w:t>they</w:t>
      </w:r>
      <w:r w:rsidR="00455A22" w:rsidRPr="00DD60CD">
        <w:rPr>
          <w:rFonts w:ascii="Times New Roman" w:hAnsi="Times New Roman" w:cs="Times New Roman"/>
          <w:sz w:val="24"/>
          <w:szCs w:val="24"/>
          <w:lang w:val="en-US"/>
        </w:rPr>
        <w:t xml:space="preserve"> would not</w:t>
      </w:r>
      <w:r w:rsidR="00DE1058" w:rsidRPr="00DD60CD">
        <w:rPr>
          <w:rFonts w:ascii="Times New Roman" w:hAnsi="Times New Roman" w:cs="Times New Roman"/>
          <w:sz w:val="24"/>
          <w:szCs w:val="24"/>
          <w:lang w:val="en-US"/>
        </w:rPr>
        <w:t>ice the change</w:t>
      </w:r>
      <w:r w:rsidR="00BA3D3D" w:rsidRPr="00DD60CD">
        <w:rPr>
          <w:rFonts w:ascii="Times New Roman" w:hAnsi="Times New Roman" w:cs="Times New Roman"/>
          <w:sz w:val="24"/>
          <w:szCs w:val="24"/>
          <w:lang w:val="en-US"/>
        </w:rPr>
        <w:t>s that took place</w:t>
      </w:r>
      <w:r w:rsidR="00455A22" w:rsidRPr="00DD60CD">
        <w:rPr>
          <w:rFonts w:ascii="Times New Roman" w:hAnsi="Times New Roman" w:cs="Times New Roman"/>
          <w:sz w:val="24"/>
          <w:szCs w:val="24"/>
          <w:lang w:val="en-US"/>
        </w:rPr>
        <w:t xml:space="preserve">. </w:t>
      </w:r>
      <w:r w:rsidR="001557CB" w:rsidRPr="00DD60CD">
        <w:rPr>
          <w:rFonts w:ascii="Times New Roman" w:hAnsi="Times New Roman" w:cs="Times New Roman"/>
          <w:sz w:val="24"/>
          <w:szCs w:val="24"/>
          <w:lang w:val="en-US"/>
        </w:rPr>
        <w:t>The majority of subjects reported that they would notice the change</w:t>
      </w:r>
      <w:r w:rsidR="00B535C5" w:rsidRPr="00DD60CD">
        <w:rPr>
          <w:rFonts w:ascii="Times New Roman" w:hAnsi="Times New Roman" w:cs="Times New Roman"/>
          <w:sz w:val="24"/>
          <w:szCs w:val="24"/>
          <w:lang w:val="en-US"/>
        </w:rPr>
        <w:t>s</w:t>
      </w:r>
      <w:r w:rsidR="00585DEC" w:rsidRPr="00DD60CD">
        <w:rPr>
          <w:rFonts w:ascii="Times New Roman" w:hAnsi="Times New Roman" w:cs="Times New Roman"/>
          <w:sz w:val="24"/>
          <w:szCs w:val="24"/>
          <w:lang w:val="en-US"/>
        </w:rPr>
        <w:t>, yet</w:t>
      </w:r>
      <w:r w:rsidR="001557CB" w:rsidRPr="00DD60CD">
        <w:rPr>
          <w:rFonts w:ascii="Times New Roman" w:hAnsi="Times New Roman" w:cs="Times New Roman"/>
          <w:sz w:val="24"/>
          <w:szCs w:val="24"/>
          <w:lang w:val="en-US"/>
        </w:rPr>
        <w:t xml:space="preserve"> </w:t>
      </w:r>
      <w:r w:rsidR="00D4262E" w:rsidRPr="00DD60CD">
        <w:rPr>
          <w:rFonts w:ascii="Times New Roman" w:hAnsi="Times New Roman" w:cs="Times New Roman"/>
          <w:sz w:val="24"/>
          <w:szCs w:val="24"/>
          <w:lang w:val="en-US"/>
        </w:rPr>
        <w:t>previous experiment</w:t>
      </w:r>
      <w:r w:rsidR="00735414" w:rsidRPr="00DD60CD">
        <w:rPr>
          <w:rFonts w:ascii="Times New Roman" w:hAnsi="Times New Roman" w:cs="Times New Roman"/>
          <w:sz w:val="24"/>
          <w:szCs w:val="24"/>
          <w:lang w:val="en-US"/>
        </w:rPr>
        <w:t>s</w:t>
      </w:r>
      <w:r w:rsidR="00D4262E" w:rsidRPr="00DD60CD">
        <w:rPr>
          <w:rFonts w:ascii="Times New Roman" w:hAnsi="Times New Roman" w:cs="Times New Roman"/>
          <w:sz w:val="24"/>
          <w:szCs w:val="24"/>
          <w:lang w:val="en-US"/>
        </w:rPr>
        <w:t xml:space="preserve"> </w:t>
      </w:r>
      <w:r w:rsidR="00585DEC" w:rsidRPr="00DD60CD">
        <w:rPr>
          <w:rFonts w:ascii="Times New Roman" w:hAnsi="Times New Roman" w:cs="Times New Roman"/>
          <w:sz w:val="24"/>
          <w:szCs w:val="24"/>
          <w:lang w:val="en-US"/>
        </w:rPr>
        <w:t xml:space="preserve">revealed that most </w:t>
      </w:r>
      <w:r w:rsidR="006F0882" w:rsidRPr="00DD60CD">
        <w:rPr>
          <w:rFonts w:ascii="Times New Roman" w:hAnsi="Times New Roman" w:cs="Times New Roman"/>
          <w:sz w:val="24"/>
          <w:szCs w:val="24"/>
          <w:lang w:val="en-US"/>
        </w:rPr>
        <w:t>were missed</w:t>
      </w:r>
      <w:r w:rsidR="00D4262E" w:rsidRPr="00DD60CD">
        <w:rPr>
          <w:rFonts w:ascii="Times New Roman" w:hAnsi="Times New Roman" w:cs="Times New Roman"/>
          <w:sz w:val="24"/>
          <w:szCs w:val="24"/>
          <w:lang w:val="en-US"/>
        </w:rPr>
        <w:t xml:space="preserve"> </w:t>
      </w:r>
      <w:r w:rsidR="00C44508" w:rsidRPr="00DD60CD">
        <w:rPr>
          <w:rFonts w:ascii="Times New Roman" w:hAnsi="Times New Roman" w:cs="Times New Roman"/>
          <w:sz w:val="24"/>
          <w:szCs w:val="24"/>
          <w:lang w:val="en-US"/>
        </w:rPr>
        <w:t>(Levin &amp; Simons, 1997</w:t>
      </w:r>
      <w:r w:rsidR="0033797D" w:rsidRPr="00DD60CD">
        <w:rPr>
          <w:rFonts w:ascii="Times New Roman" w:hAnsi="Times New Roman" w:cs="Times New Roman"/>
          <w:sz w:val="24"/>
          <w:szCs w:val="24"/>
          <w:lang w:val="en-US"/>
        </w:rPr>
        <w:t>; Simons and Levin, 1998</w:t>
      </w:r>
      <w:r w:rsidR="00C44508" w:rsidRPr="00DD60CD">
        <w:rPr>
          <w:rFonts w:ascii="Times New Roman" w:hAnsi="Times New Roman" w:cs="Times New Roman"/>
          <w:sz w:val="24"/>
          <w:szCs w:val="24"/>
          <w:lang w:val="en-US"/>
        </w:rPr>
        <w:t>)</w:t>
      </w:r>
      <w:r w:rsidR="00735414" w:rsidRPr="00DD60CD">
        <w:rPr>
          <w:rFonts w:ascii="Times New Roman" w:hAnsi="Times New Roman" w:cs="Times New Roman"/>
          <w:sz w:val="24"/>
          <w:szCs w:val="24"/>
          <w:lang w:val="en-US"/>
        </w:rPr>
        <w:t>.</w:t>
      </w:r>
      <w:r w:rsidR="00067108" w:rsidRPr="00DD60CD">
        <w:rPr>
          <w:rFonts w:ascii="Times New Roman" w:hAnsi="Times New Roman" w:cs="Times New Roman"/>
          <w:sz w:val="24"/>
          <w:szCs w:val="24"/>
          <w:lang w:val="en-US"/>
        </w:rPr>
        <w:t xml:space="preserve"> </w:t>
      </w:r>
      <w:r w:rsidR="00735414" w:rsidRPr="00DD60CD">
        <w:rPr>
          <w:rFonts w:ascii="Times New Roman" w:hAnsi="Times New Roman" w:cs="Times New Roman"/>
          <w:sz w:val="24"/>
          <w:szCs w:val="24"/>
          <w:lang w:val="en-US"/>
        </w:rPr>
        <w:t>The discrepancy between what participants believe</w:t>
      </w:r>
      <w:r w:rsidR="00822AE4" w:rsidRPr="00DD60CD">
        <w:rPr>
          <w:rFonts w:ascii="Times New Roman" w:hAnsi="Times New Roman" w:cs="Times New Roman"/>
          <w:sz w:val="24"/>
          <w:szCs w:val="24"/>
          <w:lang w:val="en-US"/>
        </w:rPr>
        <w:t>d</w:t>
      </w:r>
      <w:r w:rsidR="00E314CE" w:rsidRPr="00DD60CD">
        <w:rPr>
          <w:rFonts w:ascii="Times New Roman" w:hAnsi="Times New Roman" w:cs="Times New Roman"/>
          <w:sz w:val="24"/>
          <w:szCs w:val="24"/>
          <w:lang w:val="en-US"/>
        </w:rPr>
        <w:t xml:space="preserve"> </w:t>
      </w:r>
      <w:r w:rsidR="00735414" w:rsidRPr="00DD60CD">
        <w:rPr>
          <w:rFonts w:ascii="Times New Roman" w:hAnsi="Times New Roman" w:cs="Times New Roman"/>
          <w:sz w:val="24"/>
          <w:szCs w:val="24"/>
          <w:lang w:val="en-US"/>
        </w:rPr>
        <w:t xml:space="preserve">they would notice and the actual detection rates </w:t>
      </w:r>
      <w:r w:rsidR="000E3A35" w:rsidRPr="00DD60CD">
        <w:rPr>
          <w:rFonts w:ascii="Times New Roman" w:hAnsi="Times New Roman" w:cs="Times New Roman"/>
          <w:sz w:val="24"/>
          <w:szCs w:val="24"/>
          <w:lang w:val="en-US"/>
        </w:rPr>
        <w:t xml:space="preserve">shows </w:t>
      </w:r>
      <w:r w:rsidR="00735414" w:rsidRPr="00DD60CD">
        <w:rPr>
          <w:rFonts w:ascii="Times New Roman" w:hAnsi="Times New Roman" w:cs="Times New Roman"/>
          <w:sz w:val="24"/>
          <w:szCs w:val="24"/>
          <w:lang w:val="en-US"/>
        </w:rPr>
        <w:t xml:space="preserve">that </w:t>
      </w:r>
      <w:r w:rsidR="00022952" w:rsidRPr="00DD60CD">
        <w:rPr>
          <w:rFonts w:ascii="Times New Roman" w:hAnsi="Times New Roman" w:cs="Times New Roman"/>
          <w:sz w:val="24"/>
          <w:szCs w:val="24"/>
          <w:lang w:val="en-US"/>
        </w:rPr>
        <w:t xml:space="preserve">people </w:t>
      </w:r>
      <w:r w:rsidR="00735414" w:rsidRPr="00DD60CD">
        <w:rPr>
          <w:rFonts w:ascii="Times New Roman" w:hAnsi="Times New Roman" w:cs="Times New Roman"/>
          <w:sz w:val="24"/>
          <w:szCs w:val="24"/>
          <w:lang w:val="en-US"/>
        </w:rPr>
        <w:t>overestimate</w:t>
      </w:r>
      <w:r w:rsidR="00022952" w:rsidRPr="00DD60CD">
        <w:rPr>
          <w:rFonts w:ascii="Times New Roman" w:hAnsi="Times New Roman" w:cs="Times New Roman"/>
          <w:sz w:val="24"/>
          <w:szCs w:val="24"/>
          <w:lang w:val="en-US"/>
        </w:rPr>
        <w:t xml:space="preserve"> </w:t>
      </w:r>
      <w:r w:rsidR="00735414" w:rsidRPr="00DD60CD">
        <w:rPr>
          <w:rFonts w:ascii="Times New Roman" w:hAnsi="Times New Roman" w:cs="Times New Roman"/>
          <w:sz w:val="24"/>
          <w:szCs w:val="24"/>
          <w:lang w:val="en-US"/>
        </w:rPr>
        <w:t>their change</w:t>
      </w:r>
      <w:r w:rsidR="004605F6" w:rsidRPr="00DD60CD">
        <w:rPr>
          <w:rFonts w:ascii="Times New Roman" w:hAnsi="Times New Roman" w:cs="Times New Roman"/>
          <w:sz w:val="24"/>
          <w:szCs w:val="24"/>
          <w:lang w:val="en-US"/>
        </w:rPr>
        <w:t>-</w:t>
      </w:r>
      <w:r w:rsidR="00735414" w:rsidRPr="00DD60CD">
        <w:rPr>
          <w:rFonts w:ascii="Times New Roman" w:hAnsi="Times New Roman" w:cs="Times New Roman"/>
          <w:sz w:val="24"/>
          <w:szCs w:val="24"/>
          <w:lang w:val="en-US"/>
        </w:rPr>
        <w:t>detection ability</w:t>
      </w:r>
      <w:r w:rsidR="00022952" w:rsidRPr="00DD60CD">
        <w:rPr>
          <w:rFonts w:ascii="Times New Roman" w:hAnsi="Times New Roman" w:cs="Times New Roman"/>
          <w:sz w:val="24"/>
          <w:szCs w:val="24"/>
          <w:lang w:val="en-US"/>
        </w:rPr>
        <w:t xml:space="preserve">; </w:t>
      </w:r>
      <w:r w:rsidR="00585DEC" w:rsidRPr="00DD60CD">
        <w:rPr>
          <w:rFonts w:ascii="Times New Roman" w:hAnsi="Times New Roman" w:cs="Times New Roman"/>
          <w:sz w:val="24"/>
          <w:szCs w:val="24"/>
          <w:lang w:val="en-US"/>
        </w:rPr>
        <w:t xml:space="preserve">the same pattern of results was found when participants were asked </w:t>
      </w:r>
      <w:r w:rsidR="00492E94" w:rsidRPr="00DD60CD">
        <w:rPr>
          <w:rFonts w:ascii="Times New Roman" w:hAnsi="Times New Roman" w:cs="Times New Roman"/>
          <w:sz w:val="24"/>
          <w:szCs w:val="24"/>
          <w:lang w:val="en-US"/>
        </w:rPr>
        <w:t>about</w:t>
      </w:r>
      <w:r w:rsidR="00585DEC" w:rsidRPr="00DD60CD">
        <w:rPr>
          <w:rFonts w:ascii="Times New Roman" w:hAnsi="Times New Roman" w:cs="Times New Roman"/>
          <w:sz w:val="24"/>
          <w:szCs w:val="24"/>
          <w:lang w:val="en-US"/>
        </w:rPr>
        <w:t xml:space="preserve"> other people’s change detection abilities.</w:t>
      </w:r>
      <w:r w:rsidR="00492E94" w:rsidRPr="00DD60CD">
        <w:rPr>
          <w:rFonts w:ascii="Times New Roman" w:hAnsi="Times New Roman" w:cs="Times New Roman"/>
          <w:sz w:val="24"/>
          <w:szCs w:val="24"/>
          <w:lang w:val="en-US"/>
        </w:rPr>
        <w:t xml:space="preserve"> </w:t>
      </w:r>
      <w:r w:rsidR="00C44508" w:rsidRPr="00DD60CD">
        <w:rPr>
          <w:rFonts w:ascii="Times New Roman" w:hAnsi="Times New Roman" w:cs="Times New Roman"/>
          <w:sz w:val="24"/>
          <w:szCs w:val="24"/>
          <w:lang w:val="en-US"/>
        </w:rPr>
        <w:t xml:space="preserve">Levin et al. (2000) </w:t>
      </w:r>
      <w:r w:rsidR="00416861" w:rsidRPr="00DD60CD">
        <w:rPr>
          <w:rFonts w:ascii="Times New Roman" w:hAnsi="Times New Roman" w:cs="Times New Roman"/>
          <w:sz w:val="24"/>
          <w:szCs w:val="24"/>
          <w:lang w:val="en-US"/>
        </w:rPr>
        <w:t xml:space="preserve">suggest </w:t>
      </w:r>
      <w:r w:rsidR="002F4D4D" w:rsidRPr="00DD60CD">
        <w:rPr>
          <w:rFonts w:ascii="Times New Roman" w:hAnsi="Times New Roman" w:cs="Times New Roman"/>
          <w:sz w:val="24"/>
          <w:szCs w:val="24"/>
          <w:lang w:val="en-US"/>
        </w:rPr>
        <w:t xml:space="preserve">several explanations </w:t>
      </w:r>
      <w:r w:rsidR="00ED5C37" w:rsidRPr="00DD60CD">
        <w:rPr>
          <w:rFonts w:ascii="Times New Roman" w:hAnsi="Times New Roman" w:cs="Times New Roman"/>
          <w:sz w:val="24"/>
          <w:szCs w:val="24"/>
          <w:lang w:val="en-US"/>
        </w:rPr>
        <w:t>for</w:t>
      </w:r>
      <w:r w:rsidR="002F4D4D" w:rsidRPr="00DD60CD">
        <w:rPr>
          <w:rFonts w:ascii="Times New Roman" w:hAnsi="Times New Roman" w:cs="Times New Roman"/>
          <w:sz w:val="24"/>
          <w:szCs w:val="24"/>
          <w:lang w:val="en-US"/>
        </w:rPr>
        <w:t xml:space="preserve"> why</w:t>
      </w:r>
      <w:r w:rsidR="000E3A35" w:rsidRPr="00DD60CD">
        <w:rPr>
          <w:rFonts w:ascii="Times New Roman" w:hAnsi="Times New Roman" w:cs="Times New Roman"/>
          <w:sz w:val="24"/>
          <w:szCs w:val="24"/>
          <w:lang w:val="en-US"/>
        </w:rPr>
        <w:t xml:space="preserve"> </w:t>
      </w:r>
      <w:r w:rsidR="00585DEC" w:rsidRPr="00DD60CD">
        <w:rPr>
          <w:rFonts w:ascii="Times New Roman" w:hAnsi="Times New Roman" w:cs="Times New Roman"/>
          <w:sz w:val="24"/>
          <w:szCs w:val="24"/>
          <w:lang w:val="en-US"/>
        </w:rPr>
        <w:t xml:space="preserve">change blindness </w:t>
      </w:r>
      <w:proofErr w:type="spellStart"/>
      <w:r w:rsidR="00585DEC" w:rsidRPr="00DD60CD">
        <w:rPr>
          <w:rFonts w:ascii="Times New Roman" w:hAnsi="Times New Roman" w:cs="Times New Roman"/>
          <w:sz w:val="24"/>
          <w:szCs w:val="24"/>
          <w:lang w:val="en-US"/>
        </w:rPr>
        <w:t>blindness</w:t>
      </w:r>
      <w:proofErr w:type="spellEnd"/>
      <w:r w:rsidR="00ED4972" w:rsidRPr="00DD60CD">
        <w:rPr>
          <w:rFonts w:ascii="Times New Roman" w:hAnsi="Times New Roman" w:cs="Times New Roman"/>
          <w:sz w:val="24"/>
          <w:szCs w:val="24"/>
          <w:lang w:val="en-US"/>
        </w:rPr>
        <w:t xml:space="preserve"> (CBB)</w:t>
      </w:r>
      <w:r w:rsidR="00C44508" w:rsidRPr="00DD60CD">
        <w:rPr>
          <w:rFonts w:ascii="Times New Roman" w:hAnsi="Times New Roman" w:cs="Times New Roman"/>
          <w:sz w:val="24"/>
          <w:szCs w:val="24"/>
          <w:lang w:val="en-US"/>
        </w:rPr>
        <w:t xml:space="preserve"> occur</w:t>
      </w:r>
      <w:r w:rsidR="00585DEC" w:rsidRPr="00DD60CD">
        <w:rPr>
          <w:rFonts w:ascii="Times New Roman" w:hAnsi="Times New Roman" w:cs="Times New Roman"/>
          <w:sz w:val="24"/>
          <w:szCs w:val="24"/>
          <w:lang w:val="en-US"/>
        </w:rPr>
        <w:t>s</w:t>
      </w:r>
      <w:r w:rsidR="002F4D4D" w:rsidRPr="00DD60CD">
        <w:rPr>
          <w:rFonts w:ascii="Times New Roman" w:hAnsi="Times New Roman" w:cs="Times New Roman"/>
          <w:sz w:val="24"/>
          <w:szCs w:val="24"/>
          <w:lang w:val="en-US"/>
        </w:rPr>
        <w:t xml:space="preserve">. </w:t>
      </w:r>
      <w:r w:rsidR="007D59B8" w:rsidRPr="00DD60CD">
        <w:rPr>
          <w:rFonts w:ascii="Times New Roman" w:hAnsi="Times New Roman" w:cs="Times New Roman"/>
          <w:sz w:val="24"/>
          <w:szCs w:val="24"/>
          <w:lang w:val="en-US"/>
        </w:rPr>
        <w:t>For example</w:t>
      </w:r>
      <w:r w:rsidR="009D614E" w:rsidRPr="00DD60CD">
        <w:rPr>
          <w:rFonts w:ascii="Times New Roman" w:hAnsi="Times New Roman" w:cs="Times New Roman"/>
          <w:sz w:val="24"/>
          <w:szCs w:val="24"/>
          <w:lang w:val="en-US"/>
        </w:rPr>
        <w:t>, people</w:t>
      </w:r>
      <w:r w:rsidR="007D59B8" w:rsidRPr="00DD60CD">
        <w:rPr>
          <w:rFonts w:ascii="Times New Roman" w:hAnsi="Times New Roman" w:cs="Times New Roman"/>
          <w:sz w:val="24"/>
          <w:szCs w:val="24"/>
          <w:lang w:val="en-US"/>
        </w:rPr>
        <w:t xml:space="preserve"> may</w:t>
      </w:r>
      <w:r w:rsidR="002F4D4D" w:rsidRPr="00DD60CD">
        <w:rPr>
          <w:rFonts w:ascii="Times New Roman" w:hAnsi="Times New Roman" w:cs="Times New Roman"/>
          <w:sz w:val="24"/>
          <w:szCs w:val="24"/>
          <w:lang w:val="en-US"/>
        </w:rPr>
        <w:t xml:space="preserve"> think</w:t>
      </w:r>
      <w:r w:rsidR="00C44508" w:rsidRPr="00DD60CD">
        <w:rPr>
          <w:rFonts w:ascii="Times New Roman" w:hAnsi="Times New Roman" w:cs="Times New Roman"/>
          <w:sz w:val="24"/>
          <w:szCs w:val="24"/>
          <w:lang w:val="en-US"/>
        </w:rPr>
        <w:t xml:space="preserve"> that </w:t>
      </w:r>
      <w:r w:rsidR="006F20C9" w:rsidRPr="00DD60CD">
        <w:rPr>
          <w:rFonts w:ascii="Times New Roman" w:hAnsi="Times New Roman" w:cs="Times New Roman"/>
          <w:sz w:val="24"/>
          <w:szCs w:val="24"/>
          <w:lang w:val="en-US"/>
        </w:rPr>
        <w:t xml:space="preserve">salient stimuli </w:t>
      </w:r>
      <w:r w:rsidR="007D59B8" w:rsidRPr="00DD60CD">
        <w:rPr>
          <w:rFonts w:ascii="Times New Roman" w:hAnsi="Times New Roman" w:cs="Times New Roman"/>
          <w:sz w:val="24"/>
          <w:szCs w:val="24"/>
          <w:lang w:val="en-US"/>
        </w:rPr>
        <w:t xml:space="preserve">will capture </w:t>
      </w:r>
      <w:r w:rsidR="004A0EB4" w:rsidRPr="00DD60CD">
        <w:rPr>
          <w:rFonts w:ascii="Times New Roman" w:hAnsi="Times New Roman" w:cs="Times New Roman"/>
          <w:sz w:val="24"/>
          <w:szCs w:val="24"/>
          <w:lang w:val="en-US"/>
        </w:rPr>
        <w:t>their attention automatically</w:t>
      </w:r>
      <w:r w:rsidR="00345C5A" w:rsidRPr="00DD60CD">
        <w:rPr>
          <w:rFonts w:ascii="Times New Roman" w:hAnsi="Times New Roman" w:cs="Times New Roman"/>
          <w:sz w:val="24"/>
          <w:szCs w:val="24"/>
          <w:lang w:val="en-US"/>
        </w:rPr>
        <w:t xml:space="preserve">, and </w:t>
      </w:r>
      <w:r w:rsidR="00C44508" w:rsidRPr="00DD60CD">
        <w:rPr>
          <w:rFonts w:ascii="Times New Roman" w:hAnsi="Times New Roman" w:cs="Times New Roman"/>
          <w:sz w:val="24"/>
          <w:szCs w:val="24"/>
          <w:lang w:val="en-US"/>
        </w:rPr>
        <w:t xml:space="preserve">situations in which </w:t>
      </w:r>
      <w:r w:rsidR="00DC3DE4" w:rsidRPr="00DD60CD">
        <w:rPr>
          <w:rFonts w:ascii="Times New Roman" w:hAnsi="Times New Roman" w:cs="Times New Roman"/>
          <w:sz w:val="24"/>
          <w:szCs w:val="24"/>
          <w:lang w:val="en-US"/>
        </w:rPr>
        <w:t xml:space="preserve">they </w:t>
      </w:r>
      <w:r w:rsidR="00C44508" w:rsidRPr="00DD60CD">
        <w:rPr>
          <w:rFonts w:ascii="Times New Roman" w:hAnsi="Times New Roman" w:cs="Times New Roman"/>
          <w:sz w:val="24"/>
          <w:szCs w:val="24"/>
          <w:lang w:val="en-US"/>
        </w:rPr>
        <w:t xml:space="preserve">successfully detect changes might lead them to </w:t>
      </w:r>
      <w:r w:rsidR="00105766" w:rsidRPr="00DD60CD">
        <w:rPr>
          <w:rFonts w:ascii="Times New Roman" w:hAnsi="Times New Roman" w:cs="Times New Roman"/>
          <w:sz w:val="24"/>
          <w:szCs w:val="24"/>
          <w:lang w:val="en-US"/>
        </w:rPr>
        <w:t>overestimate</w:t>
      </w:r>
      <w:r w:rsidR="00C44508" w:rsidRPr="00DD60CD">
        <w:rPr>
          <w:rFonts w:ascii="Times New Roman" w:hAnsi="Times New Roman" w:cs="Times New Roman"/>
          <w:sz w:val="24"/>
          <w:szCs w:val="24"/>
          <w:lang w:val="en-US"/>
        </w:rPr>
        <w:t xml:space="preserve"> their change-detection ability.</w:t>
      </w:r>
      <w:r w:rsidR="00C613A7" w:rsidRPr="00DD60CD">
        <w:rPr>
          <w:rFonts w:ascii="Times New Roman" w:hAnsi="Times New Roman" w:cs="Times New Roman"/>
          <w:sz w:val="24"/>
          <w:szCs w:val="24"/>
          <w:lang w:val="en-US"/>
        </w:rPr>
        <w:t xml:space="preserve"> </w:t>
      </w:r>
    </w:p>
    <w:p w14:paraId="581B0E8E" w14:textId="5A387C09" w:rsidR="00AF442E" w:rsidRPr="00DD60CD" w:rsidRDefault="00C44508" w:rsidP="0044064F">
      <w:pPr>
        <w:spacing w:line="480" w:lineRule="auto"/>
        <w:ind w:firstLine="720"/>
        <w:rPr>
          <w:rFonts w:ascii="Times New Roman" w:hAnsi="Times New Roman" w:cs="Times New Roman"/>
          <w:sz w:val="24"/>
          <w:szCs w:val="24"/>
          <w:lang w:val="en-US"/>
        </w:rPr>
      </w:pPr>
      <w:r w:rsidRPr="00DD60CD">
        <w:rPr>
          <w:rFonts w:ascii="Times New Roman" w:hAnsi="Times New Roman" w:cs="Times New Roman"/>
          <w:noProof/>
          <w:sz w:val="24"/>
          <w:szCs w:val="24"/>
          <w:lang w:val="en-US"/>
        </w:rPr>
        <w:t>Beck et al. (2007a)</w:t>
      </w:r>
      <w:r w:rsidRPr="00DD60CD">
        <w:rPr>
          <w:rFonts w:ascii="Times New Roman" w:hAnsi="Times New Roman" w:cs="Times New Roman"/>
          <w:sz w:val="24"/>
          <w:szCs w:val="24"/>
          <w:lang w:val="en-US"/>
        </w:rPr>
        <w:t xml:space="preserve"> </w:t>
      </w:r>
      <w:r w:rsidR="0095086E" w:rsidRPr="00DD60CD">
        <w:rPr>
          <w:rFonts w:ascii="Times New Roman" w:hAnsi="Times New Roman" w:cs="Times New Roman"/>
          <w:sz w:val="24"/>
          <w:szCs w:val="24"/>
          <w:lang w:val="en-US"/>
        </w:rPr>
        <w:t>showed that peopl</w:t>
      </w:r>
      <w:r w:rsidR="00C613A7" w:rsidRPr="00DD60CD">
        <w:rPr>
          <w:rFonts w:ascii="Times New Roman" w:hAnsi="Times New Roman" w:cs="Times New Roman"/>
          <w:sz w:val="24"/>
          <w:szCs w:val="24"/>
          <w:lang w:val="en-US"/>
        </w:rPr>
        <w:t>e were less susceptible to change blindness when they were told to look for changes</w:t>
      </w:r>
      <w:r w:rsidR="007D59B8" w:rsidRPr="00DD60CD">
        <w:rPr>
          <w:rFonts w:ascii="Times New Roman" w:hAnsi="Times New Roman" w:cs="Times New Roman"/>
          <w:sz w:val="24"/>
          <w:szCs w:val="24"/>
          <w:lang w:val="en-US"/>
        </w:rPr>
        <w:t xml:space="preserve">, but they </w:t>
      </w:r>
      <w:r w:rsidR="00DC3DE4" w:rsidRPr="00DD60CD">
        <w:rPr>
          <w:rFonts w:ascii="Times New Roman" w:hAnsi="Times New Roman" w:cs="Times New Roman"/>
          <w:sz w:val="24"/>
          <w:szCs w:val="24"/>
          <w:lang w:val="en-US"/>
        </w:rPr>
        <w:t xml:space="preserve">still </w:t>
      </w:r>
      <w:r w:rsidR="00C05AFB" w:rsidRPr="00DD60CD">
        <w:rPr>
          <w:rFonts w:ascii="Times New Roman" w:hAnsi="Times New Roman" w:cs="Times New Roman"/>
          <w:sz w:val="24"/>
          <w:szCs w:val="24"/>
          <w:lang w:val="en-US"/>
        </w:rPr>
        <w:t>failed to understand that directing attention intentionally improve</w:t>
      </w:r>
      <w:r w:rsidR="00DC3DE4" w:rsidRPr="00DD60CD">
        <w:rPr>
          <w:rFonts w:ascii="Times New Roman" w:hAnsi="Times New Roman" w:cs="Times New Roman"/>
          <w:sz w:val="24"/>
          <w:szCs w:val="24"/>
          <w:lang w:val="en-US"/>
        </w:rPr>
        <w:t>s</w:t>
      </w:r>
      <w:r w:rsidR="00C05AFB" w:rsidRPr="00DD60CD">
        <w:rPr>
          <w:rFonts w:ascii="Times New Roman" w:hAnsi="Times New Roman" w:cs="Times New Roman"/>
          <w:sz w:val="24"/>
          <w:szCs w:val="24"/>
          <w:lang w:val="en-US"/>
        </w:rPr>
        <w:t xml:space="preserve"> their performance. </w:t>
      </w:r>
      <w:proofErr w:type="spellStart"/>
      <w:r w:rsidR="00B01A24" w:rsidRPr="00DD60CD">
        <w:rPr>
          <w:rFonts w:ascii="Times New Roman" w:hAnsi="Times New Roman" w:cs="Times New Roman"/>
          <w:sz w:val="24"/>
          <w:szCs w:val="24"/>
          <w:lang w:val="en-US"/>
        </w:rPr>
        <w:t>Smilek</w:t>
      </w:r>
      <w:proofErr w:type="spellEnd"/>
      <w:r w:rsidR="00B01A24" w:rsidRPr="00DD60CD">
        <w:rPr>
          <w:rFonts w:ascii="Times New Roman" w:hAnsi="Times New Roman" w:cs="Times New Roman"/>
          <w:sz w:val="24"/>
          <w:szCs w:val="24"/>
          <w:lang w:val="en-US"/>
        </w:rPr>
        <w:t xml:space="preserve">, Eastwood, Reynolds and Kingstone </w:t>
      </w:r>
      <w:r w:rsidR="00C05AFB" w:rsidRPr="00DD60CD">
        <w:rPr>
          <w:rFonts w:ascii="Times New Roman" w:hAnsi="Times New Roman" w:cs="Times New Roman"/>
          <w:sz w:val="24"/>
          <w:szCs w:val="24"/>
          <w:lang w:val="en-US"/>
        </w:rPr>
        <w:t xml:space="preserve">(2007) criticized this study </w:t>
      </w:r>
      <w:r w:rsidR="007D59B8" w:rsidRPr="00DD60CD">
        <w:rPr>
          <w:rFonts w:ascii="Times New Roman" w:hAnsi="Times New Roman" w:cs="Times New Roman"/>
          <w:sz w:val="24"/>
          <w:szCs w:val="24"/>
          <w:lang w:val="en-US"/>
        </w:rPr>
        <w:t xml:space="preserve">based on the fact that </w:t>
      </w:r>
      <w:r w:rsidR="00C05AFB" w:rsidRPr="00DD60CD">
        <w:rPr>
          <w:rFonts w:ascii="Times New Roman" w:hAnsi="Times New Roman" w:cs="Times New Roman"/>
          <w:sz w:val="24"/>
          <w:szCs w:val="24"/>
          <w:lang w:val="en-US"/>
        </w:rPr>
        <w:t>individuals rarely experience radical changes to stable and unchanging objects</w:t>
      </w:r>
      <w:r w:rsidR="00471AEE" w:rsidRPr="00DD60CD">
        <w:rPr>
          <w:rFonts w:ascii="Times New Roman" w:hAnsi="Times New Roman" w:cs="Times New Roman"/>
          <w:sz w:val="24"/>
          <w:szCs w:val="24"/>
          <w:lang w:val="en-US"/>
        </w:rPr>
        <w:t xml:space="preserve">. </w:t>
      </w:r>
      <w:r w:rsidR="007D59B8" w:rsidRPr="00DD60CD">
        <w:rPr>
          <w:rFonts w:ascii="Times New Roman" w:hAnsi="Times New Roman" w:cs="Times New Roman"/>
          <w:sz w:val="24"/>
          <w:szCs w:val="24"/>
          <w:lang w:val="en-US"/>
        </w:rPr>
        <w:t xml:space="preserve">Indeed, they </w:t>
      </w:r>
      <w:r w:rsidR="00471AEE" w:rsidRPr="00DD60CD">
        <w:rPr>
          <w:rFonts w:ascii="Times New Roman" w:hAnsi="Times New Roman" w:cs="Times New Roman"/>
          <w:sz w:val="24"/>
          <w:szCs w:val="24"/>
          <w:lang w:val="en-US"/>
        </w:rPr>
        <w:t>found that people’s predictions are</w:t>
      </w:r>
      <w:r w:rsidR="007D59B8" w:rsidRPr="00DD60CD">
        <w:rPr>
          <w:rFonts w:ascii="Times New Roman" w:hAnsi="Times New Roman" w:cs="Times New Roman"/>
          <w:sz w:val="24"/>
          <w:szCs w:val="24"/>
          <w:lang w:val="en-US"/>
        </w:rPr>
        <w:t xml:space="preserve"> often</w:t>
      </w:r>
      <w:r w:rsidR="00471AEE" w:rsidRPr="00DD60CD">
        <w:rPr>
          <w:rFonts w:ascii="Times New Roman" w:hAnsi="Times New Roman" w:cs="Times New Roman"/>
          <w:sz w:val="24"/>
          <w:szCs w:val="24"/>
          <w:lang w:val="en-US"/>
        </w:rPr>
        <w:t xml:space="preserve"> better when </w:t>
      </w:r>
      <w:r w:rsidR="007D59B8" w:rsidRPr="00DD60CD">
        <w:rPr>
          <w:rFonts w:ascii="Times New Roman" w:hAnsi="Times New Roman" w:cs="Times New Roman"/>
          <w:sz w:val="24"/>
          <w:szCs w:val="24"/>
          <w:lang w:val="en-US"/>
        </w:rPr>
        <w:t xml:space="preserve">the examples </w:t>
      </w:r>
      <w:r w:rsidR="00471AEE" w:rsidRPr="00DD60CD">
        <w:rPr>
          <w:rFonts w:ascii="Times New Roman" w:hAnsi="Times New Roman" w:cs="Times New Roman"/>
          <w:sz w:val="24"/>
          <w:szCs w:val="24"/>
          <w:lang w:val="en-US"/>
        </w:rPr>
        <w:t>relate to real life</w:t>
      </w:r>
      <w:r w:rsidR="009D614E" w:rsidRPr="00DD60CD">
        <w:rPr>
          <w:rFonts w:ascii="Times New Roman" w:hAnsi="Times New Roman" w:cs="Times New Roman"/>
          <w:sz w:val="24"/>
          <w:szCs w:val="24"/>
          <w:lang w:val="en-US"/>
        </w:rPr>
        <w:t xml:space="preserve"> </w:t>
      </w:r>
      <w:r w:rsidR="00471AEE" w:rsidRPr="00DD60CD">
        <w:rPr>
          <w:rFonts w:ascii="Times New Roman" w:hAnsi="Times New Roman" w:cs="Times New Roman"/>
          <w:sz w:val="24"/>
          <w:szCs w:val="24"/>
          <w:lang w:val="en-US"/>
        </w:rPr>
        <w:t xml:space="preserve">situations in which they have </w:t>
      </w:r>
      <w:r w:rsidR="00DC3DE4" w:rsidRPr="00DD60CD">
        <w:rPr>
          <w:rFonts w:ascii="Times New Roman" w:hAnsi="Times New Roman" w:cs="Times New Roman"/>
          <w:sz w:val="24"/>
          <w:szCs w:val="24"/>
          <w:lang w:val="en-US"/>
        </w:rPr>
        <w:t xml:space="preserve">personal </w:t>
      </w:r>
      <w:r w:rsidR="00471AEE" w:rsidRPr="00DD60CD">
        <w:rPr>
          <w:rFonts w:ascii="Times New Roman" w:hAnsi="Times New Roman" w:cs="Times New Roman"/>
          <w:sz w:val="24"/>
          <w:szCs w:val="24"/>
          <w:lang w:val="en-US"/>
        </w:rPr>
        <w:t xml:space="preserve">experience (e.g., driving). </w:t>
      </w:r>
      <w:r w:rsidR="00DC3DE4" w:rsidRPr="00DD60CD">
        <w:rPr>
          <w:rFonts w:ascii="Times New Roman" w:hAnsi="Times New Roman" w:cs="Times New Roman"/>
          <w:sz w:val="24"/>
          <w:szCs w:val="24"/>
          <w:lang w:val="en-US"/>
        </w:rPr>
        <w:t xml:space="preserve">However, </w:t>
      </w:r>
      <w:r w:rsidR="00471AEE" w:rsidRPr="00DD60CD">
        <w:rPr>
          <w:rFonts w:ascii="Times New Roman" w:hAnsi="Times New Roman" w:cs="Times New Roman"/>
          <w:noProof/>
          <w:sz w:val="24"/>
          <w:szCs w:val="24"/>
          <w:lang w:val="en-US"/>
        </w:rPr>
        <w:t>Beck, Levin, and Angelone (2007b)</w:t>
      </w:r>
      <w:r w:rsidR="00471AEE" w:rsidRPr="00DD60CD">
        <w:rPr>
          <w:rFonts w:ascii="Times New Roman" w:hAnsi="Times New Roman" w:cs="Times New Roman"/>
          <w:sz w:val="24"/>
          <w:szCs w:val="24"/>
          <w:lang w:val="en-US"/>
        </w:rPr>
        <w:t xml:space="preserve"> </w:t>
      </w:r>
      <w:r w:rsidR="009D614E" w:rsidRPr="00DD60CD">
        <w:rPr>
          <w:rFonts w:ascii="Times New Roman" w:hAnsi="Times New Roman" w:cs="Times New Roman"/>
          <w:sz w:val="24"/>
          <w:szCs w:val="24"/>
          <w:lang w:val="en-US"/>
        </w:rPr>
        <w:t xml:space="preserve">argued </w:t>
      </w:r>
      <w:r w:rsidR="00471AEE" w:rsidRPr="00DD60CD">
        <w:rPr>
          <w:rFonts w:ascii="Times New Roman" w:hAnsi="Times New Roman" w:cs="Times New Roman"/>
          <w:sz w:val="24"/>
          <w:szCs w:val="24"/>
          <w:lang w:val="en-US"/>
        </w:rPr>
        <w:t>that in real life</w:t>
      </w:r>
      <w:r w:rsidR="009E0EBC" w:rsidRPr="00DD60CD">
        <w:rPr>
          <w:rFonts w:ascii="Times New Roman" w:hAnsi="Times New Roman" w:cs="Times New Roman"/>
          <w:sz w:val="24"/>
          <w:szCs w:val="24"/>
          <w:lang w:val="en-US"/>
        </w:rPr>
        <w:t>,</w:t>
      </w:r>
      <w:r w:rsidR="00471AEE" w:rsidRPr="00DD60CD">
        <w:rPr>
          <w:rFonts w:ascii="Times New Roman" w:hAnsi="Times New Roman" w:cs="Times New Roman"/>
          <w:sz w:val="24"/>
          <w:szCs w:val="24"/>
          <w:lang w:val="en-US"/>
        </w:rPr>
        <w:t xml:space="preserve"> objects </w:t>
      </w:r>
      <w:r w:rsidR="00DC3DE4" w:rsidRPr="00DD60CD">
        <w:rPr>
          <w:rFonts w:ascii="Times New Roman" w:hAnsi="Times New Roman" w:cs="Times New Roman"/>
          <w:sz w:val="24"/>
          <w:szCs w:val="24"/>
          <w:lang w:val="en-US"/>
        </w:rPr>
        <w:t>often</w:t>
      </w:r>
      <w:r w:rsidR="00471AEE" w:rsidRPr="00DD60CD">
        <w:rPr>
          <w:rFonts w:ascii="Times New Roman" w:hAnsi="Times New Roman" w:cs="Times New Roman"/>
          <w:sz w:val="24"/>
          <w:szCs w:val="24"/>
          <w:lang w:val="en-US"/>
        </w:rPr>
        <w:t xml:space="preserve"> change location</w:t>
      </w:r>
      <w:r w:rsidR="009D614E" w:rsidRPr="00DD60CD">
        <w:rPr>
          <w:rFonts w:ascii="Times New Roman" w:hAnsi="Times New Roman" w:cs="Times New Roman"/>
          <w:sz w:val="24"/>
          <w:szCs w:val="24"/>
          <w:lang w:val="en-US"/>
        </w:rPr>
        <w:t>s</w:t>
      </w:r>
      <w:r w:rsidR="00471AEE" w:rsidRPr="00DD60CD">
        <w:rPr>
          <w:rFonts w:ascii="Times New Roman" w:hAnsi="Times New Roman" w:cs="Times New Roman"/>
          <w:sz w:val="24"/>
          <w:szCs w:val="24"/>
          <w:lang w:val="en-US"/>
        </w:rPr>
        <w:t xml:space="preserve"> (e.g., a saltshaker is replaced with a spoon). </w:t>
      </w:r>
      <w:r w:rsidR="00EC2B0F" w:rsidRPr="00DD60CD">
        <w:rPr>
          <w:rFonts w:ascii="Times New Roman" w:hAnsi="Times New Roman" w:cs="Times New Roman"/>
          <w:sz w:val="24"/>
          <w:szCs w:val="24"/>
          <w:lang w:val="en-US"/>
        </w:rPr>
        <w:t>In addition, people also exhibit inattention</w:t>
      </w:r>
      <w:r w:rsidR="00ED18D0" w:rsidRPr="00DD60CD">
        <w:rPr>
          <w:rFonts w:ascii="Times New Roman" w:hAnsi="Times New Roman" w:cs="Times New Roman"/>
          <w:sz w:val="24"/>
          <w:szCs w:val="24"/>
          <w:lang w:val="en-US"/>
        </w:rPr>
        <w:t>al</w:t>
      </w:r>
      <w:r w:rsidR="00EC2B0F" w:rsidRPr="00DD60CD">
        <w:rPr>
          <w:rFonts w:ascii="Times New Roman" w:hAnsi="Times New Roman" w:cs="Times New Roman"/>
          <w:sz w:val="24"/>
          <w:szCs w:val="24"/>
          <w:lang w:val="en-US"/>
        </w:rPr>
        <w:t xml:space="preserve"> blindness </w:t>
      </w:r>
      <w:proofErr w:type="spellStart"/>
      <w:r w:rsidR="00EC2B0F" w:rsidRPr="00DD60CD">
        <w:rPr>
          <w:rFonts w:ascii="Times New Roman" w:hAnsi="Times New Roman" w:cs="Times New Roman"/>
          <w:sz w:val="24"/>
          <w:szCs w:val="24"/>
          <w:lang w:val="en-US"/>
        </w:rPr>
        <w:t>blindness</w:t>
      </w:r>
      <w:proofErr w:type="spellEnd"/>
      <w:r w:rsidR="00EC2B0F" w:rsidRPr="00DD60CD">
        <w:rPr>
          <w:rFonts w:ascii="Times New Roman" w:hAnsi="Times New Roman" w:cs="Times New Roman"/>
          <w:sz w:val="24"/>
          <w:szCs w:val="24"/>
          <w:lang w:val="en-US"/>
        </w:rPr>
        <w:t xml:space="preserve"> (IBB). </w:t>
      </w:r>
      <w:r w:rsidR="00AF442E" w:rsidRPr="00DD60CD">
        <w:rPr>
          <w:rFonts w:ascii="Times New Roman" w:hAnsi="Times New Roman" w:cs="Times New Roman"/>
          <w:sz w:val="24"/>
          <w:szCs w:val="24"/>
          <w:lang w:val="en-US"/>
        </w:rPr>
        <w:t xml:space="preserve">Levin and </w:t>
      </w:r>
      <w:proofErr w:type="spellStart"/>
      <w:r w:rsidR="00AF442E" w:rsidRPr="00DD60CD">
        <w:rPr>
          <w:rFonts w:ascii="Times New Roman" w:hAnsi="Times New Roman" w:cs="Times New Roman"/>
          <w:sz w:val="24"/>
          <w:szCs w:val="24"/>
          <w:lang w:val="en-US"/>
        </w:rPr>
        <w:t>Angelone</w:t>
      </w:r>
      <w:proofErr w:type="spellEnd"/>
      <w:r w:rsidR="00AF442E" w:rsidRPr="00DD60CD">
        <w:rPr>
          <w:rFonts w:ascii="Times New Roman" w:hAnsi="Times New Roman" w:cs="Times New Roman"/>
          <w:sz w:val="24"/>
          <w:szCs w:val="24"/>
          <w:lang w:val="en-US"/>
        </w:rPr>
        <w:t xml:space="preserve"> (2008) </w:t>
      </w:r>
      <w:r w:rsidR="00024E57" w:rsidRPr="00DD60CD">
        <w:rPr>
          <w:rFonts w:ascii="Times New Roman" w:hAnsi="Times New Roman" w:cs="Times New Roman"/>
          <w:sz w:val="24"/>
          <w:szCs w:val="24"/>
          <w:lang w:val="en-US"/>
        </w:rPr>
        <w:t xml:space="preserve">found </w:t>
      </w:r>
      <w:r w:rsidR="00AF442E" w:rsidRPr="00DD60CD">
        <w:rPr>
          <w:rFonts w:ascii="Times New Roman" w:hAnsi="Times New Roman" w:cs="Times New Roman"/>
          <w:sz w:val="24"/>
          <w:szCs w:val="24"/>
          <w:lang w:val="en-US"/>
        </w:rPr>
        <w:t>that 8</w:t>
      </w:r>
      <w:r w:rsidR="0013110B" w:rsidRPr="00DD60CD">
        <w:rPr>
          <w:rFonts w:ascii="Times New Roman" w:hAnsi="Times New Roman" w:cs="Times New Roman"/>
          <w:sz w:val="24"/>
          <w:szCs w:val="24"/>
          <w:lang w:val="en-US"/>
        </w:rPr>
        <w:t>8</w:t>
      </w:r>
      <w:r w:rsidR="00AF442E" w:rsidRPr="00DD60CD">
        <w:rPr>
          <w:rFonts w:ascii="Times New Roman" w:hAnsi="Times New Roman" w:cs="Times New Roman"/>
          <w:sz w:val="24"/>
          <w:szCs w:val="24"/>
          <w:lang w:val="en-US"/>
        </w:rPr>
        <w:t xml:space="preserve">% of subjects </w:t>
      </w:r>
      <w:r w:rsidR="00AF442E" w:rsidRPr="00DD60CD">
        <w:rPr>
          <w:rFonts w:ascii="Times New Roman" w:hAnsi="Times New Roman" w:cs="Times New Roman"/>
          <w:sz w:val="24"/>
          <w:szCs w:val="24"/>
          <w:lang w:val="en-US"/>
        </w:rPr>
        <w:lastRenderedPageBreak/>
        <w:t xml:space="preserve">predicted </w:t>
      </w:r>
      <w:r w:rsidR="0013110B" w:rsidRPr="00DD60CD">
        <w:rPr>
          <w:rFonts w:ascii="Times New Roman" w:hAnsi="Times New Roman" w:cs="Times New Roman"/>
          <w:sz w:val="24"/>
          <w:szCs w:val="24"/>
          <w:lang w:val="en-US"/>
        </w:rPr>
        <w:t>detecting</w:t>
      </w:r>
      <w:r w:rsidR="00AF442E" w:rsidRPr="00DD60CD">
        <w:rPr>
          <w:rFonts w:ascii="Times New Roman" w:hAnsi="Times New Roman" w:cs="Times New Roman"/>
          <w:sz w:val="24"/>
          <w:szCs w:val="24"/>
          <w:lang w:val="en-US"/>
        </w:rPr>
        <w:t xml:space="preserve"> the gorilla as opposed to the 42% that actually detected </w:t>
      </w:r>
      <w:r w:rsidR="00DC16B0" w:rsidRPr="00DD60CD">
        <w:rPr>
          <w:rFonts w:ascii="Times New Roman" w:hAnsi="Times New Roman" w:cs="Times New Roman"/>
          <w:sz w:val="24"/>
          <w:szCs w:val="24"/>
          <w:lang w:val="en-US"/>
        </w:rPr>
        <w:t xml:space="preserve">it </w:t>
      </w:r>
      <w:r w:rsidR="00AF442E" w:rsidRPr="00DD60CD">
        <w:rPr>
          <w:rFonts w:ascii="Times New Roman" w:hAnsi="Times New Roman" w:cs="Times New Roman"/>
          <w:sz w:val="24"/>
          <w:szCs w:val="24"/>
          <w:lang w:val="en-US"/>
        </w:rPr>
        <w:t xml:space="preserve">in Simons and </w:t>
      </w:r>
      <w:proofErr w:type="spellStart"/>
      <w:r w:rsidR="00AF442E" w:rsidRPr="00DD60CD">
        <w:rPr>
          <w:rFonts w:ascii="Times New Roman" w:hAnsi="Times New Roman" w:cs="Times New Roman"/>
          <w:sz w:val="24"/>
          <w:szCs w:val="24"/>
          <w:lang w:val="en-US"/>
        </w:rPr>
        <w:t>Chabris</w:t>
      </w:r>
      <w:proofErr w:type="spellEnd"/>
      <w:r w:rsidR="00AF442E" w:rsidRPr="00DD60CD">
        <w:rPr>
          <w:rFonts w:ascii="Times New Roman" w:hAnsi="Times New Roman" w:cs="Times New Roman"/>
          <w:sz w:val="24"/>
          <w:szCs w:val="24"/>
          <w:lang w:val="en-US"/>
        </w:rPr>
        <w:t xml:space="preserve"> (1999).</w:t>
      </w:r>
      <w:r w:rsidR="00AF442E" w:rsidRPr="00DD60CD" w:rsidDel="00AF442E">
        <w:rPr>
          <w:rFonts w:ascii="Times New Roman" w:hAnsi="Times New Roman" w:cs="Times New Roman"/>
          <w:sz w:val="24"/>
          <w:szCs w:val="24"/>
          <w:lang w:val="en-US"/>
        </w:rPr>
        <w:t xml:space="preserve"> </w:t>
      </w:r>
    </w:p>
    <w:p w14:paraId="1DBFD97E" w14:textId="506D36D8" w:rsidR="009F39E4" w:rsidRPr="00DD60CD" w:rsidRDefault="00F57ED0" w:rsidP="0044064F">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sz w:val="24"/>
          <w:szCs w:val="24"/>
          <w:lang w:val="en-US"/>
        </w:rPr>
        <w:t>Other studies on visual metacognition</w:t>
      </w:r>
      <w:r w:rsidR="00542C14" w:rsidRPr="00DD60CD">
        <w:rPr>
          <w:rFonts w:ascii="Times New Roman" w:hAnsi="Times New Roman" w:cs="Times New Roman"/>
          <w:noProof/>
          <w:sz w:val="24"/>
          <w:szCs w:val="24"/>
          <w:lang w:val="en-US"/>
        </w:rPr>
        <w:t xml:space="preserve"> have examined </w:t>
      </w:r>
      <w:r w:rsidR="00A64120" w:rsidRPr="00DD60CD">
        <w:rPr>
          <w:rFonts w:ascii="Times New Roman" w:hAnsi="Times New Roman" w:cs="Times New Roman"/>
          <w:noProof/>
          <w:sz w:val="24"/>
          <w:szCs w:val="24"/>
          <w:lang w:val="en-US"/>
        </w:rPr>
        <w:t xml:space="preserve">subjects’ </w:t>
      </w:r>
      <w:r w:rsidR="007842EB" w:rsidRPr="00DD60CD">
        <w:rPr>
          <w:rFonts w:ascii="Times New Roman" w:hAnsi="Times New Roman" w:cs="Times New Roman"/>
          <w:noProof/>
          <w:sz w:val="24"/>
          <w:szCs w:val="24"/>
          <w:lang w:val="en-US"/>
        </w:rPr>
        <w:t>meta-attentional errors</w:t>
      </w:r>
      <w:r w:rsidR="00542C14" w:rsidRPr="00DD60CD">
        <w:rPr>
          <w:rFonts w:ascii="Times New Roman" w:hAnsi="Times New Roman" w:cs="Times New Roman"/>
          <w:noProof/>
          <w:sz w:val="24"/>
          <w:szCs w:val="24"/>
          <w:lang w:val="en-US"/>
        </w:rPr>
        <w:t>.</w:t>
      </w:r>
      <w:r w:rsidR="00EC2B0F" w:rsidRPr="00DD60CD">
        <w:rPr>
          <w:rFonts w:ascii="Times New Roman" w:hAnsi="Times New Roman" w:cs="Times New Roman"/>
          <w:noProof/>
          <w:sz w:val="24"/>
          <w:szCs w:val="24"/>
          <w:lang w:val="en-US"/>
        </w:rPr>
        <w:t xml:space="preserve"> The findings from these investigations are relevant because traditionally </w:t>
      </w:r>
      <w:r w:rsidR="00A74A1A" w:rsidRPr="00DD60CD">
        <w:rPr>
          <w:rFonts w:ascii="Times New Roman" w:hAnsi="Times New Roman" w:cs="Times New Roman"/>
          <w:noProof/>
          <w:sz w:val="24"/>
          <w:szCs w:val="24"/>
          <w:lang w:val="en-US"/>
        </w:rPr>
        <w:t>it has been claimed that attention is necessary for conscious visual awareness</w:t>
      </w:r>
      <w:r w:rsidR="00EC2B0F" w:rsidRPr="00DD60CD">
        <w:rPr>
          <w:rFonts w:ascii="Times New Roman" w:hAnsi="Times New Roman" w:cs="Times New Roman"/>
          <w:noProof/>
          <w:sz w:val="24"/>
          <w:szCs w:val="24"/>
          <w:lang w:val="en-US"/>
        </w:rPr>
        <w:t xml:space="preserve"> (</w:t>
      </w:r>
      <w:r w:rsidR="00F60DDD" w:rsidRPr="00DD60CD">
        <w:rPr>
          <w:rFonts w:ascii="Times New Roman" w:hAnsi="Times New Roman" w:cs="Times New Roman"/>
          <w:noProof/>
          <w:sz w:val="24"/>
          <w:szCs w:val="24"/>
          <w:lang w:val="en-US"/>
        </w:rPr>
        <w:t>Cohen, Cavanagh, Chun, &amp; Nakayama, 2012</w:t>
      </w:r>
      <w:r w:rsidR="00EC2B0F" w:rsidRPr="00DD60CD">
        <w:rPr>
          <w:rFonts w:ascii="Times New Roman" w:hAnsi="Times New Roman" w:cs="Times New Roman"/>
          <w:noProof/>
          <w:sz w:val="24"/>
          <w:szCs w:val="24"/>
          <w:lang w:val="en-US"/>
        </w:rPr>
        <w:t>).</w:t>
      </w:r>
      <w:r w:rsidR="00542C14" w:rsidRPr="00DD60CD">
        <w:rPr>
          <w:rFonts w:ascii="Times New Roman" w:hAnsi="Times New Roman" w:cs="Times New Roman"/>
          <w:noProof/>
          <w:sz w:val="24"/>
          <w:szCs w:val="24"/>
          <w:lang w:val="en-US"/>
        </w:rPr>
        <w:t xml:space="preserve"> Kawahara (2010) </w:t>
      </w:r>
      <w:r w:rsidR="00493B5D" w:rsidRPr="00DD60CD">
        <w:rPr>
          <w:rFonts w:ascii="Times New Roman" w:hAnsi="Times New Roman" w:cs="Times New Roman"/>
          <w:noProof/>
          <w:sz w:val="24"/>
          <w:szCs w:val="24"/>
          <w:lang w:val="en-US"/>
        </w:rPr>
        <w:t>a</w:t>
      </w:r>
      <w:r w:rsidR="00A46E5B" w:rsidRPr="00DD60CD">
        <w:rPr>
          <w:rFonts w:ascii="Times New Roman" w:hAnsi="Times New Roman" w:cs="Times New Roman"/>
          <w:noProof/>
          <w:sz w:val="24"/>
          <w:szCs w:val="24"/>
          <w:lang w:val="en-US"/>
        </w:rPr>
        <w:t>s</w:t>
      </w:r>
      <w:r w:rsidR="00493B5D" w:rsidRPr="00DD60CD">
        <w:rPr>
          <w:rFonts w:ascii="Times New Roman" w:hAnsi="Times New Roman" w:cs="Times New Roman"/>
          <w:noProof/>
          <w:sz w:val="24"/>
          <w:szCs w:val="24"/>
          <w:lang w:val="en-US"/>
        </w:rPr>
        <w:t>ked participants</w:t>
      </w:r>
      <w:r w:rsidR="00A16517" w:rsidRPr="00DD60CD">
        <w:rPr>
          <w:rFonts w:ascii="Times New Roman" w:hAnsi="Times New Roman" w:cs="Times New Roman"/>
          <w:noProof/>
          <w:sz w:val="24"/>
          <w:szCs w:val="24"/>
          <w:lang w:val="en-US"/>
        </w:rPr>
        <w:t xml:space="preserve"> to</w:t>
      </w:r>
      <w:r w:rsidR="00493B5D" w:rsidRPr="00DD60CD">
        <w:rPr>
          <w:rFonts w:ascii="Times New Roman" w:hAnsi="Times New Roman" w:cs="Times New Roman"/>
          <w:noProof/>
          <w:sz w:val="24"/>
          <w:szCs w:val="24"/>
          <w:lang w:val="en-US"/>
        </w:rPr>
        <w:t xml:space="preserve"> look at pic</w:t>
      </w:r>
      <w:r w:rsidR="004F61AA" w:rsidRPr="00DD60CD">
        <w:rPr>
          <w:rFonts w:ascii="Times New Roman" w:hAnsi="Times New Roman" w:cs="Times New Roman"/>
          <w:noProof/>
          <w:sz w:val="24"/>
          <w:szCs w:val="24"/>
          <w:lang w:val="en-US"/>
        </w:rPr>
        <w:t>tures</w:t>
      </w:r>
      <w:r w:rsidR="00493B5D" w:rsidRPr="00DD60CD">
        <w:rPr>
          <w:rFonts w:ascii="Times New Roman" w:hAnsi="Times New Roman" w:cs="Times New Roman"/>
          <w:noProof/>
          <w:sz w:val="24"/>
          <w:szCs w:val="24"/>
          <w:lang w:val="en-US"/>
        </w:rPr>
        <w:t xml:space="preserve"> and us</w:t>
      </w:r>
      <w:r w:rsidR="004F61AA" w:rsidRPr="00DD60CD">
        <w:rPr>
          <w:rFonts w:ascii="Times New Roman" w:hAnsi="Times New Roman" w:cs="Times New Roman"/>
          <w:noProof/>
          <w:sz w:val="24"/>
          <w:szCs w:val="24"/>
          <w:lang w:val="en-US"/>
        </w:rPr>
        <w:t>e</w:t>
      </w:r>
      <w:r w:rsidR="00493B5D" w:rsidRPr="00DD60CD">
        <w:rPr>
          <w:rFonts w:ascii="Times New Roman" w:hAnsi="Times New Roman" w:cs="Times New Roman"/>
          <w:noProof/>
          <w:sz w:val="24"/>
          <w:szCs w:val="24"/>
          <w:lang w:val="en-US"/>
        </w:rPr>
        <w:t xml:space="preserve"> a pen to </w:t>
      </w:r>
      <w:r w:rsidR="00542C14" w:rsidRPr="00DD60CD">
        <w:rPr>
          <w:rFonts w:ascii="Times New Roman" w:hAnsi="Times New Roman" w:cs="Times New Roman"/>
          <w:noProof/>
          <w:sz w:val="24"/>
          <w:szCs w:val="24"/>
          <w:lang w:val="en-US"/>
        </w:rPr>
        <w:t>delineate the shape(s) of their immediate attentional focus (foci). Subjects believed that they could divide their attentional spotlight and that it covered la</w:t>
      </w:r>
      <w:r w:rsidR="0046408D" w:rsidRPr="00DD60CD">
        <w:rPr>
          <w:rFonts w:ascii="Times New Roman" w:hAnsi="Times New Roman" w:cs="Times New Roman"/>
          <w:noProof/>
          <w:sz w:val="24"/>
          <w:szCs w:val="24"/>
          <w:lang w:val="en-US"/>
        </w:rPr>
        <w:t>r</w:t>
      </w:r>
      <w:r w:rsidR="00542C14" w:rsidRPr="00DD60CD">
        <w:rPr>
          <w:rFonts w:ascii="Times New Roman" w:hAnsi="Times New Roman" w:cs="Times New Roman"/>
          <w:noProof/>
          <w:sz w:val="24"/>
          <w:szCs w:val="24"/>
          <w:lang w:val="en-US"/>
        </w:rPr>
        <w:t xml:space="preserve">ger areas than those reported in laboratory studies. </w:t>
      </w:r>
      <w:r w:rsidR="00493B5D" w:rsidRPr="00DD60CD">
        <w:rPr>
          <w:rFonts w:ascii="Times New Roman" w:hAnsi="Times New Roman" w:cs="Times New Roman"/>
          <w:noProof/>
          <w:sz w:val="24"/>
          <w:szCs w:val="24"/>
          <w:lang w:val="en-US"/>
        </w:rPr>
        <w:t>Moreover</w:t>
      </w:r>
      <w:r w:rsidR="003A12CD" w:rsidRPr="00DD60CD">
        <w:rPr>
          <w:rFonts w:ascii="Times New Roman" w:hAnsi="Times New Roman" w:cs="Times New Roman"/>
          <w:noProof/>
          <w:sz w:val="24"/>
          <w:szCs w:val="24"/>
          <w:lang w:val="en-US"/>
        </w:rPr>
        <w:t>,</w:t>
      </w:r>
      <w:r w:rsidR="00493B5D" w:rsidRPr="00DD60CD">
        <w:rPr>
          <w:rFonts w:ascii="Times New Roman" w:hAnsi="Times New Roman" w:cs="Times New Roman"/>
          <w:noProof/>
          <w:sz w:val="24"/>
          <w:szCs w:val="24"/>
          <w:lang w:val="en-US"/>
        </w:rPr>
        <w:t xml:space="preserve"> a subsequent </w:t>
      </w:r>
      <w:r w:rsidR="003A12CD" w:rsidRPr="00DD60CD">
        <w:rPr>
          <w:rFonts w:ascii="Times New Roman" w:hAnsi="Times New Roman" w:cs="Times New Roman"/>
          <w:noProof/>
          <w:sz w:val="24"/>
          <w:szCs w:val="24"/>
          <w:lang w:val="en-US"/>
        </w:rPr>
        <w:t>experiment</w:t>
      </w:r>
      <w:r w:rsidR="00493B5D" w:rsidRPr="00DD60CD">
        <w:rPr>
          <w:rFonts w:ascii="Times New Roman" w:hAnsi="Times New Roman" w:cs="Times New Roman"/>
          <w:noProof/>
          <w:sz w:val="24"/>
          <w:szCs w:val="24"/>
          <w:lang w:val="en-US"/>
        </w:rPr>
        <w:t xml:space="preserve"> revealed that </w:t>
      </w:r>
      <w:r w:rsidR="003A12CD" w:rsidRPr="00DD60CD">
        <w:rPr>
          <w:rFonts w:ascii="Times New Roman" w:hAnsi="Times New Roman" w:cs="Times New Roman"/>
          <w:noProof/>
          <w:sz w:val="24"/>
          <w:szCs w:val="24"/>
          <w:lang w:val="en-US"/>
        </w:rPr>
        <w:t>participants</w:t>
      </w:r>
      <w:r w:rsidR="00493B5D" w:rsidRPr="00DD60CD">
        <w:rPr>
          <w:rFonts w:ascii="Times New Roman" w:hAnsi="Times New Roman" w:cs="Times New Roman"/>
          <w:noProof/>
          <w:sz w:val="24"/>
          <w:szCs w:val="24"/>
          <w:lang w:val="en-US"/>
        </w:rPr>
        <w:t xml:space="preserve"> were </w:t>
      </w:r>
      <w:r w:rsidR="00542C14" w:rsidRPr="00DD60CD">
        <w:rPr>
          <w:rFonts w:ascii="Times New Roman" w:hAnsi="Times New Roman" w:cs="Times New Roman"/>
          <w:noProof/>
          <w:sz w:val="24"/>
          <w:szCs w:val="24"/>
          <w:lang w:val="en-US"/>
        </w:rPr>
        <w:t>unable to direct their focus of attention to two opposite locations at the same time</w:t>
      </w:r>
      <w:r w:rsidR="00493B5D" w:rsidRPr="00DD60CD">
        <w:rPr>
          <w:rFonts w:ascii="Times New Roman" w:hAnsi="Times New Roman" w:cs="Times New Roman"/>
          <w:noProof/>
          <w:sz w:val="24"/>
          <w:szCs w:val="24"/>
          <w:lang w:val="en-US"/>
        </w:rPr>
        <w:t xml:space="preserve">, </w:t>
      </w:r>
      <w:r w:rsidR="007F2753" w:rsidRPr="00DD60CD">
        <w:rPr>
          <w:rFonts w:ascii="Times New Roman" w:hAnsi="Times New Roman" w:cs="Times New Roman"/>
          <w:noProof/>
          <w:sz w:val="24"/>
          <w:szCs w:val="24"/>
          <w:lang w:val="en-US"/>
        </w:rPr>
        <w:t>which</w:t>
      </w:r>
      <w:r w:rsidR="00493B5D" w:rsidRPr="00DD60CD">
        <w:rPr>
          <w:rFonts w:ascii="Times New Roman" w:hAnsi="Times New Roman" w:cs="Times New Roman"/>
          <w:noProof/>
          <w:sz w:val="24"/>
          <w:szCs w:val="24"/>
          <w:lang w:val="en-US"/>
        </w:rPr>
        <w:t xml:space="preserve"> suggests </w:t>
      </w:r>
      <w:r w:rsidR="00542C14" w:rsidRPr="00DD60CD">
        <w:rPr>
          <w:rFonts w:ascii="Times New Roman" w:hAnsi="Times New Roman" w:cs="Times New Roman"/>
          <w:noProof/>
          <w:sz w:val="24"/>
          <w:szCs w:val="24"/>
          <w:lang w:val="en-US"/>
        </w:rPr>
        <w:t xml:space="preserve">that </w:t>
      </w:r>
      <w:r w:rsidR="00493B5D" w:rsidRPr="00DD60CD">
        <w:rPr>
          <w:rFonts w:ascii="Times New Roman" w:hAnsi="Times New Roman" w:cs="Times New Roman"/>
          <w:noProof/>
          <w:sz w:val="24"/>
          <w:szCs w:val="24"/>
          <w:lang w:val="en-US"/>
        </w:rPr>
        <w:t xml:space="preserve">people </w:t>
      </w:r>
      <w:r w:rsidR="00542C14" w:rsidRPr="00DD60CD">
        <w:rPr>
          <w:rFonts w:ascii="Times New Roman" w:hAnsi="Times New Roman" w:cs="Times New Roman"/>
          <w:noProof/>
          <w:sz w:val="24"/>
          <w:szCs w:val="24"/>
          <w:lang w:val="en-US"/>
        </w:rPr>
        <w:t>have inac</w:t>
      </w:r>
      <w:r w:rsidR="006B7C2A" w:rsidRPr="00DD60CD">
        <w:rPr>
          <w:rFonts w:ascii="Times New Roman" w:hAnsi="Times New Roman" w:cs="Times New Roman"/>
          <w:noProof/>
          <w:sz w:val="24"/>
          <w:szCs w:val="24"/>
          <w:lang w:val="en-US"/>
        </w:rPr>
        <w:t>c</w:t>
      </w:r>
      <w:r w:rsidR="00542C14" w:rsidRPr="00DD60CD">
        <w:rPr>
          <w:rFonts w:ascii="Times New Roman" w:hAnsi="Times New Roman" w:cs="Times New Roman"/>
          <w:noProof/>
          <w:sz w:val="24"/>
          <w:szCs w:val="24"/>
          <w:lang w:val="en-US"/>
        </w:rPr>
        <w:t>urate intuitions about their ability to distribute attention over space.</w:t>
      </w:r>
      <w:r w:rsidR="00C40990" w:rsidRPr="00DD60CD">
        <w:rPr>
          <w:rFonts w:ascii="Times New Roman" w:hAnsi="Times New Roman" w:cs="Times New Roman"/>
          <w:noProof/>
          <w:sz w:val="24"/>
          <w:szCs w:val="24"/>
          <w:lang w:val="en-US"/>
        </w:rPr>
        <w:t xml:space="preserve"> </w:t>
      </w:r>
    </w:p>
    <w:p w14:paraId="60268879" w14:textId="77777777" w:rsidR="0021158F" w:rsidRPr="00DD60CD" w:rsidRDefault="0038138A">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Overt attentional processes are determined by where we look, and m</w:t>
      </w:r>
      <w:r w:rsidR="00C40990" w:rsidRPr="00DD60CD">
        <w:rPr>
          <w:rFonts w:ascii="Times New Roman" w:hAnsi="Times New Roman" w:cs="Times New Roman"/>
          <w:noProof/>
          <w:sz w:val="24"/>
          <w:szCs w:val="24"/>
          <w:lang w:val="en-US"/>
        </w:rPr>
        <w:t>ost of our eye movements are driven by unconsious processes</w:t>
      </w:r>
      <w:r w:rsidR="009D614E" w:rsidRPr="00DD60CD">
        <w:rPr>
          <w:rFonts w:ascii="Times New Roman" w:hAnsi="Times New Roman" w:cs="Times New Roman"/>
          <w:noProof/>
          <w:sz w:val="24"/>
          <w:szCs w:val="24"/>
          <w:lang w:val="en-US"/>
        </w:rPr>
        <w:t>. Consequently,</w:t>
      </w:r>
      <w:r w:rsidR="00C40990" w:rsidRPr="00DD60CD">
        <w:rPr>
          <w:rFonts w:ascii="Times New Roman" w:hAnsi="Times New Roman" w:cs="Times New Roman"/>
          <w:noProof/>
          <w:sz w:val="24"/>
          <w:szCs w:val="24"/>
          <w:lang w:val="en-US"/>
        </w:rPr>
        <w:t xml:space="preserve"> we rarely reflect on where we look. However, there is evidence to suggest that we do have some insights into where we have looked</w:t>
      </w:r>
      <w:r w:rsidRPr="00DD60CD">
        <w:rPr>
          <w:rFonts w:ascii="Times New Roman" w:hAnsi="Times New Roman" w:cs="Times New Roman"/>
          <w:noProof/>
          <w:sz w:val="24"/>
          <w:szCs w:val="24"/>
          <w:lang w:val="en-US"/>
        </w:rPr>
        <w:t xml:space="preserve"> in the past</w:t>
      </w:r>
      <w:r w:rsidR="00C40990" w:rsidRPr="00DD60CD">
        <w:rPr>
          <w:rFonts w:ascii="Times New Roman" w:hAnsi="Times New Roman" w:cs="Times New Roman"/>
          <w:noProof/>
          <w:sz w:val="24"/>
          <w:szCs w:val="24"/>
          <w:lang w:val="en-US"/>
        </w:rPr>
        <w:t>. A question that arises is whether participants’ reports on where they look indicate that they remember their scanpaths. Several studies have addressed this issue (Foulsham &amp; Kingstone, 2013; Marti, Bayet, &amp; Dehaene, 20</w:t>
      </w:r>
      <w:r w:rsidR="000D7262" w:rsidRPr="00DD60CD">
        <w:rPr>
          <w:rFonts w:ascii="Times New Roman" w:hAnsi="Times New Roman" w:cs="Times New Roman"/>
          <w:noProof/>
          <w:sz w:val="24"/>
          <w:szCs w:val="24"/>
          <w:lang w:val="en-US"/>
        </w:rPr>
        <w:t>1</w:t>
      </w:r>
      <w:r w:rsidR="00C40990" w:rsidRPr="00DD60CD">
        <w:rPr>
          <w:rFonts w:ascii="Times New Roman" w:hAnsi="Times New Roman" w:cs="Times New Roman"/>
          <w:noProof/>
          <w:sz w:val="24"/>
          <w:szCs w:val="24"/>
          <w:lang w:val="en-US"/>
        </w:rPr>
        <w:t xml:space="preserve">5; Võ, Aizenman, &amp; Wolfe, 2016). Võ et al. (2016) remark that information about fixations is not useful for most daily life activities, although it might be important for tasks where visual scrutiny is necessary such as scanning a </w:t>
      </w:r>
      <w:r w:rsidR="0002185C" w:rsidRPr="00DD60CD">
        <w:rPr>
          <w:rFonts w:ascii="Times New Roman" w:hAnsi="Times New Roman" w:cs="Times New Roman"/>
          <w:noProof/>
          <w:sz w:val="24"/>
          <w:szCs w:val="24"/>
          <w:lang w:val="en-US"/>
        </w:rPr>
        <w:t>medical image</w:t>
      </w:r>
      <w:r w:rsidR="00C40990" w:rsidRPr="00DD60CD">
        <w:rPr>
          <w:rFonts w:ascii="Times New Roman" w:hAnsi="Times New Roman" w:cs="Times New Roman"/>
          <w:noProof/>
          <w:sz w:val="24"/>
          <w:szCs w:val="24"/>
          <w:lang w:val="en-US"/>
        </w:rPr>
        <w:t xml:space="preserve">. Foulsham and Kingstone (2013) conducted several experiments to examine whether observers can recognize their own fixations. </w:t>
      </w:r>
      <w:r w:rsidR="006574BD" w:rsidRPr="00DD60CD">
        <w:rPr>
          <w:rFonts w:ascii="Times New Roman" w:hAnsi="Times New Roman" w:cs="Times New Roman"/>
          <w:noProof/>
          <w:sz w:val="24"/>
          <w:szCs w:val="24"/>
          <w:lang w:val="en-US"/>
        </w:rPr>
        <w:t xml:space="preserve">Participants viewed a series of natural scenes and their fixations were recorded using an eye tracker. They were asked to </w:t>
      </w:r>
      <w:r w:rsidR="009D614E" w:rsidRPr="00DD60CD">
        <w:rPr>
          <w:rFonts w:ascii="Times New Roman" w:hAnsi="Times New Roman" w:cs="Times New Roman"/>
          <w:noProof/>
          <w:sz w:val="24"/>
          <w:szCs w:val="24"/>
          <w:lang w:val="en-US"/>
        </w:rPr>
        <w:t>discriminate</w:t>
      </w:r>
      <w:r w:rsidR="006574BD" w:rsidRPr="00DD60CD">
        <w:rPr>
          <w:rFonts w:ascii="Times New Roman" w:hAnsi="Times New Roman" w:cs="Times New Roman"/>
          <w:noProof/>
          <w:sz w:val="24"/>
          <w:szCs w:val="24"/>
          <w:lang w:val="en-US"/>
        </w:rPr>
        <w:t xml:space="preserve"> their fixation patterns from representations that corresponded to random patterns of fixations, </w:t>
      </w:r>
      <w:r w:rsidR="006574BD" w:rsidRPr="00DD60CD">
        <w:rPr>
          <w:rFonts w:ascii="Times New Roman" w:hAnsi="Times New Roman" w:cs="Times New Roman"/>
          <w:noProof/>
          <w:sz w:val="24"/>
          <w:szCs w:val="24"/>
          <w:lang w:val="en-US"/>
        </w:rPr>
        <w:lastRenderedPageBreak/>
        <w:t>fixations they made while viewing a different scene</w:t>
      </w:r>
      <w:r w:rsidR="009D614E" w:rsidRPr="00DD60CD">
        <w:rPr>
          <w:rFonts w:ascii="Times New Roman" w:hAnsi="Times New Roman" w:cs="Times New Roman"/>
          <w:noProof/>
          <w:sz w:val="24"/>
          <w:szCs w:val="24"/>
          <w:lang w:val="en-US"/>
        </w:rPr>
        <w:t>,</w:t>
      </w:r>
      <w:r w:rsidR="006574BD" w:rsidRPr="00DD60CD">
        <w:rPr>
          <w:rFonts w:ascii="Times New Roman" w:hAnsi="Times New Roman" w:cs="Times New Roman"/>
          <w:noProof/>
          <w:sz w:val="24"/>
          <w:szCs w:val="24"/>
          <w:lang w:val="en-US"/>
        </w:rPr>
        <w:t xml:space="preserve"> and fixations made by another observer. Participants were able to discriminate between their scanpaths and a random pattern with an accuracy better than chance. However, their accuracy dropped when they had to distinguish their </w:t>
      </w:r>
      <w:r w:rsidR="00AB2EAD" w:rsidRPr="00DD60CD">
        <w:rPr>
          <w:rFonts w:ascii="Times New Roman" w:hAnsi="Times New Roman" w:cs="Times New Roman"/>
          <w:noProof/>
          <w:sz w:val="24"/>
          <w:szCs w:val="24"/>
          <w:lang w:val="en-US"/>
        </w:rPr>
        <w:t>scanpaths</w:t>
      </w:r>
      <w:r w:rsidR="006574BD" w:rsidRPr="00DD60CD">
        <w:rPr>
          <w:rFonts w:ascii="Times New Roman" w:hAnsi="Times New Roman" w:cs="Times New Roman"/>
          <w:noProof/>
          <w:sz w:val="24"/>
          <w:szCs w:val="24"/>
          <w:lang w:val="en-US"/>
        </w:rPr>
        <w:t xml:space="preserve"> from fixations they made while viewing a different scene and fixations made by another observer.</w:t>
      </w:r>
      <w:r w:rsidR="006574BD" w:rsidRPr="00DD60CD" w:rsidDel="006574BD">
        <w:rPr>
          <w:rFonts w:ascii="Times New Roman" w:hAnsi="Times New Roman" w:cs="Times New Roman"/>
          <w:noProof/>
          <w:sz w:val="24"/>
          <w:szCs w:val="24"/>
          <w:lang w:val="en-US"/>
        </w:rPr>
        <w:t xml:space="preserve"> </w:t>
      </w:r>
      <w:r w:rsidR="00C40990" w:rsidRPr="00DD60CD">
        <w:rPr>
          <w:rFonts w:ascii="Times New Roman" w:hAnsi="Times New Roman" w:cs="Times New Roman"/>
          <w:noProof/>
          <w:sz w:val="24"/>
          <w:szCs w:val="24"/>
          <w:lang w:val="en-US"/>
        </w:rPr>
        <w:t>It is not clear from these findings whether participants remembered where they looked or remembered the objects in the scene and therefore infe</w:t>
      </w:r>
      <w:r w:rsidR="00D96B38" w:rsidRPr="00DD60CD">
        <w:rPr>
          <w:rFonts w:ascii="Times New Roman" w:hAnsi="Times New Roman" w:cs="Times New Roman"/>
          <w:noProof/>
          <w:sz w:val="24"/>
          <w:szCs w:val="24"/>
          <w:lang w:val="en-US"/>
        </w:rPr>
        <w:t>r</w:t>
      </w:r>
      <w:r w:rsidR="00C40990" w:rsidRPr="00DD60CD">
        <w:rPr>
          <w:rFonts w:ascii="Times New Roman" w:hAnsi="Times New Roman" w:cs="Times New Roman"/>
          <w:noProof/>
          <w:sz w:val="24"/>
          <w:szCs w:val="24"/>
          <w:lang w:val="en-US"/>
        </w:rPr>
        <w:t>red that t</w:t>
      </w:r>
      <w:r w:rsidR="00AA7423" w:rsidRPr="00DD60CD">
        <w:rPr>
          <w:rFonts w:ascii="Times New Roman" w:hAnsi="Times New Roman" w:cs="Times New Roman"/>
          <w:noProof/>
          <w:sz w:val="24"/>
          <w:szCs w:val="24"/>
          <w:lang w:val="en-US"/>
        </w:rPr>
        <w:t>hey looked at them.</w:t>
      </w:r>
    </w:p>
    <w:p w14:paraId="32806C74" w14:textId="11193367" w:rsidR="00C40990" w:rsidRPr="00DD60CD" w:rsidRDefault="00AA7423">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Ma</w:t>
      </w:r>
      <w:r w:rsidR="009A203D" w:rsidRPr="00DD60CD">
        <w:rPr>
          <w:rFonts w:ascii="Times New Roman" w:hAnsi="Times New Roman" w:cs="Times New Roman"/>
          <w:noProof/>
          <w:sz w:val="24"/>
          <w:szCs w:val="24"/>
          <w:lang w:val="en-US"/>
        </w:rPr>
        <w:t>rti et al.</w:t>
      </w:r>
      <w:r w:rsidR="00C40990" w:rsidRPr="00DD60CD">
        <w:rPr>
          <w:rFonts w:ascii="Times New Roman" w:hAnsi="Times New Roman" w:cs="Times New Roman"/>
          <w:noProof/>
          <w:sz w:val="24"/>
          <w:szCs w:val="24"/>
          <w:lang w:val="en-US"/>
        </w:rPr>
        <w:t xml:space="preserve"> (2015) examined whether subjects could report the fixations they made during a serial search task. Participants were asked to report the sequence of their eye fixations using mouse clicks and their reports were compared to recorded eye movements. </w:t>
      </w:r>
      <w:r w:rsidR="006E314F" w:rsidRPr="00DD60CD">
        <w:rPr>
          <w:rFonts w:ascii="Times New Roman" w:hAnsi="Times New Roman" w:cs="Times New Roman"/>
          <w:noProof/>
          <w:sz w:val="24"/>
          <w:szCs w:val="24"/>
          <w:lang w:val="en-US"/>
        </w:rPr>
        <w:t>The r</w:t>
      </w:r>
      <w:r w:rsidR="00C40990" w:rsidRPr="00DD60CD">
        <w:rPr>
          <w:rFonts w:ascii="Times New Roman" w:hAnsi="Times New Roman" w:cs="Times New Roman"/>
          <w:noProof/>
          <w:sz w:val="24"/>
          <w:szCs w:val="24"/>
          <w:lang w:val="en-US"/>
        </w:rPr>
        <w:t>esults suggest</w:t>
      </w:r>
      <w:r w:rsidR="009D614E" w:rsidRPr="00DD60CD">
        <w:rPr>
          <w:rFonts w:ascii="Times New Roman" w:hAnsi="Times New Roman" w:cs="Times New Roman"/>
          <w:noProof/>
          <w:sz w:val="24"/>
          <w:szCs w:val="24"/>
          <w:lang w:val="en-US"/>
        </w:rPr>
        <w:t>ed</w:t>
      </w:r>
      <w:r w:rsidR="00C40990" w:rsidRPr="00DD60CD">
        <w:rPr>
          <w:rFonts w:ascii="Times New Roman" w:hAnsi="Times New Roman" w:cs="Times New Roman"/>
          <w:noProof/>
          <w:sz w:val="24"/>
          <w:szCs w:val="24"/>
          <w:lang w:val="en-US"/>
        </w:rPr>
        <w:t xml:space="preserve"> that they could introspect </w:t>
      </w:r>
      <w:r w:rsidR="00D96B38" w:rsidRPr="00DD60CD">
        <w:rPr>
          <w:rFonts w:ascii="Times New Roman" w:hAnsi="Times New Roman" w:cs="Times New Roman"/>
          <w:noProof/>
          <w:sz w:val="24"/>
          <w:szCs w:val="24"/>
          <w:lang w:val="en-US"/>
        </w:rPr>
        <w:t xml:space="preserve">about </w:t>
      </w:r>
      <w:r w:rsidR="00C40990" w:rsidRPr="00DD60CD">
        <w:rPr>
          <w:rFonts w:ascii="Times New Roman" w:hAnsi="Times New Roman" w:cs="Times New Roman"/>
          <w:noProof/>
          <w:sz w:val="24"/>
          <w:szCs w:val="24"/>
          <w:lang w:val="en-US"/>
        </w:rPr>
        <w:t xml:space="preserve">their eye fixations to some extent. </w:t>
      </w:r>
      <w:r w:rsidR="00321E01" w:rsidRPr="00DD60CD">
        <w:rPr>
          <w:rFonts w:ascii="Times New Roman" w:hAnsi="Times New Roman" w:cs="Times New Roman"/>
          <w:noProof/>
          <w:sz w:val="24"/>
          <w:szCs w:val="24"/>
          <w:lang w:val="en-US"/>
        </w:rPr>
        <w:t>However, s</w:t>
      </w:r>
      <w:r w:rsidR="00C40990" w:rsidRPr="00DD60CD">
        <w:rPr>
          <w:rFonts w:ascii="Times New Roman" w:hAnsi="Times New Roman" w:cs="Times New Roman"/>
          <w:noProof/>
          <w:sz w:val="24"/>
          <w:szCs w:val="24"/>
          <w:lang w:val="en-US"/>
        </w:rPr>
        <w:t>ome of the actual fixations were not reported</w:t>
      </w:r>
      <w:r w:rsidR="00321E01" w:rsidRPr="00DD60CD">
        <w:rPr>
          <w:rFonts w:ascii="Times New Roman" w:hAnsi="Times New Roman" w:cs="Times New Roman"/>
          <w:noProof/>
          <w:sz w:val="24"/>
          <w:szCs w:val="24"/>
          <w:lang w:val="en-US"/>
        </w:rPr>
        <w:t>,</w:t>
      </w:r>
      <w:r w:rsidR="00C40990" w:rsidRPr="00DD60CD">
        <w:rPr>
          <w:rFonts w:ascii="Times New Roman" w:hAnsi="Times New Roman" w:cs="Times New Roman"/>
          <w:noProof/>
          <w:sz w:val="24"/>
          <w:szCs w:val="24"/>
          <w:lang w:val="en-US"/>
        </w:rPr>
        <w:t xml:space="preserve"> and participants reported fixations that never occured. </w:t>
      </w:r>
      <w:r w:rsidR="005A786A" w:rsidRPr="00DD60CD">
        <w:rPr>
          <w:rFonts w:ascii="Times New Roman" w:hAnsi="Times New Roman" w:cs="Times New Roman"/>
          <w:noProof/>
          <w:sz w:val="24"/>
          <w:szCs w:val="24"/>
          <w:lang w:val="en-US"/>
        </w:rPr>
        <w:t xml:space="preserve">Marti et al. (2015) </w:t>
      </w:r>
      <w:r w:rsidR="00C40990" w:rsidRPr="00DD60CD">
        <w:rPr>
          <w:rFonts w:ascii="Times New Roman" w:hAnsi="Times New Roman" w:cs="Times New Roman"/>
          <w:noProof/>
          <w:sz w:val="24"/>
          <w:szCs w:val="24"/>
          <w:lang w:val="en-US"/>
        </w:rPr>
        <w:t>hypothesize that false reports indicate introspection of covert attentional shifts. Võ</w:t>
      </w:r>
      <w:r w:rsidR="000B79F8" w:rsidRPr="00DD60CD">
        <w:rPr>
          <w:rFonts w:ascii="Times New Roman" w:hAnsi="Times New Roman" w:cs="Times New Roman"/>
          <w:noProof/>
          <w:sz w:val="24"/>
          <w:szCs w:val="24"/>
          <w:lang w:val="en-US"/>
        </w:rPr>
        <w:t xml:space="preserve"> et al. </w:t>
      </w:r>
      <w:r w:rsidR="00C40990" w:rsidRPr="00DD60CD">
        <w:rPr>
          <w:rFonts w:ascii="Times New Roman" w:hAnsi="Times New Roman" w:cs="Times New Roman"/>
          <w:noProof/>
          <w:sz w:val="24"/>
          <w:szCs w:val="24"/>
          <w:lang w:val="en-US"/>
        </w:rPr>
        <w:t xml:space="preserve">(2016) ran </w:t>
      </w:r>
      <w:r w:rsidR="004B5DE9" w:rsidRPr="00DD60CD">
        <w:rPr>
          <w:rFonts w:ascii="Times New Roman" w:hAnsi="Times New Roman" w:cs="Times New Roman"/>
          <w:noProof/>
          <w:sz w:val="24"/>
          <w:szCs w:val="24"/>
          <w:lang w:val="en-US"/>
        </w:rPr>
        <w:t>two experiments using natural and</w:t>
      </w:r>
      <w:r w:rsidR="00C40990" w:rsidRPr="00DD60CD">
        <w:rPr>
          <w:rFonts w:ascii="Times New Roman" w:hAnsi="Times New Roman" w:cs="Times New Roman"/>
          <w:noProof/>
          <w:sz w:val="24"/>
          <w:szCs w:val="24"/>
          <w:lang w:val="en-US"/>
        </w:rPr>
        <w:t xml:space="preserve"> artificial scenes. Participants were instructed to indicate where they looked</w:t>
      </w:r>
      <w:r w:rsidR="00C8731F" w:rsidRPr="00DD60CD">
        <w:rPr>
          <w:rFonts w:ascii="Times New Roman" w:hAnsi="Times New Roman" w:cs="Times New Roman"/>
          <w:noProof/>
          <w:sz w:val="24"/>
          <w:szCs w:val="24"/>
          <w:lang w:val="en-US"/>
        </w:rPr>
        <w:t xml:space="preserve"> and </w:t>
      </w:r>
      <w:r w:rsidR="000F4FD1" w:rsidRPr="00DD60CD">
        <w:rPr>
          <w:rFonts w:ascii="Times New Roman" w:hAnsi="Times New Roman" w:cs="Times New Roman"/>
          <w:noProof/>
          <w:sz w:val="24"/>
          <w:szCs w:val="24"/>
          <w:lang w:val="en-US"/>
        </w:rPr>
        <w:t xml:space="preserve">to guess </w:t>
      </w:r>
      <w:r w:rsidR="00C8731F" w:rsidRPr="00DD60CD">
        <w:rPr>
          <w:rFonts w:ascii="Times New Roman" w:hAnsi="Times New Roman" w:cs="Times New Roman"/>
          <w:noProof/>
          <w:sz w:val="24"/>
          <w:szCs w:val="24"/>
          <w:lang w:val="en-US"/>
        </w:rPr>
        <w:t>where someone else would look</w:t>
      </w:r>
      <w:r w:rsidR="00C40990" w:rsidRPr="00DD60CD">
        <w:rPr>
          <w:rFonts w:ascii="Times New Roman" w:hAnsi="Times New Roman" w:cs="Times New Roman"/>
          <w:noProof/>
          <w:sz w:val="24"/>
          <w:szCs w:val="24"/>
          <w:lang w:val="en-US"/>
        </w:rPr>
        <w:t xml:space="preserve"> by clicking on the scenes. To </w:t>
      </w:r>
      <w:r w:rsidR="00B82989" w:rsidRPr="00DD60CD">
        <w:rPr>
          <w:rFonts w:ascii="Times New Roman" w:hAnsi="Times New Roman" w:cs="Times New Roman"/>
          <w:noProof/>
          <w:sz w:val="24"/>
          <w:szCs w:val="24"/>
          <w:lang w:val="en-US"/>
        </w:rPr>
        <w:t xml:space="preserve">discourage </w:t>
      </w:r>
      <w:r w:rsidR="00C40990" w:rsidRPr="00DD60CD">
        <w:rPr>
          <w:rFonts w:ascii="Times New Roman" w:hAnsi="Times New Roman" w:cs="Times New Roman"/>
          <w:noProof/>
          <w:sz w:val="24"/>
          <w:szCs w:val="24"/>
          <w:lang w:val="en-US"/>
        </w:rPr>
        <w:t xml:space="preserve">participants from deliberately trying to encode their fixations, </w:t>
      </w:r>
      <w:r w:rsidR="00192305" w:rsidRPr="00DD60CD">
        <w:rPr>
          <w:rFonts w:ascii="Times New Roman" w:hAnsi="Times New Roman" w:cs="Times New Roman"/>
          <w:noProof/>
          <w:sz w:val="24"/>
          <w:szCs w:val="24"/>
          <w:lang w:val="en-US"/>
        </w:rPr>
        <w:t xml:space="preserve">they </w:t>
      </w:r>
      <w:r w:rsidR="00C40990" w:rsidRPr="00DD60CD">
        <w:rPr>
          <w:rFonts w:ascii="Times New Roman" w:hAnsi="Times New Roman" w:cs="Times New Roman"/>
          <w:noProof/>
          <w:sz w:val="24"/>
          <w:szCs w:val="24"/>
          <w:lang w:val="en-US"/>
        </w:rPr>
        <w:t>were instructed to indicate where they looked by clicking on the scenes</w:t>
      </w:r>
      <w:r w:rsidR="00B82989" w:rsidRPr="00DD60CD">
        <w:rPr>
          <w:rFonts w:ascii="Times New Roman" w:hAnsi="Times New Roman" w:cs="Times New Roman"/>
          <w:noProof/>
          <w:sz w:val="24"/>
          <w:szCs w:val="24"/>
          <w:lang w:val="en-US"/>
        </w:rPr>
        <w:t xml:space="preserve"> in only 25% of the trials</w:t>
      </w:r>
      <w:r w:rsidR="00C40990" w:rsidRPr="00DD60CD">
        <w:rPr>
          <w:rFonts w:ascii="Times New Roman" w:hAnsi="Times New Roman" w:cs="Times New Roman"/>
          <w:noProof/>
          <w:sz w:val="24"/>
          <w:szCs w:val="24"/>
          <w:lang w:val="en-US"/>
        </w:rPr>
        <w:t xml:space="preserve">. </w:t>
      </w:r>
      <w:r w:rsidR="00415E08" w:rsidRPr="00DD60CD">
        <w:rPr>
          <w:rFonts w:ascii="Times New Roman" w:hAnsi="Times New Roman" w:cs="Times New Roman"/>
          <w:noProof/>
          <w:sz w:val="24"/>
          <w:szCs w:val="24"/>
          <w:lang w:val="en-US"/>
        </w:rPr>
        <w:t xml:space="preserve">To measure memory for fixations, </w:t>
      </w:r>
      <w:r w:rsidR="00452B15" w:rsidRPr="00DD60CD">
        <w:rPr>
          <w:rFonts w:ascii="Times New Roman" w:hAnsi="Times New Roman" w:cs="Times New Roman"/>
          <w:noProof/>
          <w:sz w:val="24"/>
          <w:szCs w:val="24"/>
          <w:lang w:val="en-US"/>
        </w:rPr>
        <w:t>Võ</w:t>
      </w:r>
      <w:r w:rsidR="00415E08" w:rsidRPr="00DD60CD">
        <w:rPr>
          <w:rFonts w:ascii="Times New Roman" w:hAnsi="Times New Roman" w:cs="Times New Roman"/>
          <w:noProof/>
          <w:sz w:val="24"/>
          <w:szCs w:val="24"/>
          <w:lang w:val="en-US"/>
        </w:rPr>
        <w:t xml:space="preserve"> et al. (2016) calculated the overlap between participants’ actual fixations and their clicks. They compared this measure with the overlap that would be produced by an ideal observer who has a perfect memory for fixations. Participants’ estimates of their own and someone else’s fixations w</w:t>
      </w:r>
      <w:r w:rsidR="009B63CF" w:rsidRPr="00DD60CD">
        <w:rPr>
          <w:rFonts w:ascii="Times New Roman" w:hAnsi="Times New Roman" w:cs="Times New Roman"/>
          <w:noProof/>
          <w:sz w:val="24"/>
          <w:szCs w:val="24"/>
          <w:lang w:val="en-US"/>
        </w:rPr>
        <w:t>ere</w:t>
      </w:r>
      <w:r w:rsidR="00415E08" w:rsidRPr="00DD60CD">
        <w:rPr>
          <w:rFonts w:ascii="Times New Roman" w:hAnsi="Times New Roman" w:cs="Times New Roman"/>
          <w:noProof/>
          <w:sz w:val="24"/>
          <w:szCs w:val="24"/>
          <w:lang w:val="en-US"/>
        </w:rPr>
        <w:t xml:space="preserve"> better than chance but far from an ideal observer’s estimate, and their performance was worse using artificial scenes. </w:t>
      </w:r>
      <w:r w:rsidR="00C40990" w:rsidRPr="00DD60CD">
        <w:rPr>
          <w:rFonts w:ascii="Times New Roman" w:hAnsi="Times New Roman" w:cs="Times New Roman"/>
          <w:noProof/>
          <w:sz w:val="24"/>
          <w:szCs w:val="24"/>
          <w:lang w:val="en-US"/>
        </w:rPr>
        <w:t>These studies suggest that observers have intuitions about where they look, although there is no compelling evidence that they can actually remember their scanpaths.</w:t>
      </w:r>
      <w:r w:rsidR="00F670F8" w:rsidRPr="00DD60CD">
        <w:rPr>
          <w:rFonts w:ascii="Times New Roman" w:hAnsi="Times New Roman" w:cs="Times New Roman"/>
          <w:noProof/>
          <w:sz w:val="24"/>
          <w:szCs w:val="24"/>
          <w:lang w:val="en-US"/>
        </w:rPr>
        <w:t xml:space="preserve"> </w:t>
      </w:r>
    </w:p>
    <w:p w14:paraId="7B4BF46A" w14:textId="32B69448" w:rsidR="003C3CA4" w:rsidRPr="00DD60CD" w:rsidRDefault="00EB6358"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noProof/>
          <w:sz w:val="24"/>
          <w:szCs w:val="24"/>
          <w:lang w:val="en-US"/>
        </w:rPr>
        <w:lastRenderedPageBreak/>
        <w:t xml:space="preserve">Overall, studies on </w:t>
      </w:r>
      <w:r w:rsidR="009F6523" w:rsidRPr="00DD60CD">
        <w:rPr>
          <w:rFonts w:ascii="Times New Roman" w:hAnsi="Times New Roman" w:cs="Times New Roman"/>
          <w:noProof/>
          <w:sz w:val="24"/>
          <w:szCs w:val="24"/>
          <w:lang w:val="en-US"/>
        </w:rPr>
        <w:t>CBB, IBB</w:t>
      </w:r>
      <w:r w:rsidRPr="00DD60CD">
        <w:rPr>
          <w:rFonts w:ascii="Times New Roman" w:hAnsi="Times New Roman" w:cs="Times New Roman"/>
          <w:noProof/>
          <w:sz w:val="24"/>
          <w:szCs w:val="24"/>
          <w:lang w:val="en-US"/>
        </w:rPr>
        <w:t xml:space="preserve"> and meta-attention reveal counterintuitive limitations in cognition. Another example of a counterintuitive experimental finding is that people can fail to perceive a salient unexpected stimulus, even when they look at it (Beanland &amp; Pammer, 2010; Memmert, 2006). The reason why this finding is counterintuitive is because </w:t>
      </w:r>
      <w:r w:rsidR="007473DF" w:rsidRPr="00DD60CD">
        <w:rPr>
          <w:rFonts w:ascii="Times New Roman" w:hAnsi="Times New Roman" w:cs="Times New Roman"/>
          <w:noProof/>
          <w:sz w:val="24"/>
          <w:szCs w:val="24"/>
          <w:lang w:val="en-US"/>
        </w:rPr>
        <w:t xml:space="preserve">we </w:t>
      </w:r>
      <w:r w:rsidR="00DC2B70" w:rsidRPr="00DD60CD">
        <w:rPr>
          <w:rFonts w:ascii="Times New Roman" w:hAnsi="Times New Roman" w:cs="Times New Roman"/>
          <w:noProof/>
          <w:sz w:val="24"/>
          <w:szCs w:val="24"/>
          <w:lang w:val="en-US"/>
        </w:rPr>
        <w:t xml:space="preserve">typically </w:t>
      </w:r>
      <w:r w:rsidR="007473DF" w:rsidRPr="00DD60CD">
        <w:rPr>
          <w:rFonts w:ascii="Times New Roman" w:hAnsi="Times New Roman" w:cs="Times New Roman"/>
          <w:noProof/>
          <w:sz w:val="24"/>
          <w:szCs w:val="24"/>
          <w:lang w:val="en-US"/>
        </w:rPr>
        <w:t>make voluntary eye movements towards a stimulus that is relevant to us, and in doing so we</w:t>
      </w:r>
      <w:r w:rsidRPr="00DD60CD">
        <w:rPr>
          <w:rFonts w:ascii="Times New Roman" w:hAnsi="Times New Roman" w:cs="Times New Roman"/>
          <w:noProof/>
          <w:sz w:val="24"/>
          <w:szCs w:val="24"/>
          <w:lang w:val="en-US"/>
        </w:rPr>
        <w:t xml:space="preserve"> get a </w:t>
      </w:r>
      <w:r w:rsidR="0038138A" w:rsidRPr="00DD60CD">
        <w:rPr>
          <w:rFonts w:ascii="Times New Roman" w:hAnsi="Times New Roman" w:cs="Times New Roman"/>
          <w:noProof/>
          <w:sz w:val="24"/>
          <w:szCs w:val="24"/>
          <w:lang w:val="en-US"/>
        </w:rPr>
        <w:t xml:space="preserve">more </w:t>
      </w:r>
      <w:r w:rsidRPr="00DD60CD">
        <w:rPr>
          <w:rFonts w:ascii="Times New Roman" w:hAnsi="Times New Roman" w:cs="Times New Roman"/>
          <w:noProof/>
          <w:sz w:val="24"/>
          <w:szCs w:val="24"/>
          <w:lang w:val="en-US"/>
        </w:rPr>
        <w:t xml:space="preserve">detailed image </w:t>
      </w:r>
      <w:r w:rsidR="0038138A" w:rsidRPr="00DD60CD">
        <w:rPr>
          <w:rFonts w:ascii="Times New Roman" w:hAnsi="Times New Roman" w:cs="Times New Roman"/>
          <w:noProof/>
          <w:sz w:val="24"/>
          <w:szCs w:val="24"/>
          <w:lang w:val="en-US"/>
        </w:rPr>
        <w:t>of the area</w:t>
      </w:r>
      <w:r w:rsidRPr="00DD60CD">
        <w:rPr>
          <w:rFonts w:ascii="Times New Roman" w:hAnsi="Times New Roman" w:cs="Times New Roman"/>
          <w:noProof/>
          <w:sz w:val="24"/>
          <w:szCs w:val="24"/>
          <w:lang w:val="en-US"/>
        </w:rPr>
        <w:t>.</w:t>
      </w:r>
      <w:r w:rsidR="00442CA5" w:rsidRPr="00DD60CD">
        <w:rPr>
          <w:rFonts w:ascii="Times New Roman" w:hAnsi="Times New Roman" w:cs="Times New Roman"/>
          <w:noProof/>
          <w:sz w:val="24"/>
          <w:szCs w:val="24"/>
          <w:lang w:val="en-US"/>
        </w:rPr>
        <w:t xml:space="preserve"> Therefore, our intuition tells us that we should be able to consciously perceive an object that we are looking at.</w:t>
      </w:r>
      <w:r w:rsidRPr="00DD60CD">
        <w:rPr>
          <w:rFonts w:ascii="Times New Roman" w:hAnsi="Times New Roman" w:cs="Times New Roman"/>
          <w:noProof/>
          <w:sz w:val="24"/>
          <w:szCs w:val="24"/>
          <w:lang w:val="en-US"/>
        </w:rPr>
        <w:t xml:space="preserve"> </w:t>
      </w:r>
      <w:r w:rsidR="002A662F" w:rsidRPr="00DD60CD">
        <w:rPr>
          <w:rFonts w:ascii="Times New Roman" w:hAnsi="Times New Roman" w:cs="Times New Roman"/>
          <w:noProof/>
          <w:sz w:val="24"/>
          <w:szCs w:val="24"/>
          <w:lang w:val="en-US"/>
        </w:rPr>
        <w:t>In many tasks</w:t>
      </w:r>
      <w:r w:rsidR="00AC6904" w:rsidRPr="00DD60CD">
        <w:rPr>
          <w:rFonts w:ascii="Times New Roman" w:hAnsi="Times New Roman" w:cs="Times New Roman"/>
          <w:noProof/>
          <w:sz w:val="24"/>
          <w:szCs w:val="24"/>
          <w:lang w:val="en-US"/>
        </w:rPr>
        <w:t>,</w:t>
      </w:r>
      <w:r w:rsidR="002A662F" w:rsidRPr="00DD60CD">
        <w:rPr>
          <w:rFonts w:ascii="Times New Roman" w:hAnsi="Times New Roman" w:cs="Times New Roman"/>
          <w:noProof/>
          <w:sz w:val="24"/>
          <w:szCs w:val="24"/>
          <w:lang w:val="en-US"/>
        </w:rPr>
        <w:t xml:space="preserve"> such as reading, it is essential to fixate the appropiate position in the word, to ensure that each letter can be perceived</w:t>
      </w:r>
      <w:r w:rsidR="0038138A" w:rsidRPr="00DD60CD">
        <w:rPr>
          <w:rFonts w:ascii="Times New Roman" w:hAnsi="Times New Roman" w:cs="Times New Roman"/>
          <w:noProof/>
          <w:sz w:val="24"/>
          <w:szCs w:val="24"/>
          <w:lang w:val="en-US"/>
        </w:rPr>
        <w:t>. I</w:t>
      </w:r>
      <w:r w:rsidR="002A662F" w:rsidRPr="00DD60CD">
        <w:rPr>
          <w:rFonts w:ascii="Times New Roman" w:hAnsi="Times New Roman" w:cs="Times New Roman"/>
          <w:noProof/>
          <w:sz w:val="24"/>
          <w:szCs w:val="24"/>
          <w:lang w:val="en-US"/>
        </w:rPr>
        <w:t>n many eve</w:t>
      </w:r>
      <w:r w:rsidR="0011750A" w:rsidRPr="00DD60CD">
        <w:rPr>
          <w:rFonts w:ascii="Times New Roman" w:hAnsi="Times New Roman" w:cs="Times New Roman"/>
          <w:noProof/>
          <w:sz w:val="24"/>
          <w:szCs w:val="24"/>
          <w:lang w:val="en-US"/>
        </w:rPr>
        <w:t>r</w:t>
      </w:r>
      <w:r w:rsidR="002A662F" w:rsidRPr="00DD60CD">
        <w:rPr>
          <w:rFonts w:ascii="Times New Roman" w:hAnsi="Times New Roman" w:cs="Times New Roman"/>
          <w:noProof/>
          <w:sz w:val="24"/>
          <w:szCs w:val="24"/>
          <w:lang w:val="en-US"/>
        </w:rPr>
        <w:t xml:space="preserve">yday tasks, such as making a cup of tea </w:t>
      </w:r>
      <w:r w:rsidR="00207E1D" w:rsidRPr="00DD60CD">
        <w:rPr>
          <w:rFonts w:ascii="Times New Roman" w:hAnsi="Times New Roman" w:cs="Times New Roman"/>
          <w:noProof/>
          <w:sz w:val="24"/>
          <w:szCs w:val="24"/>
          <w:lang w:val="en-US"/>
        </w:rPr>
        <w:t>(Land, Mennie, &amp; Rusted, 1999</w:t>
      </w:r>
      <w:r w:rsidR="002A662F" w:rsidRPr="00DD60CD">
        <w:rPr>
          <w:rFonts w:ascii="Times New Roman" w:hAnsi="Times New Roman" w:cs="Times New Roman"/>
          <w:noProof/>
          <w:sz w:val="24"/>
          <w:szCs w:val="24"/>
          <w:lang w:val="en-US"/>
        </w:rPr>
        <w:t>) or a sandwich (</w:t>
      </w:r>
      <w:r w:rsidR="00207E1D" w:rsidRPr="00DD60CD">
        <w:rPr>
          <w:rFonts w:ascii="Times New Roman" w:hAnsi="Times New Roman" w:cs="Times New Roman"/>
          <w:noProof/>
          <w:sz w:val="24"/>
          <w:szCs w:val="24"/>
          <w:lang w:val="en-US"/>
        </w:rPr>
        <w:t>Hayhoe, Shrivastava, Mruczek, &amp; Pelz, 2003</w:t>
      </w:r>
      <w:r w:rsidR="002A662F" w:rsidRPr="00DD60CD">
        <w:rPr>
          <w:rFonts w:ascii="Times New Roman" w:hAnsi="Times New Roman" w:cs="Times New Roman"/>
          <w:noProof/>
          <w:sz w:val="24"/>
          <w:szCs w:val="24"/>
          <w:lang w:val="en-US"/>
        </w:rPr>
        <w:t>), our eyes fixate the objects that are central to the task</w:t>
      </w:r>
      <w:r w:rsidR="00321E01" w:rsidRPr="00DD60CD">
        <w:rPr>
          <w:rFonts w:ascii="Times New Roman" w:hAnsi="Times New Roman" w:cs="Times New Roman"/>
          <w:noProof/>
          <w:sz w:val="24"/>
          <w:szCs w:val="24"/>
          <w:lang w:val="en-US"/>
        </w:rPr>
        <w:t>.</w:t>
      </w:r>
      <w:r w:rsidRPr="00DD60CD">
        <w:rPr>
          <w:rFonts w:ascii="Times New Roman" w:hAnsi="Times New Roman" w:cs="Times New Roman"/>
          <w:noProof/>
          <w:sz w:val="24"/>
          <w:szCs w:val="24"/>
          <w:lang w:val="en-US"/>
        </w:rPr>
        <w:t xml:space="preserve"> </w:t>
      </w:r>
      <w:r w:rsidR="0038138A" w:rsidRPr="00DD60CD">
        <w:rPr>
          <w:rFonts w:ascii="Times New Roman" w:hAnsi="Times New Roman" w:cs="Times New Roman"/>
          <w:noProof/>
          <w:sz w:val="24"/>
          <w:szCs w:val="24"/>
          <w:lang w:val="en-US"/>
        </w:rPr>
        <w:t>Our v</w:t>
      </w:r>
      <w:r w:rsidRPr="00DD60CD">
        <w:rPr>
          <w:rFonts w:ascii="Times New Roman" w:hAnsi="Times New Roman" w:cs="Times New Roman"/>
          <w:noProof/>
          <w:sz w:val="24"/>
          <w:szCs w:val="24"/>
          <w:lang w:val="en-US"/>
        </w:rPr>
        <w:t xml:space="preserve">isual acuity drops sharply with </w:t>
      </w:r>
      <w:r w:rsidR="00321E01" w:rsidRPr="00DD60CD">
        <w:rPr>
          <w:rFonts w:ascii="Times New Roman" w:hAnsi="Times New Roman" w:cs="Times New Roman"/>
          <w:noProof/>
          <w:sz w:val="24"/>
          <w:szCs w:val="24"/>
          <w:lang w:val="en-US"/>
        </w:rPr>
        <w:t xml:space="preserve">eccentricity, </w:t>
      </w:r>
      <w:r w:rsidRPr="00DD60CD">
        <w:rPr>
          <w:rFonts w:ascii="Times New Roman" w:hAnsi="Times New Roman" w:cs="Times New Roman"/>
          <w:noProof/>
          <w:sz w:val="24"/>
          <w:szCs w:val="24"/>
          <w:lang w:val="en-US"/>
        </w:rPr>
        <w:t xml:space="preserve">as cones are sparser in the </w:t>
      </w:r>
      <w:r w:rsidR="0038138A" w:rsidRPr="00DD60CD">
        <w:rPr>
          <w:rFonts w:ascii="Times New Roman" w:hAnsi="Times New Roman" w:cs="Times New Roman"/>
          <w:noProof/>
          <w:sz w:val="24"/>
          <w:szCs w:val="24"/>
          <w:lang w:val="en-US"/>
        </w:rPr>
        <w:t>periphery</w:t>
      </w:r>
      <w:r w:rsidR="001B1E82" w:rsidRPr="00DD60CD">
        <w:rPr>
          <w:rFonts w:ascii="Times New Roman" w:hAnsi="Times New Roman" w:cs="Times New Roman"/>
          <w:noProof/>
          <w:sz w:val="24"/>
          <w:szCs w:val="24"/>
          <w:lang w:val="en-US"/>
        </w:rPr>
        <w:t xml:space="preserve"> (Holmqvist et al., 2011)</w:t>
      </w:r>
      <w:r w:rsidR="008D1164" w:rsidRPr="00DD60CD">
        <w:rPr>
          <w:rFonts w:ascii="Times New Roman" w:hAnsi="Times New Roman" w:cs="Times New Roman"/>
          <w:noProof/>
          <w:sz w:val="24"/>
          <w:szCs w:val="24"/>
          <w:lang w:val="en-US"/>
        </w:rPr>
        <w:t xml:space="preserve">, and consequently our </w:t>
      </w:r>
      <w:r w:rsidR="003E2B1A" w:rsidRPr="00DD60CD">
        <w:rPr>
          <w:rFonts w:ascii="Times New Roman" w:hAnsi="Times New Roman" w:cs="Times New Roman"/>
          <w:noProof/>
          <w:sz w:val="24"/>
          <w:szCs w:val="24"/>
          <w:lang w:val="en-US"/>
        </w:rPr>
        <w:t>peripheral vision</w:t>
      </w:r>
      <w:r w:rsidR="008D1164" w:rsidRPr="00DD60CD">
        <w:rPr>
          <w:rFonts w:ascii="Times New Roman" w:hAnsi="Times New Roman" w:cs="Times New Roman"/>
          <w:noProof/>
          <w:sz w:val="24"/>
          <w:szCs w:val="24"/>
          <w:lang w:val="en-US"/>
        </w:rPr>
        <w:t xml:space="preserve"> is poor</w:t>
      </w:r>
      <w:r w:rsidR="001B1E82" w:rsidRPr="00DD60CD">
        <w:rPr>
          <w:rFonts w:ascii="Times New Roman" w:hAnsi="Times New Roman" w:cs="Times New Roman"/>
          <w:sz w:val="24"/>
          <w:szCs w:val="24"/>
          <w:lang w:val="en-US"/>
        </w:rPr>
        <w:t xml:space="preserve">. </w:t>
      </w:r>
      <w:r w:rsidR="009E1105" w:rsidRPr="00DD60CD">
        <w:rPr>
          <w:rFonts w:ascii="Times New Roman" w:hAnsi="Times New Roman" w:cs="Times New Roman"/>
          <w:sz w:val="24"/>
          <w:szCs w:val="24"/>
          <w:lang w:val="en-US"/>
        </w:rPr>
        <w:t>However, a common misconception is that peripheral vision contributes very little</w:t>
      </w:r>
      <w:r w:rsidR="00A967C7" w:rsidRPr="00DD60CD">
        <w:rPr>
          <w:rFonts w:ascii="Times New Roman" w:hAnsi="Times New Roman" w:cs="Times New Roman"/>
          <w:sz w:val="24"/>
          <w:szCs w:val="24"/>
          <w:lang w:val="en-US"/>
        </w:rPr>
        <w:t xml:space="preserve"> or nothing at all</w:t>
      </w:r>
      <w:r w:rsidR="009E1105" w:rsidRPr="00DD60CD">
        <w:rPr>
          <w:rFonts w:ascii="Times New Roman" w:hAnsi="Times New Roman" w:cs="Times New Roman"/>
          <w:sz w:val="24"/>
          <w:szCs w:val="24"/>
          <w:lang w:val="en-US"/>
        </w:rPr>
        <w:t xml:space="preserve"> to object recognition</w:t>
      </w:r>
      <w:r w:rsidR="00CE1928" w:rsidRPr="00DD60CD">
        <w:rPr>
          <w:rFonts w:ascii="Times New Roman" w:hAnsi="Times New Roman" w:cs="Times New Roman"/>
          <w:sz w:val="24"/>
          <w:szCs w:val="24"/>
          <w:lang w:val="en-US"/>
        </w:rPr>
        <w:t>.</w:t>
      </w:r>
      <w:r w:rsidR="009E1105" w:rsidRPr="00DD60CD">
        <w:rPr>
          <w:rFonts w:ascii="Times New Roman" w:hAnsi="Times New Roman" w:cs="Times New Roman"/>
          <w:sz w:val="24"/>
          <w:szCs w:val="24"/>
          <w:lang w:val="en-US"/>
        </w:rPr>
        <w:t xml:space="preserve"> </w:t>
      </w:r>
      <w:r w:rsidR="00DC3DE4" w:rsidRPr="00DD60CD">
        <w:rPr>
          <w:rFonts w:ascii="Times New Roman" w:hAnsi="Times New Roman" w:cs="Times New Roman"/>
          <w:sz w:val="24"/>
          <w:szCs w:val="24"/>
          <w:lang w:val="en-US"/>
        </w:rPr>
        <w:t>For example, o</w:t>
      </w:r>
      <w:r w:rsidR="00923F22" w:rsidRPr="00DD60CD">
        <w:rPr>
          <w:rFonts w:ascii="Times New Roman" w:hAnsi="Times New Roman" w:cs="Times New Roman"/>
          <w:sz w:val="24"/>
          <w:szCs w:val="24"/>
          <w:lang w:val="en-US"/>
        </w:rPr>
        <w:t xml:space="preserve">bservers </w:t>
      </w:r>
      <w:r w:rsidR="00DC3DE4" w:rsidRPr="00DD60CD">
        <w:rPr>
          <w:rFonts w:ascii="Times New Roman" w:hAnsi="Times New Roman" w:cs="Times New Roman"/>
          <w:sz w:val="24"/>
          <w:szCs w:val="24"/>
          <w:lang w:val="en-US"/>
        </w:rPr>
        <w:t>can</w:t>
      </w:r>
      <w:r w:rsidR="00923F22" w:rsidRPr="00DD60CD">
        <w:rPr>
          <w:rFonts w:ascii="Times New Roman" w:hAnsi="Times New Roman" w:cs="Times New Roman"/>
          <w:sz w:val="24"/>
          <w:szCs w:val="24"/>
          <w:lang w:val="en-US"/>
        </w:rPr>
        <w:t xml:space="preserve"> </w:t>
      </w:r>
      <w:r w:rsidR="007068C4" w:rsidRPr="00DD60CD">
        <w:rPr>
          <w:rFonts w:ascii="Times New Roman" w:hAnsi="Times New Roman" w:cs="Times New Roman"/>
          <w:sz w:val="24"/>
          <w:szCs w:val="24"/>
          <w:lang w:val="en-US"/>
        </w:rPr>
        <w:t>perform</w:t>
      </w:r>
      <w:r w:rsidR="00923F22" w:rsidRPr="00DD60CD">
        <w:rPr>
          <w:rFonts w:ascii="Times New Roman" w:hAnsi="Times New Roman" w:cs="Times New Roman"/>
          <w:sz w:val="24"/>
          <w:szCs w:val="24"/>
          <w:lang w:val="en-US"/>
        </w:rPr>
        <w:t xml:space="preserve"> recognition tasks without executing multiple fixations which indicates that object recognition </w:t>
      </w:r>
      <w:r w:rsidR="007068C4" w:rsidRPr="00DD60CD">
        <w:rPr>
          <w:rFonts w:ascii="Times New Roman" w:hAnsi="Times New Roman" w:cs="Times New Roman"/>
          <w:sz w:val="24"/>
          <w:szCs w:val="24"/>
          <w:lang w:val="en-US"/>
        </w:rPr>
        <w:t>“</w:t>
      </w:r>
      <w:r w:rsidR="00923F22" w:rsidRPr="00DD60CD">
        <w:rPr>
          <w:rFonts w:ascii="Times New Roman" w:hAnsi="Times New Roman" w:cs="Times New Roman"/>
          <w:sz w:val="24"/>
          <w:szCs w:val="24"/>
          <w:lang w:val="en-US"/>
        </w:rPr>
        <w:t>involves si</w:t>
      </w:r>
      <w:r w:rsidR="007068C4" w:rsidRPr="00DD60CD">
        <w:rPr>
          <w:rFonts w:ascii="Times New Roman" w:hAnsi="Times New Roman" w:cs="Times New Roman"/>
          <w:sz w:val="24"/>
          <w:szCs w:val="24"/>
          <w:lang w:val="en-US"/>
        </w:rPr>
        <w:t>gnificant peripheral processing” (</w:t>
      </w:r>
      <w:proofErr w:type="spellStart"/>
      <w:r w:rsidR="007068C4" w:rsidRPr="00DD60CD">
        <w:rPr>
          <w:rFonts w:ascii="Times New Roman" w:hAnsi="Times New Roman" w:cs="Times New Roman"/>
          <w:sz w:val="24"/>
          <w:szCs w:val="24"/>
          <w:lang w:val="en-US"/>
        </w:rPr>
        <w:t>Ro</w:t>
      </w:r>
      <w:r w:rsidR="00923F22" w:rsidRPr="00DD60CD">
        <w:rPr>
          <w:rFonts w:ascii="Times New Roman" w:hAnsi="Times New Roman" w:cs="Times New Roman"/>
          <w:sz w:val="24"/>
          <w:szCs w:val="24"/>
          <w:lang w:val="en-US"/>
        </w:rPr>
        <w:t>senholtz</w:t>
      </w:r>
      <w:proofErr w:type="spellEnd"/>
      <w:r w:rsidR="00923F22" w:rsidRPr="00DD60CD">
        <w:rPr>
          <w:rFonts w:ascii="Times New Roman" w:hAnsi="Times New Roman" w:cs="Times New Roman"/>
          <w:sz w:val="24"/>
          <w:szCs w:val="24"/>
          <w:lang w:val="en-US"/>
        </w:rPr>
        <w:t>, 2016, p. 442).</w:t>
      </w:r>
    </w:p>
    <w:p w14:paraId="3B0508BC" w14:textId="71C71188" w:rsidR="0009131D" w:rsidRPr="00DD60CD" w:rsidRDefault="001B1E82" w:rsidP="0044064F">
      <w:pPr>
        <w:pStyle w:val="Sinespaciado"/>
        <w:spacing w:line="480" w:lineRule="auto"/>
        <w:ind w:firstLine="720"/>
        <w:rPr>
          <w:rFonts w:ascii="Times New Roman" w:hAnsi="Times New Roman" w:cs="Times New Roman"/>
          <w:noProof/>
          <w:color w:val="0070C0"/>
          <w:sz w:val="24"/>
          <w:szCs w:val="24"/>
          <w:lang w:val="en-US"/>
        </w:rPr>
      </w:pPr>
      <w:r w:rsidRPr="00DD60CD">
        <w:rPr>
          <w:rFonts w:ascii="Times New Roman" w:hAnsi="Times New Roman" w:cs="Times New Roman"/>
          <w:sz w:val="24"/>
          <w:szCs w:val="24"/>
          <w:lang w:val="en-US"/>
        </w:rPr>
        <w:t>The popular phra</w:t>
      </w:r>
      <w:r w:rsidR="00F20121" w:rsidRPr="00DD60CD">
        <w:rPr>
          <w:rFonts w:ascii="Times New Roman" w:hAnsi="Times New Roman" w:cs="Times New Roman"/>
          <w:sz w:val="24"/>
          <w:szCs w:val="24"/>
          <w:lang w:val="en-US"/>
        </w:rPr>
        <w:t>se “keep your eyes on the road”</w:t>
      </w:r>
      <w:r w:rsidRPr="00DD60CD">
        <w:rPr>
          <w:rFonts w:ascii="Times New Roman" w:hAnsi="Times New Roman" w:cs="Times New Roman"/>
          <w:sz w:val="24"/>
          <w:szCs w:val="24"/>
          <w:lang w:val="en-US"/>
        </w:rPr>
        <w:t xml:space="preserve"> illustrates the </w:t>
      </w:r>
      <w:r w:rsidR="0038138A" w:rsidRPr="00DD60CD">
        <w:rPr>
          <w:rFonts w:ascii="Times New Roman" w:hAnsi="Times New Roman" w:cs="Times New Roman"/>
          <w:sz w:val="24"/>
          <w:szCs w:val="24"/>
          <w:lang w:val="en-US"/>
        </w:rPr>
        <w:t>common-sense</w:t>
      </w:r>
      <w:r w:rsidRPr="00DD60CD">
        <w:rPr>
          <w:rFonts w:ascii="Times New Roman" w:hAnsi="Times New Roman" w:cs="Times New Roman"/>
          <w:sz w:val="24"/>
          <w:szCs w:val="24"/>
          <w:lang w:val="en-US"/>
        </w:rPr>
        <w:t xml:space="preserve"> idea that looking means seeing</w:t>
      </w:r>
      <w:r w:rsidR="00A0353B" w:rsidRPr="00DD60CD">
        <w:rPr>
          <w:rStyle w:val="Refdenotaalpie"/>
          <w:rFonts w:ascii="Times New Roman" w:hAnsi="Times New Roman" w:cs="Times New Roman"/>
          <w:sz w:val="24"/>
          <w:szCs w:val="24"/>
          <w:lang w:val="en-US"/>
        </w:rPr>
        <w:footnoteReference w:id="2"/>
      </w:r>
      <w:r w:rsidRPr="00DD60CD">
        <w:rPr>
          <w:rFonts w:ascii="Times New Roman" w:hAnsi="Times New Roman" w:cs="Times New Roman"/>
          <w:sz w:val="24"/>
          <w:szCs w:val="24"/>
          <w:lang w:val="en-US"/>
        </w:rPr>
        <w:t>.</w:t>
      </w:r>
      <w:r w:rsidRPr="00DD60CD">
        <w:rPr>
          <w:rFonts w:ascii="Times New Roman" w:hAnsi="Times New Roman" w:cs="Times New Roman"/>
          <w:noProof/>
          <w:sz w:val="24"/>
          <w:szCs w:val="24"/>
          <w:lang w:val="en-US"/>
        </w:rPr>
        <w:t xml:space="preserve"> </w:t>
      </w:r>
      <w:r w:rsidR="00191044" w:rsidRPr="00DD60CD">
        <w:rPr>
          <w:rFonts w:ascii="Times New Roman" w:hAnsi="Times New Roman" w:cs="Times New Roman"/>
          <w:noProof/>
          <w:sz w:val="24"/>
          <w:szCs w:val="24"/>
          <w:lang w:val="en-US"/>
        </w:rPr>
        <w:t>However, nu</w:t>
      </w:r>
      <w:r w:rsidR="004123D0" w:rsidRPr="00DD60CD">
        <w:rPr>
          <w:rFonts w:ascii="Times New Roman" w:hAnsi="Times New Roman" w:cs="Times New Roman"/>
          <w:noProof/>
          <w:sz w:val="24"/>
          <w:szCs w:val="24"/>
          <w:lang w:val="en-US"/>
        </w:rPr>
        <w:t>merous</w:t>
      </w:r>
      <w:r w:rsidR="00191044" w:rsidRPr="00DD60CD">
        <w:rPr>
          <w:rFonts w:ascii="Times New Roman" w:hAnsi="Times New Roman" w:cs="Times New Roman"/>
          <w:noProof/>
          <w:sz w:val="24"/>
          <w:szCs w:val="24"/>
          <w:lang w:val="en-US"/>
        </w:rPr>
        <w:t xml:space="preserve"> studies have shown that fixations alone cannot account for conscious visual perception.</w:t>
      </w:r>
      <w:r w:rsidR="00317302" w:rsidRPr="00DD60CD">
        <w:rPr>
          <w:rFonts w:ascii="Times New Roman" w:hAnsi="Times New Roman" w:cs="Times New Roman"/>
          <w:noProof/>
          <w:sz w:val="24"/>
          <w:szCs w:val="24"/>
          <w:lang w:val="en-US"/>
        </w:rPr>
        <w:t xml:space="preserve"> For example, Mack and Rock (</w:t>
      </w:r>
      <w:r w:rsidR="00EE2FCF" w:rsidRPr="00DD60CD">
        <w:rPr>
          <w:rFonts w:ascii="Times New Roman" w:hAnsi="Times New Roman" w:cs="Times New Roman"/>
          <w:noProof/>
          <w:sz w:val="24"/>
          <w:szCs w:val="24"/>
          <w:lang w:val="en-US"/>
        </w:rPr>
        <w:t>1998</w:t>
      </w:r>
      <w:r w:rsidR="00317302" w:rsidRPr="00DD60CD">
        <w:rPr>
          <w:rFonts w:ascii="Times New Roman" w:hAnsi="Times New Roman" w:cs="Times New Roman"/>
          <w:noProof/>
          <w:sz w:val="24"/>
          <w:szCs w:val="24"/>
          <w:lang w:val="en-US"/>
        </w:rPr>
        <w:t xml:space="preserve">) have shown that people are equally </w:t>
      </w:r>
      <w:r w:rsidR="0096712C" w:rsidRPr="00DD60CD">
        <w:rPr>
          <w:rFonts w:ascii="Times New Roman" w:hAnsi="Times New Roman" w:cs="Times New Roman"/>
          <w:noProof/>
          <w:sz w:val="24"/>
          <w:szCs w:val="24"/>
          <w:lang w:val="en-US"/>
        </w:rPr>
        <w:t>(</w:t>
      </w:r>
      <w:r w:rsidR="00317302" w:rsidRPr="00DD60CD">
        <w:rPr>
          <w:rFonts w:ascii="Times New Roman" w:hAnsi="Times New Roman" w:cs="Times New Roman"/>
          <w:noProof/>
          <w:sz w:val="24"/>
          <w:szCs w:val="24"/>
          <w:lang w:val="en-US"/>
        </w:rPr>
        <w:t>if not more</w:t>
      </w:r>
      <w:r w:rsidR="0096712C" w:rsidRPr="00DD60CD">
        <w:rPr>
          <w:rFonts w:ascii="Times New Roman" w:hAnsi="Times New Roman" w:cs="Times New Roman"/>
          <w:noProof/>
          <w:sz w:val="24"/>
          <w:szCs w:val="24"/>
          <w:lang w:val="en-US"/>
        </w:rPr>
        <w:t>)</w:t>
      </w:r>
      <w:r w:rsidR="00317302" w:rsidRPr="00DD60CD">
        <w:rPr>
          <w:rFonts w:ascii="Times New Roman" w:hAnsi="Times New Roman" w:cs="Times New Roman"/>
          <w:noProof/>
          <w:sz w:val="24"/>
          <w:szCs w:val="24"/>
          <w:lang w:val="en-US"/>
        </w:rPr>
        <w:t xml:space="preserve"> </w:t>
      </w:r>
      <w:r w:rsidR="00CB1E61" w:rsidRPr="00DD60CD">
        <w:rPr>
          <w:rFonts w:ascii="Times New Roman" w:hAnsi="Times New Roman" w:cs="Times New Roman"/>
          <w:noProof/>
          <w:sz w:val="24"/>
          <w:szCs w:val="24"/>
          <w:lang w:val="en-US"/>
        </w:rPr>
        <w:t>attentionally</w:t>
      </w:r>
      <w:r w:rsidR="00317302" w:rsidRPr="00DD60CD">
        <w:rPr>
          <w:rFonts w:ascii="Times New Roman" w:hAnsi="Times New Roman" w:cs="Times New Roman"/>
          <w:noProof/>
          <w:sz w:val="24"/>
          <w:szCs w:val="24"/>
          <w:lang w:val="en-US"/>
        </w:rPr>
        <w:t xml:space="preserve"> blind to stimuli that appear at fixation</w:t>
      </w:r>
      <w:r w:rsidR="0096712C" w:rsidRPr="00DD60CD">
        <w:rPr>
          <w:rFonts w:ascii="Times New Roman" w:hAnsi="Times New Roman" w:cs="Times New Roman"/>
          <w:noProof/>
          <w:sz w:val="24"/>
          <w:szCs w:val="24"/>
          <w:lang w:val="en-US"/>
        </w:rPr>
        <w:t xml:space="preserve"> compared to those in the</w:t>
      </w:r>
      <w:r w:rsidR="00317302" w:rsidRPr="00DD60CD">
        <w:rPr>
          <w:rFonts w:ascii="Times New Roman" w:hAnsi="Times New Roman" w:cs="Times New Roman"/>
          <w:noProof/>
          <w:sz w:val="24"/>
          <w:szCs w:val="24"/>
          <w:lang w:val="en-US"/>
        </w:rPr>
        <w:t xml:space="preserve"> periphery (</w:t>
      </w:r>
      <w:r w:rsidR="0096712C" w:rsidRPr="00DD60CD">
        <w:rPr>
          <w:rFonts w:ascii="Times New Roman" w:hAnsi="Times New Roman" w:cs="Times New Roman"/>
          <w:noProof/>
          <w:sz w:val="24"/>
          <w:szCs w:val="24"/>
          <w:lang w:val="en-US"/>
        </w:rPr>
        <w:t xml:space="preserve">see </w:t>
      </w:r>
      <w:r w:rsidR="00DE4B5E" w:rsidRPr="00DD60CD">
        <w:rPr>
          <w:rFonts w:ascii="Times New Roman" w:hAnsi="Times New Roman" w:cs="Times New Roman"/>
          <w:sz w:val="24"/>
          <w:szCs w:val="24"/>
          <w:lang w:val="en-US"/>
        </w:rPr>
        <w:t xml:space="preserve">Most, Simons, Scholl, &amp; </w:t>
      </w:r>
      <w:proofErr w:type="spellStart"/>
      <w:r w:rsidR="00DE4B5E" w:rsidRPr="00DD60CD">
        <w:rPr>
          <w:rFonts w:ascii="Times New Roman" w:hAnsi="Times New Roman" w:cs="Times New Roman"/>
          <w:sz w:val="24"/>
          <w:szCs w:val="24"/>
          <w:lang w:val="en-US"/>
        </w:rPr>
        <w:t>Chabris</w:t>
      </w:r>
      <w:proofErr w:type="spellEnd"/>
      <w:r w:rsidR="00DE4B5E" w:rsidRPr="00DD60CD">
        <w:rPr>
          <w:rFonts w:ascii="Times New Roman" w:hAnsi="Times New Roman" w:cs="Times New Roman"/>
          <w:sz w:val="24"/>
          <w:szCs w:val="24"/>
          <w:lang w:val="en-US"/>
        </w:rPr>
        <w:t xml:space="preserve">, 2000, </w:t>
      </w:r>
      <w:r w:rsidR="00317302" w:rsidRPr="00DD60CD">
        <w:rPr>
          <w:rFonts w:ascii="Times New Roman" w:hAnsi="Times New Roman" w:cs="Times New Roman"/>
          <w:noProof/>
          <w:sz w:val="24"/>
          <w:szCs w:val="24"/>
          <w:lang w:val="en-US"/>
        </w:rPr>
        <w:t xml:space="preserve">for similar results using </w:t>
      </w:r>
      <w:r w:rsidR="00910DC6" w:rsidRPr="00DD60CD">
        <w:rPr>
          <w:rFonts w:ascii="Times New Roman" w:hAnsi="Times New Roman" w:cs="Times New Roman"/>
          <w:noProof/>
          <w:sz w:val="24"/>
          <w:szCs w:val="24"/>
          <w:lang w:val="en-US"/>
        </w:rPr>
        <w:t xml:space="preserve">a </w:t>
      </w:r>
      <w:r w:rsidR="00317302" w:rsidRPr="00DD60CD">
        <w:rPr>
          <w:rFonts w:ascii="Times New Roman" w:hAnsi="Times New Roman" w:cs="Times New Roman"/>
          <w:noProof/>
          <w:sz w:val="24"/>
          <w:szCs w:val="24"/>
          <w:lang w:val="en-US"/>
        </w:rPr>
        <w:lastRenderedPageBreak/>
        <w:t xml:space="preserve">dynamic display). </w:t>
      </w:r>
      <w:r w:rsidR="00487C1F" w:rsidRPr="00DD60CD">
        <w:rPr>
          <w:rFonts w:ascii="Times New Roman" w:hAnsi="Times New Roman" w:cs="Times New Roman"/>
          <w:noProof/>
          <w:sz w:val="24"/>
          <w:szCs w:val="24"/>
          <w:lang w:val="en-US"/>
        </w:rPr>
        <w:t>Similarly</w:t>
      </w:r>
      <w:r w:rsidR="00317302" w:rsidRPr="00DD60CD">
        <w:rPr>
          <w:rFonts w:ascii="Times New Roman" w:hAnsi="Times New Roman" w:cs="Times New Roman"/>
          <w:noProof/>
          <w:sz w:val="24"/>
          <w:szCs w:val="24"/>
          <w:lang w:val="en-US"/>
        </w:rPr>
        <w:t xml:space="preserve">, using the gorilla illusion (Simons &amp; Chabris, 1999), </w:t>
      </w:r>
      <w:r w:rsidR="00191044" w:rsidRPr="00DD60CD">
        <w:rPr>
          <w:rFonts w:ascii="Times New Roman" w:hAnsi="Times New Roman" w:cs="Times New Roman"/>
          <w:noProof/>
          <w:sz w:val="24"/>
          <w:szCs w:val="24"/>
          <w:lang w:val="en-US"/>
        </w:rPr>
        <w:t>Memmert</w:t>
      </w:r>
      <w:r w:rsidR="002A69E0" w:rsidRPr="00DD60CD">
        <w:rPr>
          <w:rFonts w:ascii="Times New Roman" w:hAnsi="Times New Roman" w:cs="Times New Roman"/>
          <w:noProof/>
          <w:sz w:val="24"/>
          <w:szCs w:val="24"/>
          <w:lang w:val="en-US"/>
        </w:rPr>
        <w:t xml:space="preserve"> </w:t>
      </w:r>
      <w:r w:rsidR="00191044" w:rsidRPr="00DD60CD">
        <w:rPr>
          <w:rFonts w:ascii="Times New Roman" w:hAnsi="Times New Roman" w:cs="Times New Roman"/>
          <w:noProof/>
          <w:sz w:val="24"/>
          <w:szCs w:val="24"/>
          <w:lang w:val="en-US"/>
        </w:rPr>
        <w:t xml:space="preserve">(2006) </w:t>
      </w:r>
      <w:r w:rsidR="00317302" w:rsidRPr="00DD60CD">
        <w:rPr>
          <w:rFonts w:ascii="Times New Roman" w:hAnsi="Times New Roman" w:cs="Times New Roman"/>
          <w:noProof/>
          <w:sz w:val="24"/>
          <w:szCs w:val="24"/>
          <w:lang w:val="en-US"/>
        </w:rPr>
        <w:t xml:space="preserve">showed that detection of the </w:t>
      </w:r>
      <w:r w:rsidR="00191044" w:rsidRPr="00DD60CD">
        <w:rPr>
          <w:rFonts w:ascii="Times New Roman" w:hAnsi="Times New Roman" w:cs="Times New Roman"/>
          <w:noProof/>
          <w:sz w:val="24"/>
          <w:szCs w:val="24"/>
          <w:lang w:val="en-US"/>
        </w:rPr>
        <w:t xml:space="preserve">gorilla </w:t>
      </w:r>
      <w:r w:rsidR="0009131D" w:rsidRPr="00DD60CD">
        <w:rPr>
          <w:rFonts w:ascii="Times New Roman" w:hAnsi="Times New Roman" w:cs="Times New Roman"/>
          <w:noProof/>
          <w:sz w:val="24"/>
          <w:szCs w:val="24"/>
          <w:lang w:val="en-US"/>
        </w:rPr>
        <w:t>was independent of whether it was looked at or not.</w:t>
      </w:r>
    </w:p>
    <w:p w14:paraId="16399C3E" w14:textId="4198FB28" w:rsidR="00ED5E20" w:rsidRPr="00DD60CD" w:rsidRDefault="00ED5E20" w:rsidP="0044064F">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 xml:space="preserve">Using static scenes Henderson </w:t>
      </w:r>
      <w:r w:rsidR="00D43A58" w:rsidRPr="00DD60CD">
        <w:rPr>
          <w:rFonts w:ascii="Times New Roman" w:hAnsi="Times New Roman" w:cs="Times New Roman"/>
          <w:noProof/>
          <w:sz w:val="24"/>
          <w:szCs w:val="24"/>
          <w:lang w:val="en-US"/>
        </w:rPr>
        <w:t xml:space="preserve">and </w:t>
      </w:r>
      <w:r w:rsidRPr="00DD60CD">
        <w:rPr>
          <w:rFonts w:ascii="Times New Roman" w:hAnsi="Times New Roman" w:cs="Times New Roman"/>
          <w:noProof/>
          <w:sz w:val="24"/>
          <w:szCs w:val="24"/>
          <w:lang w:val="en-US"/>
        </w:rPr>
        <w:t xml:space="preserve">Hollingworth (1999) have shown a clear relationship between visual </w:t>
      </w:r>
      <w:r w:rsidR="00D43A58" w:rsidRPr="00DD60CD">
        <w:rPr>
          <w:rFonts w:ascii="Times New Roman" w:hAnsi="Times New Roman" w:cs="Times New Roman"/>
          <w:noProof/>
          <w:sz w:val="24"/>
          <w:szCs w:val="24"/>
          <w:lang w:val="en-US"/>
        </w:rPr>
        <w:t xml:space="preserve">eccentricity </w:t>
      </w:r>
      <w:r w:rsidR="00A200D2" w:rsidRPr="00DD60CD">
        <w:rPr>
          <w:rFonts w:ascii="Times New Roman" w:hAnsi="Times New Roman" w:cs="Times New Roman"/>
          <w:noProof/>
          <w:sz w:val="24"/>
          <w:szCs w:val="24"/>
          <w:lang w:val="en-US"/>
        </w:rPr>
        <w:t>and change detection.</w:t>
      </w:r>
      <w:r w:rsidRPr="00DD60CD">
        <w:rPr>
          <w:rFonts w:ascii="Times New Roman" w:hAnsi="Times New Roman" w:cs="Times New Roman"/>
          <w:noProof/>
          <w:sz w:val="24"/>
          <w:szCs w:val="24"/>
          <w:lang w:val="en-US"/>
        </w:rPr>
        <w:t xml:space="preserve"> However, studies using dynamic displays have found no significant relationship. </w:t>
      </w:r>
      <w:r w:rsidR="000E06C4" w:rsidRPr="00DD60CD">
        <w:rPr>
          <w:rFonts w:ascii="Times New Roman" w:hAnsi="Times New Roman" w:cs="Times New Roman"/>
          <w:noProof/>
          <w:sz w:val="24"/>
          <w:szCs w:val="24"/>
          <w:lang w:val="en-US"/>
        </w:rPr>
        <w:t xml:space="preserve">For example, </w:t>
      </w:r>
      <w:r w:rsidRPr="00DD60CD">
        <w:rPr>
          <w:rFonts w:ascii="Times New Roman" w:hAnsi="Times New Roman" w:cs="Times New Roman"/>
          <w:noProof/>
          <w:sz w:val="24"/>
          <w:szCs w:val="24"/>
          <w:lang w:val="en-US"/>
        </w:rPr>
        <w:t xml:space="preserve">Smith, Lamont and Henderson (2012) found that people fail to detect a change even if they fixate the object that changes. </w:t>
      </w:r>
      <w:r w:rsidR="004A4667" w:rsidRPr="00DD60CD">
        <w:rPr>
          <w:rFonts w:ascii="Times New Roman" w:hAnsi="Times New Roman" w:cs="Times New Roman"/>
          <w:noProof/>
          <w:sz w:val="24"/>
          <w:szCs w:val="24"/>
          <w:lang w:val="en-US"/>
        </w:rPr>
        <w:t xml:space="preserve">This study used </w:t>
      </w:r>
      <w:r w:rsidRPr="00DD60CD">
        <w:rPr>
          <w:rFonts w:ascii="Times New Roman" w:hAnsi="Times New Roman" w:cs="Times New Roman"/>
          <w:noProof/>
          <w:sz w:val="24"/>
          <w:szCs w:val="24"/>
          <w:lang w:val="en-US"/>
        </w:rPr>
        <w:t>a magic trick that depicted a pair of hands passing a coin and then dropping it on the table. In the critical trial, the coin was secretly replaced for another one. Participants watched a series of videos and had to guess whether the coin would land with heads or tails facing up. Most of them failed to detect the change after the first presentation despite the fact that they had fixated the coin before and after the change.</w:t>
      </w:r>
    </w:p>
    <w:p w14:paraId="669E88BE" w14:textId="1774985F" w:rsidR="00833E5C" w:rsidRPr="00DD60CD" w:rsidRDefault="00F16D5F" w:rsidP="0044064F">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In recent years there has been much interest in using magic to study a range of cognitive processes</w:t>
      </w:r>
      <w:r w:rsidR="00CB539A" w:rsidRPr="00DD60CD">
        <w:rPr>
          <w:rFonts w:ascii="Times New Roman" w:hAnsi="Times New Roman" w:cs="Times New Roman"/>
          <w:noProof/>
          <w:sz w:val="24"/>
          <w:szCs w:val="24"/>
          <w:lang w:val="en-US"/>
        </w:rPr>
        <w:t xml:space="preserve"> a</w:t>
      </w:r>
      <w:r w:rsidR="005119A7" w:rsidRPr="00DD60CD">
        <w:rPr>
          <w:rFonts w:ascii="Times New Roman" w:hAnsi="Times New Roman" w:cs="Times New Roman"/>
          <w:noProof/>
          <w:sz w:val="24"/>
          <w:szCs w:val="24"/>
          <w:lang w:val="en-US"/>
        </w:rPr>
        <w:t>nd</w:t>
      </w:r>
      <w:r w:rsidR="00CB539A" w:rsidRPr="00DD60CD">
        <w:rPr>
          <w:rFonts w:ascii="Times New Roman" w:hAnsi="Times New Roman" w:cs="Times New Roman"/>
          <w:noProof/>
          <w:sz w:val="24"/>
          <w:szCs w:val="24"/>
          <w:lang w:val="en-US"/>
        </w:rPr>
        <w:t xml:space="preserve"> failures of visual awareness</w:t>
      </w:r>
      <w:r w:rsidR="004A4667" w:rsidRPr="00DD60CD">
        <w:rPr>
          <w:rFonts w:ascii="Times New Roman" w:hAnsi="Times New Roman" w:cs="Times New Roman"/>
          <w:noProof/>
          <w:sz w:val="24"/>
          <w:szCs w:val="24"/>
          <w:lang w:val="en-US"/>
        </w:rPr>
        <w:t xml:space="preserve"> (</w:t>
      </w:r>
      <w:r w:rsidR="00961A7D" w:rsidRPr="00DD60CD">
        <w:rPr>
          <w:rFonts w:ascii="Times New Roman" w:hAnsi="Times New Roman" w:cs="Times New Roman"/>
          <w:noProof/>
          <w:sz w:val="24"/>
          <w:szCs w:val="24"/>
          <w:lang w:val="en-US"/>
        </w:rPr>
        <w:t xml:space="preserve">Kuhn, Amlani, &amp; Rensink, 2008; </w:t>
      </w:r>
      <w:r w:rsidR="004A4667" w:rsidRPr="00DD60CD">
        <w:rPr>
          <w:rFonts w:ascii="Times New Roman" w:hAnsi="Times New Roman" w:cs="Times New Roman"/>
          <w:noProof/>
          <w:sz w:val="24"/>
          <w:szCs w:val="24"/>
          <w:lang w:val="en-US"/>
        </w:rPr>
        <w:t>Rensink &amp; Kuhn, 2015</w:t>
      </w:r>
      <w:r w:rsidR="00863D46" w:rsidRPr="00DD60CD">
        <w:rPr>
          <w:rFonts w:ascii="Times New Roman" w:hAnsi="Times New Roman" w:cs="Times New Roman"/>
          <w:noProof/>
          <w:sz w:val="24"/>
          <w:szCs w:val="24"/>
          <w:lang w:val="en-US"/>
        </w:rPr>
        <w:t>; Thomas, Didierjean, Maquestiaux, &amp; Gygax, 2015</w:t>
      </w:r>
      <w:r w:rsidR="004A4667" w:rsidRPr="00DD60CD">
        <w:rPr>
          <w:rFonts w:ascii="Times New Roman" w:hAnsi="Times New Roman" w:cs="Times New Roman"/>
          <w:noProof/>
          <w:sz w:val="24"/>
          <w:szCs w:val="24"/>
          <w:lang w:val="en-US"/>
        </w:rPr>
        <w:t>)</w:t>
      </w:r>
      <w:r w:rsidRPr="00DD60CD">
        <w:rPr>
          <w:rFonts w:ascii="Times New Roman" w:hAnsi="Times New Roman" w:cs="Times New Roman"/>
          <w:noProof/>
          <w:sz w:val="24"/>
          <w:szCs w:val="24"/>
          <w:lang w:val="en-US"/>
        </w:rPr>
        <w:t xml:space="preserve">. </w:t>
      </w:r>
      <w:r w:rsidR="00DF15BE" w:rsidRPr="00DD60CD">
        <w:rPr>
          <w:rFonts w:ascii="Times New Roman" w:hAnsi="Times New Roman" w:cs="Times New Roman"/>
          <w:noProof/>
          <w:sz w:val="24"/>
          <w:szCs w:val="24"/>
          <w:lang w:val="en-US"/>
        </w:rPr>
        <w:t>Most</w:t>
      </w:r>
      <w:r w:rsidR="00833E5C" w:rsidRPr="00DD60CD">
        <w:rPr>
          <w:rFonts w:ascii="Times New Roman" w:hAnsi="Times New Roman" w:cs="Times New Roman"/>
          <w:noProof/>
          <w:sz w:val="24"/>
          <w:szCs w:val="24"/>
          <w:lang w:val="en-US"/>
        </w:rPr>
        <w:t xml:space="preserve"> previous research on IB and CB that have used magic tricks simply asked people to report whether they detected the method or not. Whilst misdirection exploits meta-cognitive errors in perception, none of these previous studies have investigated people’s beliefs about whether they or others are able to detect the secret. As such, our study is the</w:t>
      </w:r>
      <w:r w:rsidR="007D4F24" w:rsidRPr="00DD60CD">
        <w:rPr>
          <w:rFonts w:ascii="Times New Roman" w:hAnsi="Times New Roman" w:cs="Times New Roman"/>
          <w:noProof/>
          <w:sz w:val="24"/>
          <w:szCs w:val="24"/>
          <w:lang w:val="en-US"/>
        </w:rPr>
        <w:t xml:space="preserve"> first</w:t>
      </w:r>
      <w:r w:rsidR="00833E5C" w:rsidRPr="00DD60CD">
        <w:rPr>
          <w:rFonts w:ascii="Times New Roman" w:hAnsi="Times New Roman" w:cs="Times New Roman"/>
          <w:noProof/>
          <w:sz w:val="24"/>
          <w:szCs w:val="24"/>
          <w:lang w:val="en-US"/>
        </w:rPr>
        <w:t xml:space="preserve"> </w:t>
      </w:r>
      <w:r w:rsidR="002E2646" w:rsidRPr="00DD60CD">
        <w:rPr>
          <w:rFonts w:ascii="Times New Roman" w:hAnsi="Times New Roman" w:cs="Times New Roman"/>
          <w:noProof/>
          <w:sz w:val="24"/>
          <w:szCs w:val="24"/>
          <w:lang w:val="en-US"/>
        </w:rPr>
        <w:t>to empirically investigate</w:t>
      </w:r>
      <w:r w:rsidR="00833E5C" w:rsidRPr="00DD60CD">
        <w:rPr>
          <w:rFonts w:ascii="Times New Roman" w:hAnsi="Times New Roman" w:cs="Times New Roman"/>
          <w:noProof/>
          <w:sz w:val="24"/>
          <w:szCs w:val="24"/>
          <w:lang w:val="en-US"/>
        </w:rPr>
        <w:t xml:space="preserve"> people’s meta-cognitive </w:t>
      </w:r>
      <w:r w:rsidR="00090F20" w:rsidRPr="00DD60CD">
        <w:rPr>
          <w:rFonts w:ascii="Times New Roman" w:hAnsi="Times New Roman" w:cs="Times New Roman"/>
          <w:noProof/>
          <w:sz w:val="24"/>
          <w:szCs w:val="24"/>
          <w:lang w:val="en-US"/>
        </w:rPr>
        <w:t>biases</w:t>
      </w:r>
      <w:r w:rsidR="00833E5C" w:rsidRPr="00DD60CD">
        <w:rPr>
          <w:rFonts w:ascii="Times New Roman" w:hAnsi="Times New Roman" w:cs="Times New Roman"/>
          <w:noProof/>
          <w:sz w:val="24"/>
          <w:szCs w:val="24"/>
          <w:lang w:val="en-US"/>
        </w:rPr>
        <w:t xml:space="preserve"> in perception.</w:t>
      </w:r>
    </w:p>
    <w:p w14:paraId="6BC0E7C9" w14:textId="681EBD1B" w:rsidR="00CB539A" w:rsidRPr="00DD60CD" w:rsidRDefault="004A4667"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noProof/>
          <w:sz w:val="24"/>
          <w:szCs w:val="24"/>
          <w:lang w:val="en-US"/>
        </w:rPr>
        <w:t>M</w:t>
      </w:r>
      <w:r w:rsidR="00F16D5F" w:rsidRPr="00DD60CD">
        <w:rPr>
          <w:rFonts w:ascii="Times New Roman" w:hAnsi="Times New Roman" w:cs="Times New Roman"/>
          <w:noProof/>
          <w:sz w:val="24"/>
          <w:szCs w:val="24"/>
          <w:lang w:val="en-US"/>
        </w:rPr>
        <w:t>agic trick</w:t>
      </w:r>
      <w:r w:rsidR="0096712C" w:rsidRPr="00DD60CD">
        <w:rPr>
          <w:rFonts w:ascii="Times New Roman" w:hAnsi="Times New Roman" w:cs="Times New Roman"/>
          <w:noProof/>
          <w:sz w:val="24"/>
          <w:szCs w:val="24"/>
          <w:lang w:val="en-US"/>
        </w:rPr>
        <w:t>s</w:t>
      </w:r>
      <w:r w:rsidR="00F16D5F" w:rsidRPr="00DD60CD">
        <w:rPr>
          <w:rFonts w:ascii="Times New Roman" w:hAnsi="Times New Roman" w:cs="Times New Roman"/>
          <w:noProof/>
          <w:sz w:val="24"/>
          <w:szCs w:val="24"/>
          <w:lang w:val="en-US"/>
        </w:rPr>
        <w:t xml:space="preserve"> create a conflict between our beliefs and our experience, and magicians use misdirection to create these effects</w:t>
      </w:r>
      <w:r w:rsidRPr="00DD60CD">
        <w:rPr>
          <w:rFonts w:ascii="Times New Roman" w:hAnsi="Times New Roman" w:cs="Times New Roman"/>
          <w:noProof/>
          <w:sz w:val="24"/>
          <w:szCs w:val="24"/>
          <w:lang w:val="en-US"/>
        </w:rPr>
        <w:t xml:space="preserve"> (</w:t>
      </w:r>
      <w:r w:rsidR="00B72EA6" w:rsidRPr="00DD60CD">
        <w:rPr>
          <w:rFonts w:ascii="Times New Roman" w:hAnsi="Times New Roman" w:cs="Times New Roman"/>
          <w:noProof/>
          <w:sz w:val="24"/>
          <w:szCs w:val="24"/>
          <w:lang w:val="en-US"/>
        </w:rPr>
        <w:t>Kuhn, Caffara</w:t>
      </w:r>
      <w:r w:rsidR="00446B33" w:rsidRPr="00DD60CD">
        <w:rPr>
          <w:rFonts w:ascii="Times New Roman" w:hAnsi="Times New Roman" w:cs="Times New Roman"/>
          <w:noProof/>
          <w:sz w:val="24"/>
          <w:szCs w:val="24"/>
          <w:lang w:val="en-US"/>
        </w:rPr>
        <w:t>t</w:t>
      </w:r>
      <w:r w:rsidR="00B72EA6" w:rsidRPr="00DD60CD">
        <w:rPr>
          <w:rFonts w:ascii="Times New Roman" w:hAnsi="Times New Roman" w:cs="Times New Roman"/>
          <w:noProof/>
          <w:sz w:val="24"/>
          <w:szCs w:val="24"/>
          <w:lang w:val="en-US"/>
        </w:rPr>
        <w:t xml:space="preserve">ti, Teszka, &amp; Rensink, </w:t>
      </w:r>
      <w:r w:rsidRPr="00DD60CD">
        <w:rPr>
          <w:rFonts w:ascii="Times New Roman" w:hAnsi="Times New Roman" w:cs="Times New Roman"/>
          <w:noProof/>
          <w:sz w:val="24"/>
          <w:szCs w:val="24"/>
          <w:lang w:val="en-US"/>
        </w:rPr>
        <w:t>2014)</w:t>
      </w:r>
      <w:r w:rsidR="00F16D5F" w:rsidRPr="00DD60CD">
        <w:rPr>
          <w:rFonts w:ascii="Times New Roman" w:hAnsi="Times New Roman" w:cs="Times New Roman"/>
          <w:noProof/>
          <w:sz w:val="24"/>
          <w:szCs w:val="24"/>
          <w:lang w:val="en-US"/>
        </w:rPr>
        <w:t xml:space="preserve">. Misdirection involves exploiting counterintuitive limitations in cognition, and as such it provides the ideal tool to investigate failures in metacogntion. </w:t>
      </w:r>
      <w:r w:rsidR="00CB539A" w:rsidRPr="00DD60CD">
        <w:rPr>
          <w:rFonts w:ascii="Times New Roman" w:hAnsi="Times New Roman" w:cs="Times New Roman"/>
          <w:sz w:val="24"/>
          <w:szCs w:val="24"/>
          <w:lang w:val="en-US"/>
        </w:rPr>
        <w:t xml:space="preserve">Misdirection </w:t>
      </w:r>
      <w:r w:rsidRPr="00DD60CD">
        <w:rPr>
          <w:rFonts w:ascii="Times New Roman" w:hAnsi="Times New Roman" w:cs="Times New Roman"/>
          <w:sz w:val="24"/>
          <w:szCs w:val="24"/>
          <w:lang w:val="en-US"/>
        </w:rPr>
        <w:t xml:space="preserve">provides </w:t>
      </w:r>
      <w:r w:rsidR="00CB539A" w:rsidRPr="00DD60CD">
        <w:rPr>
          <w:rFonts w:ascii="Times New Roman" w:hAnsi="Times New Roman" w:cs="Times New Roman"/>
          <w:sz w:val="24"/>
          <w:szCs w:val="24"/>
          <w:lang w:val="en-US"/>
        </w:rPr>
        <w:t xml:space="preserve">effective </w:t>
      </w:r>
      <w:r w:rsidRPr="00DD60CD">
        <w:rPr>
          <w:rFonts w:ascii="Times New Roman" w:hAnsi="Times New Roman" w:cs="Times New Roman"/>
          <w:sz w:val="24"/>
          <w:szCs w:val="24"/>
          <w:lang w:val="en-US"/>
        </w:rPr>
        <w:t xml:space="preserve">ways </w:t>
      </w:r>
      <w:r w:rsidR="00CB539A" w:rsidRPr="00DD60CD">
        <w:rPr>
          <w:rFonts w:ascii="Times New Roman" w:hAnsi="Times New Roman" w:cs="Times New Roman"/>
          <w:sz w:val="24"/>
          <w:szCs w:val="24"/>
          <w:lang w:val="en-US"/>
        </w:rPr>
        <w:t xml:space="preserve">to control </w:t>
      </w:r>
      <w:r w:rsidR="00CB539A" w:rsidRPr="00DD60CD">
        <w:rPr>
          <w:rFonts w:ascii="Times New Roman" w:hAnsi="Times New Roman" w:cs="Times New Roman"/>
          <w:sz w:val="24"/>
          <w:szCs w:val="24"/>
          <w:lang w:val="en-US"/>
        </w:rPr>
        <w:lastRenderedPageBreak/>
        <w:t xml:space="preserve">spectators’ overt attention (Barnhart &amp; </w:t>
      </w:r>
      <w:proofErr w:type="spellStart"/>
      <w:r w:rsidR="00CB539A" w:rsidRPr="00DD60CD">
        <w:rPr>
          <w:rFonts w:ascii="Times New Roman" w:hAnsi="Times New Roman" w:cs="Times New Roman"/>
          <w:sz w:val="24"/>
          <w:szCs w:val="24"/>
          <w:lang w:val="en-US"/>
        </w:rPr>
        <w:t>Goldinger</w:t>
      </w:r>
      <w:proofErr w:type="spellEnd"/>
      <w:r w:rsidR="00CB539A" w:rsidRPr="00DD60CD">
        <w:rPr>
          <w:rFonts w:ascii="Times New Roman" w:hAnsi="Times New Roman" w:cs="Times New Roman"/>
          <w:sz w:val="24"/>
          <w:szCs w:val="24"/>
          <w:lang w:val="en-US"/>
        </w:rPr>
        <w:t xml:space="preserve">, 2014, Kuhn &amp; Findlay, 2009; Kuhn &amp; Tatler, 2005; Kuhn, Tatler, Findlay, &amp; Cole, 2008; Kuhn &amp; </w:t>
      </w:r>
      <w:proofErr w:type="spellStart"/>
      <w:r w:rsidR="00CB539A" w:rsidRPr="00DD60CD">
        <w:rPr>
          <w:rFonts w:ascii="Times New Roman" w:hAnsi="Times New Roman" w:cs="Times New Roman"/>
          <w:sz w:val="24"/>
          <w:szCs w:val="24"/>
          <w:lang w:val="en-US"/>
        </w:rPr>
        <w:t>Teszka</w:t>
      </w:r>
      <w:proofErr w:type="spellEnd"/>
      <w:r w:rsidR="00CB539A" w:rsidRPr="00DD60CD">
        <w:rPr>
          <w:rFonts w:ascii="Times New Roman" w:hAnsi="Times New Roman" w:cs="Times New Roman"/>
          <w:sz w:val="24"/>
          <w:szCs w:val="24"/>
          <w:lang w:val="en-US"/>
        </w:rPr>
        <w:t xml:space="preserve">, 2017) and consequently </w:t>
      </w:r>
      <w:r w:rsidR="007C4232" w:rsidRPr="00DD60CD">
        <w:rPr>
          <w:rFonts w:ascii="Times New Roman" w:hAnsi="Times New Roman" w:cs="Times New Roman"/>
          <w:sz w:val="24"/>
          <w:szCs w:val="24"/>
          <w:lang w:val="en-US"/>
        </w:rPr>
        <w:t>it has been</w:t>
      </w:r>
      <w:r w:rsidR="00CB539A" w:rsidRPr="00DD60CD">
        <w:rPr>
          <w:rFonts w:ascii="Times New Roman" w:hAnsi="Times New Roman" w:cs="Times New Roman"/>
          <w:sz w:val="24"/>
          <w:szCs w:val="24"/>
          <w:lang w:val="en-US"/>
        </w:rPr>
        <w:t xml:space="preserve"> useful to explore the relationship between eye movements and </w:t>
      </w:r>
      <w:r w:rsidR="007C4232" w:rsidRPr="00DD60CD">
        <w:rPr>
          <w:rFonts w:ascii="Times New Roman" w:hAnsi="Times New Roman" w:cs="Times New Roman"/>
          <w:sz w:val="24"/>
          <w:szCs w:val="24"/>
          <w:lang w:val="en-US"/>
        </w:rPr>
        <w:t xml:space="preserve">failures of </w:t>
      </w:r>
      <w:r w:rsidR="00CB539A" w:rsidRPr="00DD60CD">
        <w:rPr>
          <w:rFonts w:ascii="Times New Roman" w:hAnsi="Times New Roman" w:cs="Times New Roman"/>
          <w:sz w:val="24"/>
          <w:szCs w:val="24"/>
          <w:lang w:val="en-US"/>
        </w:rPr>
        <w:t xml:space="preserve">visual awareness. </w:t>
      </w:r>
    </w:p>
    <w:p w14:paraId="2046D77C" w14:textId="7FC264C3" w:rsidR="00F16D5F" w:rsidRPr="00DD60CD" w:rsidRDefault="0096712C" w:rsidP="0044064F">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I</w:t>
      </w:r>
      <w:r w:rsidR="005C7536" w:rsidRPr="00DD60CD">
        <w:rPr>
          <w:rFonts w:ascii="Times New Roman" w:hAnsi="Times New Roman" w:cs="Times New Roman"/>
          <w:noProof/>
          <w:sz w:val="24"/>
          <w:szCs w:val="24"/>
          <w:lang w:val="en-US"/>
        </w:rPr>
        <w:t xml:space="preserve">n 1893 </w:t>
      </w:r>
      <w:r w:rsidR="00F16D5F" w:rsidRPr="00DD60CD">
        <w:rPr>
          <w:rFonts w:ascii="Times New Roman" w:hAnsi="Times New Roman" w:cs="Times New Roman"/>
          <w:noProof/>
          <w:sz w:val="24"/>
          <w:szCs w:val="24"/>
          <w:lang w:val="en-US"/>
        </w:rPr>
        <w:t xml:space="preserve">Max Dessoir noted how misdirection can be used to induce a “state of mental blindness” and more importantly that our perception can be </w:t>
      </w:r>
      <w:r w:rsidR="00D43A58" w:rsidRPr="00DD60CD">
        <w:rPr>
          <w:rFonts w:ascii="Times New Roman" w:hAnsi="Times New Roman" w:cs="Times New Roman"/>
          <w:noProof/>
          <w:sz w:val="24"/>
          <w:szCs w:val="24"/>
          <w:lang w:val="en-US"/>
        </w:rPr>
        <w:t xml:space="preserve">independent </w:t>
      </w:r>
      <w:r w:rsidR="00F16D5F" w:rsidRPr="00DD60CD">
        <w:rPr>
          <w:rFonts w:ascii="Times New Roman" w:hAnsi="Times New Roman" w:cs="Times New Roman"/>
          <w:noProof/>
          <w:sz w:val="24"/>
          <w:szCs w:val="24"/>
          <w:lang w:val="en-US"/>
        </w:rPr>
        <w:t>of where we look. He stated that “</w:t>
      </w:r>
      <w:r w:rsidR="00B7214E" w:rsidRPr="00DD60CD">
        <w:rPr>
          <w:rFonts w:ascii="Times New Roman" w:hAnsi="Times New Roman" w:cs="Times New Roman"/>
          <w:noProof/>
          <w:sz w:val="24"/>
          <w:szCs w:val="24"/>
          <w:lang w:val="en-US"/>
        </w:rPr>
        <w:t xml:space="preserve">success lies in the </w:t>
      </w:r>
      <w:r w:rsidR="00B7214E" w:rsidRPr="00DD60CD">
        <w:rPr>
          <w:rFonts w:ascii="Times New Roman" w:hAnsi="Times New Roman" w:cs="Times New Roman"/>
          <w:i/>
          <w:noProof/>
          <w:sz w:val="24"/>
          <w:szCs w:val="24"/>
          <w:lang w:val="en-US"/>
        </w:rPr>
        <w:t>ars artem celandi,</w:t>
      </w:r>
      <w:r w:rsidR="00B7214E" w:rsidRPr="00DD60CD">
        <w:rPr>
          <w:rFonts w:ascii="Times New Roman" w:hAnsi="Times New Roman" w:cs="Times New Roman"/>
          <w:noProof/>
          <w:sz w:val="24"/>
          <w:szCs w:val="24"/>
          <w:lang w:val="en-US"/>
        </w:rPr>
        <w:t xml:space="preserve"> the art of so influencing the observer that one can do everything before his</w:t>
      </w:r>
      <w:r w:rsidR="00281F2E" w:rsidRPr="00DD60CD">
        <w:rPr>
          <w:rFonts w:ascii="Times New Roman" w:hAnsi="Times New Roman" w:cs="Times New Roman"/>
          <w:noProof/>
          <w:sz w:val="24"/>
          <w:szCs w:val="24"/>
          <w:lang w:val="en-US"/>
        </w:rPr>
        <w:t xml:space="preserve"> </w:t>
      </w:r>
      <w:r w:rsidR="00B7214E" w:rsidRPr="00DD60CD">
        <w:rPr>
          <w:rFonts w:ascii="Times New Roman" w:hAnsi="Times New Roman" w:cs="Times New Roman"/>
          <w:noProof/>
          <w:sz w:val="24"/>
          <w:szCs w:val="24"/>
          <w:lang w:val="en-US"/>
        </w:rPr>
        <w:t>nose w</w:t>
      </w:r>
      <w:r w:rsidR="00281F2E" w:rsidRPr="00DD60CD">
        <w:rPr>
          <w:rFonts w:ascii="Times New Roman" w:hAnsi="Times New Roman" w:cs="Times New Roman"/>
          <w:noProof/>
          <w:sz w:val="24"/>
          <w:szCs w:val="24"/>
          <w:lang w:val="en-US"/>
        </w:rPr>
        <w:t>i</w:t>
      </w:r>
      <w:r w:rsidR="00B7214E" w:rsidRPr="00DD60CD">
        <w:rPr>
          <w:rFonts w:ascii="Times New Roman" w:hAnsi="Times New Roman" w:cs="Times New Roman"/>
          <w:noProof/>
          <w:sz w:val="24"/>
          <w:szCs w:val="24"/>
          <w:lang w:val="en-US"/>
        </w:rPr>
        <w:t>thout his noticing it”.</w:t>
      </w:r>
      <w:r w:rsidR="00F16D5F" w:rsidRPr="00DD60CD">
        <w:rPr>
          <w:rFonts w:ascii="Times New Roman" w:hAnsi="Times New Roman" w:cs="Times New Roman"/>
          <w:noProof/>
          <w:sz w:val="24"/>
          <w:szCs w:val="24"/>
          <w:lang w:val="en-US"/>
        </w:rPr>
        <w:t xml:space="preserve"> Much of the recent work on misdirection supports Dessoir’s idea. </w:t>
      </w:r>
    </w:p>
    <w:p w14:paraId="4E1B7A5E" w14:textId="3CD820FF" w:rsidR="00404865" w:rsidRPr="00DD60CD" w:rsidRDefault="00542B8E" w:rsidP="0044064F">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sz w:val="24"/>
          <w:szCs w:val="24"/>
          <w:lang w:val="en-US"/>
        </w:rPr>
        <w:t xml:space="preserve">In the experiment conducted by </w:t>
      </w:r>
      <w:r w:rsidR="005F7CF5" w:rsidRPr="00DD60CD">
        <w:rPr>
          <w:rFonts w:ascii="Times New Roman" w:hAnsi="Times New Roman" w:cs="Times New Roman"/>
          <w:noProof/>
          <w:sz w:val="24"/>
          <w:szCs w:val="24"/>
          <w:lang w:val="en-US"/>
        </w:rPr>
        <w:t>Kuhn</w:t>
      </w:r>
      <w:r w:rsidR="00AA06F2" w:rsidRPr="00DD60CD">
        <w:rPr>
          <w:rFonts w:ascii="Times New Roman" w:hAnsi="Times New Roman" w:cs="Times New Roman"/>
          <w:noProof/>
          <w:sz w:val="24"/>
          <w:szCs w:val="24"/>
          <w:lang w:val="en-US"/>
        </w:rPr>
        <w:t xml:space="preserve"> et al. </w:t>
      </w:r>
      <w:r w:rsidR="005F7CF5" w:rsidRPr="00DD60CD">
        <w:rPr>
          <w:rFonts w:ascii="Times New Roman" w:hAnsi="Times New Roman" w:cs="Times New Roman"/>
          <w:noProof/>
          <w:sz w:val="24"/>
          <w:szCs w:val="24"/>
          <w:lang w:val="en-US"/>
        </w:rPr>
        <w:t xml:space="preserve">(2008), participants watched a magic trick consisting </w:t>
      </w:r>
      <w:r w:rsidR="00A057F9" w:rsidRPr="00DD60CD">
        <w:rPr>
          <w:rFonts w:ascii="Times New Roman" w:hAnsi="Times New Roman" w:cs="Times New Roman"/>
          <w:noProof/>
          <w:sz w:val="24"/>
          <w:szCs w:val="24"/>
          <w:lang w:val="en-US"/>
        </w:rPr>
        <w:t>of</w:t>
      </w:r>
      <w:r w:rsidR="005F7CF5" w:rsidRPr="00DD60CD">
        <w:rPr>
          <w:rFonts w:ascii="Times New Roman" w:hAnsi="Times New Roman" w:cs="Times New Roman"/>
          <w:noProof/>
          <w:sz w:val="24"/>
          <w:szCs w:val="24"/>
          <w:lang w:val="en-US"/>
        </w:rPr>
        <w:t xml:space="preserve"> the vanishing of a </w:t>
      </w:r>
      <w:r w:rsidR="000D7F0E" w:rsidRPr="00DD60CD">
        <w:rPr>
          <w:rFonts w:ascii="Times New Roman" w:hAnsi="Times New Roman" w:cs="Times New Roman"/>
          <w:noProof/>
          <w:sz w:val="24"/>
          <w:szCs w:val="24"/>
          <w:lang w:val="en-US"/>
        </w:rPr>
        <w:t>cigarette</w:t>
      </w:r>
      <w:r w:rsidR="005F7CF5" w:rsidRPr="00DD60CD">
        <w:rPr>
          <w:rFonts w:ascii="Times New Roman" w:hAnsi="Times New Roman" w:cs="Times New Roman"/>
          <w:noProof/>
          <w:sz w:val="24"/>
          <w:szCs w:val="24"/>
          <w:lang w:val="en-US"/>
        </w:rPr>
        <w:t>. To accomplish this trick, the magician simply dropped the cigarette into his lap</w:t>
      </w:r>
      <w:r w:rsidR="004A4667" w:rsidRPr="00DD60CD">
        <w:rPr>
          <w:rFonts w:ascii="Times New Roman" w:hAnsi="Times New Roman" w:cs="Times New Roman"/>
          <w:noProof/>
          <w:sz w:val="24"/>
          <w:szCs w:val="24"/>
          <w:lang w:val="en-US"/>
        </w:rPr>
        <w:t>, whilst misdirecting the spec</w:t>
      </w:r>
      <w:r w:rsidR="00D12FCE" w:rsidRPr="00DD60CD">
        <w:rPr>
          <w:rFonts w:ascii="Times New Roman" w:hAnsi="Times New Roman" w:cs="Times New Roman"/>
          <w:noProof/>
          <w:sz w:val="24"/>
          <w:szCs w:val="24"/>
          <w:lang w:val="en-US"/>
        </w:rPr>
        <w:t>t</w:t>
      </w:r>
      <w:r w:rsidR="004A4667" w:rsidRPr="00DD60CD">
        <w:rPr>
          <w:rFonts w:ascii="Times New Roman" w:hAnsi="Times New Roman" w:cs="Times New Roman"/>
          <w:noProof/>
          <w:sz w:val="24"/>
          <w:szCs w:val="24"/>
          <w:lang w:val="en-US"/>
        </w:rPr>
        <w:t>ator’s attention</w:t>
      </w:r>
      <w:r w:rsidR="005F7CF5" w:rsidRPr="00DD60CD">
        <w:rPr>
          <w:rFonts w:ascii="Times New Roman" w:hAnsi="Times New Roman" w:cs="Times New Roman"/>
          <w:noProof/>
          <w:sz w:val="24"/>
          <w:szCs w:val="24"/>
          <w:lang w:val="en-US"/>
        </w:rPr>
        <w:t xml:space="preserve">. Eye movement data revealed that the distance between participants’ fixations and the dropping cigarette </w:t>
      </w:r>
      <w:r w:rsidR="000D7F0E" w:rsidRPr="00DD60CD">
        <w:rPr>
          <w:rFonts w:ascii="Times New Roman" w:hAnsi="Times New Roman" w:cs="Times New Roman"/>
          <w:noProof/>
          <w:sz w:val="24"/>
          <w:szCs w:val="24"/>
          <w:lang w:val="en-US"/>
        </w:rPr>
        <w:t>was not</w:t>
      </w:r>
      <w:r w:rsidR="005F7CF5" w:rsidRPr="00DD60CD">
        <w:rPr>
          <w:rFonts w:ascii="Times New Roman" w:hAnsi="Times New Roman" w:cs="Times New Roman"/>
          <w:noProof/>
          <w:sz w:val="24"/>
          <w:szCs w:val="24"/>
          <w:lang w:val="en-US"/>
        </w:rPr>
        <w:t xml:space="preserve"> </w:t>
      </w:r>
      <w:r w:rsidR="004A4667" w:rsidRPr="00DD60CD">
        <w:rPr>
          <w:rFonts w:ascii="Times New Roman" w:hAnsi="Times New Roman" w:cs="Times New Roman"/>
          <w:noProof/>
          <w:sz w:val="24"/>
          <w:szCs w:val="24"/>
          <w:lang w:val="en-US"/>
        </w:rPr>
        <w:t>predict</w:t>
      </w:r>
      <w:r w:rsidR="000D7F0E" w:rsidRPr="00DD60CD">
        <w:rPr>
          <w:rFonts w:ascii="Times New Roman" w:hAnsi="Times New Roman" w:cs="Times New Roman"/>
          <w:noProof/>
          <w:sz w:val="24"/>
          <w:szCs w:val="24"/>
          <w:lang w:val="en-US"/>
        </w:rPr>
        <w:t>ive of</w:t>
      </w:r>
      <w:r w:rsidR="004A4667" w:rsidRPr="00DD60CD">
        <w:rPr>
          <w:rFonts w:ascii="Times New Roman" w:hAnsi="Times New Roman" w:cs="Times New Roman"/>
          <w:noProof/>
          <w:sz w:val="24"/>
          <w:szCs w:val="24"/>
          <w:lang w:val="en-US"/>
        </w:rPr>
        <w:t xml:space="preserve"> </w:t>
      </w:r>
      <w:r w:rsidR="000D7F0E" w:rsidRPr="00DD60CD">
        <w:rPr>
          <w:rFonts w:ascii="Times New Roman" w:hAnsi="Times New Roman" w:cs="Times New Roman"/>
          <w:noProof/>
          <w:sz w:val="24"/>
          <w:szCs w:val="24"/>
          <w:lang w:val="en-US"/>
        </w:rPr>
        <w:t xml:space="preserve">inattentional blindness </w:t>
      </w:r>
      <w:r w:rsidR="004A4667" w:rsidRPr="00DD60CD">
        <w:rPr>
          <w:rFonts w:ascii="Times New Roman" w:hAnsi="Times New Roman" w:cs="Times New Roman"/>
          <w:noProof/>
          <w:sz w:val="24"/>
          <w:szCs w:val="24"/>
          <w:lang w:val="en-US"/>
        </w:rPr>
        <w:t xml:space="preserve">(see also Kuhn &amp; Findlay, 2009). </w:t>
      </w:r>
      <w:r w:rsidR="005F7CF5" w:rsidRPr="00DD60CD">
        <w:rPr>
          <w:rFonts w:ascii="Times New Roman" w:hAnsi="Times New Roman" w:cs="Times New Roman"/>
          <w:noProof/>
          <w:sz w:val="24"/>
          <w:szCs w:val="24"/>
          <w:lang w:val="en-US"/>
        </w:rPr>
        <w:t>Barnhart and Goldinger (2014) used a trick in which a coin vanishes from a starting location and reap</w:t>
      </w:r>
      <w:r w:rsidR="000D7F0E" w:rsidRPr="00DD60CD">
        <w:rPr>
          <w:rFonts w:ascii="Times New Roman" w:hAnsi="Times New Roman" w:cs="Times New Roman"/>
          <w:noProof/>
          <w:sz w:val="24"/>
          <w:szCs w:val="24"/>
          <w:lang w:val="en-US"/>
        </w:rPr>
        <w:t>p</w:t>
      </w:r>
      <w:r w:rsidR="005F7CF5" w:rsidRPr="00DD60CD">
        <w:rPr>
          <w:rFonts w:ascii="Times New Roman" w:hAnsi="Times New Roman" w:cs="Times New Roman"/>
          <w:noProof/>
          <w:sz w:val="24"/>
          <w:szCs w:val="24"/>
          <w:lang w:val="en-US"/>
        </w:rPr>
        <w:t xml:space="preserve">ears in a different location. The method used to accomplish this illusion spans a longer period of time </w:t>
      </w:r>
      <w:r w:rsidR="00CA6C27" w:rsidRPr="00DD60CD">
        <w:rPr>
          <w:rFonts w:ascii="Times New Roman" w:hAnsi="Times New Roman" w:cs="Times New Roman"/>
          <w:noProof/>
          <w:sz w:val="24"/>
          <w:szCs w:val="24"/>
          <w:lang w:val="en-US"/>
        </w:rPr>
        <w:t>than</w:t>
      </w:r>
      <w:r w:rsidR="005F7CF5" w:rsidRPr="00DD60CD">
        <w:rPr>
          <w:rFonts w:ascii="Times New Roman" w:hAnsi="Times New Roman" w:cs="Times New Roman"/>
          <w:noProof/>
          <w:sz w:val="24"/>
          <w:szCs w:val="24"/>
          <w:lang w:val="en-US"/>
        </w:rPr>
        <w:t xml:space="preserve"> previous studies (Kuhn et al., 2008; Kuhn &amp; </w:t>
      </w:r>
      <w:r w:rsidR="000D7F0E" w:rsidRPr="00DD60CD">
        <w:rPr>
          <w:rFonts w:ascii="Times New Roman" w:hAnsi="Times New Roman" w:cs="Times New Roman"/>
          <w:noProof/>
          <w:sz w:val="24"/>
          <w:szCs w:val="24"/>
          <w:lang w:val="en-US"/>
        </w:rPr>
        <w:t xml:space="preserve">Findlay, </w:t>
      </w:r>
      <w:r w:rsidR="005F7CF5" w:rsidRPr="00DD60CD">
        <w:rPr>
          <w:rFonts w:ascii="Times New Roman" w:hAnsi="Times New Roman" w:cs="Times New Roman"/>
          <w:noProof/>
          <w:sz w:val="24"/>
          <w:szCs w:val="24"/>
          <w:lang w:val="en-US"/>
        </w:rPr>
        <w:t xml:space="preserve">2009), </w:t>
      </w:r>
      <w:r w:rsidR="00A600BA" w:rsidRPr="00DD60CD">
        <w:rPr>
          <w:rFonts w:ascii="Times New Roman" w:hAnsi="Times New Roman" w:cs="Times New Roman"/>
          <w:noProof/>
          <w:sz w:val="24"/>
          <w:szCs w:val="24"/>
          <w:lang w:val="en-US"/>
        </w:rPr>
        <w:t xml:space="preserve">thereby </w:t>
      </w:r>
      <w:r w:rsidR="005F7CF5" w:rsidRPr="00DD60CD">
        <w:rPr>
          <w:rFonts w:ascii="Times New Roman" w:hAnsi="Times New Roman" w:cs="Times New Roman"/>
          <w:noProof/>
          <w:sz w:val="24"/>
          <w:szCs w:val="24"/>
          <w:lang w:val="en-US"/>
        </w:rPr>
        <w:t xml:space="preserve">allowing more time for participants to make fixations on the critical stimulus. </w:t>
      </w:r>
      <w:r w:rsidR="004A4667" w:rsidRPr="00DD60CD">
        <w:rPr>
          <w:rFonts w:ascii="Times New Roman" w:hAnsi="Times New Roman" w:cs="Times New Roman"/>
          <w:noProof/>
          <w:sz w:val="24"/>
          <w:szCs w:val="24"/>
          <w:lang w:val="en-US"/>
        </w:rPr>
        <w:t xml:space="preserve">Their </w:t>
      </w:r>
      <w:r w:rsidR="005F7CF5" w:rsidRPr="00DD60CD">
        <w:rPr>
          <w:rFonts w:ascii="Times New Roman" w:hAnsi="Times New Roman" w:cs="Times New Roman"/>
          <w:noProof/>
          <w:sz w:val="24"/>
          <w:szCs w:val="24"/>
          <w:lang w:val="en-US"/>
        </w:rPr>
        <w:t xml:space="preserve">results </w:t>
      </w:r>
      <w:r w:rsidR="004A4667" w:rsidRPr="00DD60CD">
        <w:rPr>
          <w:rFonts w:ascii="Times New Roman" w:hAnsi="Times New Roman" w:cs="Times New Roman"/>
          <w:noProof/>
          <w:sz w:val="24"/>
          <w:szCs w:val="24"/>
          <w:lang w:val="en-US"/>
        </w:rPr>
        <w:t>showed</w:t>
      </w:r>
      <w:r w:rsidR="005F7CF5" w:rsidRPr="00DD60CD">
        <w:rPr>
          <w:rFonts w:ascii="Times New Roman" w:hAnsi="Times New Roman" w:cs="Times New Roman"/>
          <w:noProof/>
          <w:sz w:val="24"/>
          <w:szCs w:val="24"/>
          <w:lang w:val="en-US"/>
        </w:rPr>
        <w:t xml:space="preserve"> that fixations predict inattentional blindness under conditions of low perceptual load and longer exposure to the critical stimulus.</w:t>
      </w:r>
      <w:r w:rsidR="004A4667" w:rsidRPr="00DD60CD">
        <w:rPr>
          <w:rFonts w:ascii="Times New Roman" w:hAnsi="Times New Roman" w:cs="Times New Roman"/>
          <w:noProof/>
          <w:sz w:val="24"/>
          <w:szCs w:val="24"/>
          <w:lang w:val="en-US"/>
        </w:rPr>
        <w:t xml:space="preserve"> However, o</w:t>
      </w:r>
      <w:r w:rsidR="0009131D" w:rsidRPr="00DD60CD">
        <w:rPr>
          <w:rFonts w:ascii="Times New Roman" w:hAnsi="Times New Roman" w:cs="Times New Roman"/>
          <w:noProof/>
          <w:sz w:val="24"/>
          <w:szCs w:val="24"/>
          <w:lang w:val="en-US"/>
        </w:rPr>
        <w:t>n the whole, most of the res</w:t>
      </w:r>
      <w:r w:rsidR="00E8307F" w:rsidRPr="00DD60CD">
        <w:rPr>
          <w:rFonts w:ascii="Times New Roman" w:hAnsi="Times New Roman" w:cs="Times New Roman"/>
          <w:noProof/>
          <w:sz w:val="24"/>
          <w:szCs w:val="24"/>
          <w:lang w:val="en-US"/>
        </w:rPr>
        <w:t>earch</w:t>
      </w:r>
      <w:r w:rsidR="0009131D" w:rsidRPr="00DD60CD">
        <w:rPr>
          <w:rFonts w:ascii="Times New Roman" w:hAnsi="Times New Roman" w:cs="Times New Roman"/>
          <w:noProof/>
          <w:sz w:val="24"/>
          <w:szCs w:val="24"/>
          <w:lang w:val="en-US"/>
        </w:rPr>
        <w:t xml:space="preserve"> on inattentio</w:t>
      </w:r>
      <w:r w:rsidR="001C03AB" w:rsidRPr="00DD60CD">
        <w:rPr>
          <w:rFonts w:ascii="Times New Roman" w:hAnsi="Times New Roman" w:cs="Times New Roman"/>
          <w:noProof/>
          <w:sz w:val="24"/>
          <w:szCs w:val="24"/>
          <w:lang w:val="en-US"/>
        </w:rPr>
        <w:t xml:space="preserve">nal </w:t>
      </w:r>
      <w:r w:rsidR="0009131D" w:rsidRPr="00DD60CD">
        <w:rPr>
          <w:rFonts w:ascii="Times New Roman" w:hAnsi="Times New Roman" w:cs="Times New Roman"/>
          <w:noProof/>
          <w:sz w:val="24"/>
          <w:szCs w:val="24"/>
          <w:lang w:val="en-US"/>
        </w:rPr>
        <w:t>blin</w:t>
      </w:r>
      <w:r w:rsidR="001C03AB" w:rsidRPr="00DD60CD">
        <w:rPr>
          <w:rFonts w:ascii="Times New Roman" w:hAnsi="Times New Roman" w:cs="Times New Roman"/>
          <w:noProof/>
          <w:sz w:val="24"/>
          <w:szCs w:val="24"/>
          <w:lang w:val="en-US"/>
        </w:rPr>
        <w:t>dn</w:t>
      </w:r>
      <w:r w:rsidR="0009131D" w:rsidRPr="00DD60CD">
        <w:rPr>
          <w:rFonts w:ascii="Times New Roman" w:hAnsi="Times New Roman" w:cs="Times New Roman"/>
          <w:noProof/>
          <w:sz w:val="24"/>
          <w:szCs w:val="24"/>
          <w:lang w:val="en-US"/>
        </w:rPr>
        <w:t xml:space="preserve">ess suggests that </w:t>
      </w:r>
      <w:r w:rsidR="00FA2041" w:rsidRPr="00DD60CD">
        <w:rPr>
          <w:rFonts w:ascii="Times New Roman" w:hAnsi="Times New Roman" w:cs="Times New Roman"/>
          <w:noProof/>
          <w:sz w:val="24"/>
          <w:szCs w:val="24"/>
          <w:lang w:val="en-US"/>
        </w:rPr>
        <w:t>awareness of an unexpected stim</w:t>
      </w:r>
      <w:r w:rsidR="00E8307F" w:rsidRPr="00DD60CD">
        <w:rPr>
          <w:rFonts w:ascii="Times New Roman" w:hAnsi="Times New Roman" w:cs="Times New Roman"/>
          <w:noProof/>
          <w:sz w:val="24"/>
          <w:szCs w:val="24"/>
          <w:lang w:val="en-US"/>
        </w:rPr>
        <w:t>u</w:t>
      </w:r>
      <w:r w:rsidR="00FA2041" w:rsidRPr="00DD60CD">
        <w:rPr>
          <w:rFonts w:ascii="Times New Roman" w:hAnsi="Times New Roman" w:cs="Times New Roman"/>
          <w:noProof/>
          <w:sz w:val="24"/>
          <w:szCs w:val="24"/>
          <w:lang w:val="en-US"/>
        </w:rPr>
        <w:t xml:space="preserve">lus is largely independent of where people look.  </w:t>
      </w:r>
    </w:p>
    <w:p w14:paraId="4904671A" w14:textId="17CDE811" w:rsidR="003816F9" w:rsidRPr="00DD60CD" w:rsidRDefault="00B7481C" w:rsidP="003816F9">
      <w:pPr>
        <w:pStyle w:val="Sinespaciado"/>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 xml:space="preserve">The aim of the present investigation was to study the role of visual </w:t>
      </w:r>
      <w:r w:rsidR="00631D68" w:rsidRPr="00DD60CD">
        <w:rPr>
          <w:rFonts w:ascii="Times New Roman" w:hAnsi="Times New Roman" w:cs="Times New Roman"/>
          <w:noProof/>
          <w:sz w:val="24"/>
          <w:szCs w:val="24"/>
          <w:lang w:val="en-US"/>
        </w:rPr>
        <w:t>awareness</w:t>
      </w:r>
      <w:r w:rsidR="00644928" w:rsidRPr="00DD60CD">
        <w:rPr>
          <w:rFonts w:ascii="Times New Roman" w:hAnsi="Times New Roman" w:cs="Times New Roman"/>
          <w:noProof/>
          <w:sz w:val="24"/>
          <w:szCs w:val="24"/>
          <w:lang w:val="en-US"/>
        </w:rPr>
        <w:t xml:space="preserve"> </w:t>
      </w:r>
      <w:r w:rsidR="00C66C23" w:rsidRPr="00DD60CD">
        <w:rPr>
          <w:rFonts w:ascii="Times New Roman" w:hAnsi="Times New Roman" w:cs="Times New Roman"/>
          <w:noProof/>
          <w:sz w:val="24"/>
          <w:szCs w:val="24"/>
          <w:lang w:val="en-US"/>
        </w:rPr>
        <w:t>as</w:t>
      </w:r>
      <w:r w:rsidR="00BD392B" w:rsidRPr="00DD60CD">
        <w:rPr>
          <w:rFonts w:ascii="Times New Roman" w:hAnsi="Times New Roman" w:cs="Times New Roman"/>
          <w:noProof/>
          <w:sz w:val="24"/>
          <w:szCs w:val="24"/>
          <w:lang w:val="en-US"/>
        </w:rPr>
        <w:t xml:space="preserve"> </w:t>
      </w:r>
      <w:r w:rsidR="00C66C23" w:rsidRPr="00DD60CD">
        <w:rPr>
          <w:rFonts w:ascii="Times New Roman" w:hAnsi="Times New Roman" w:cs="Times New Roman"/>
          <w:noProof/>
          <w:sz w:val="24"/>
          <w:szCs w:val="24"/>
          <w:lang w:val="en-US"/>
        </w:rPr>
        <w:t xml:space="preserve">a source of </w:t>
      </w:r>
      <w:r w:rsidR="00F143B9" w:rsidRPr="00DD60CD">
        <w:rPr>
          <w:rFonts w:ascii="Times New Roman" w:hAnsi="Times New Roman" w:cs="Times New Roman"/>
          <w:noProof/>
          <w:sz w:val="24"/>
          <w:szCs w:val="24"/>
          <w:lang w:val="en-US"/>
        </w:rPr>
        <w:t xml:space="preserve">biases </w:t>
      </w:r>
      <w:r w:rsidR="00C66C23" w:rsidRPr="00DD60CD">
        <w:rPr>
          <w:rFonts w:ascii="Times New Roman" w:hAnsi="Times New Roman" w:cs="Times New Roman"/>
          <w:noProof/>
          <w:sz w:val="24"/>
          <w:szCs w:val="24"/>
          <w:lang w:val="en-US"/>
        </w:rPr>
        <w:t>in</w:t>
      </w:r>
      <w:r w:rsidR="009E3E7C" w:rsidRPr="00DD60CD">
        <w:rPr>
          <w:rFonts w:ascii="Times New Roman" w:hAnsi="Times New Roman" w:cs="Times New Roman"/>
          <w:noProof/>
          <w:sz w:val="24"/>
          <w:szCs w:val="24"/>
          <w:lang w:val="en-US"/>
        </w:rPr>
        <w:t xml:space="preserve"> visual</w:t>
      </w:r>
      <w:r w:rsidRPr="00DD60CD">
        <w:rPr>
          <w:rFonts w:ascii="Times New Roman" w:hAnsi="Times New Roman" w:cs="Times New Roman"/>
          <w:noProof/>
          <w:sz w:val="24"/>
          <w:szCs w:val="24"/>
          <w:lang w:val="en-US"/>
        </w:rPr>
        <w:t xml:space="preserve"> metacognitive judgments.</w:t>
      </w:r>
      <w:r w:rsidR="004548B9" w:rsidRPr="00DD60CD">
        <w:rPr>
          <w:rFonts w:ascii="Times New Roman" w:hAnsi="Times New Roman" w:cs="Times New Roman"/>
          <w:noProof/>
          <w:sz w:val="24"/>
          <w:szCs w:val="24"/>
          <w:lang w:val="en-US"/>
        </w:rPr>
        <w:t xml:space="preserve"> We used four different types of magic tricks that </w:t>
      </w:r>
      <w:r w:rsidR="001F31AC" w:rsidRPr="00DD60CD">
        <w:rPr>
          <w:rFonts w:ascii="Times New Roman" w:hAnsi="Times New Roman" w:cs="Times New Roman"/>
          <w:noProof/>
          <w:sz w:val="24"/>
          <w:szCs w:val="24"/>
          <w:lang w:val="en-US"/>
        </w:rPr>
        <w:t>exploit four</w:t>
      </w:r>
      <w:r w:rsidR="004548B9" w:rsidRPr="00DD60CD">
        <w:rPr>
          <w:rFonts w:ascii="Times New Roman" w:hAnsi="Times New Roman" w:cs="Times New Roman"/>
          <w:noProof/>
          <w:sz w:val="24"/>
          <w:szCs w:val="24"/>
          <w:lang w:val="en-US"/>
        </w:rPr>
        <w:t xml:space="preserve"> different cognitive failures. </w:t>
      </w:r>
      <w:r w:rsidR="001F31AC" w:rsidRPr="00DD60CD">
        <w:rPr>
          <w:rFonts w:ascii="Times New Roman" w:hAnsi="Times New Roman" w:cs="Times New Roman"/>
          <w:noProof/>
          <w:sz w:val="24"/>
          <w:szCs w:val="24"/>
          <w:lang w:val="en-US"/>
        </w:rPr>
        <w:t>The first two tricks relied on inattentio</w:t>
      </w:r>
      <w:r w:rsidR="009453B0" w:rsidRPr="00DD60CD">
        <w:rPr>
          <w:rFonts w:ascii="Times New Roman" w:hAnsi="Times New Roman" w:cs="Times New Roman"/>
          <w:noProof/>
          <w:sz w:val="24"/>
          <w:szCs w:val="24"/>
          <w:lang w:val="en-US"/>
        </w:rPr>
        <w:t>nal</w:t>
      </w:r>
      <w:r w:rsidR="001F31AC" w:rsidRPr="00DD60CD">
        <w:rPr>
          <w:rFonts w:ascii="Times New Roman" w:hAnsi="Times New Roman" w:cs="Times New Roman"/>
          <w:noProof/>
          <w:sz w:val="24"/>
          <w:szCs w:val="24"/>
          <w:lang w:val="en-US"/>
        </w:rPr>
        <w:t xml:space="preserve"> blindness in </w:t>
      </w:r>
      <w:r w:rsidR="001F31AC" w:rsidRPr="00DD60CD">
        <w:rPr>
          <w:rFonts w:ascii="Times New Roman" w:hAnsi="Times New Roman" w:cs="Times New Roman"/>
          <w:noProof/>
          <w:sz w:val="24"/>
          <w:szCs w:val="24"/>
          <w:lang w:val="en-US"/>
        </w:rPr>
        <w:lastRenderedPageBreak/>
        <w:t>which participants typically fail to perceive a</w:t>
      </w:r>
      <w:r w:rsidR="004548B9" w:rsidRPr="00DD60CD">
        <w:rPr>
          <w:rFonts w:ascii="Times New Roman" w:hAnsi="Times New Roman" w:cs="Times New Roman"/>
          <w:noProof/>
          <w:sz w:val="24"/>
          <w:szCs w:val="24"/>
          <w:lang w:val="en-US"/>
        </w:rPr>
        <w:t xml:space="preserve"> brief </w:t>
      </w:r>
      <w:r w:rsidR="004C4926" w:rsidRPr="00DD60CD">
        <w:rPr>
          <w:rFonts w:ascii="Times New Roman" w:hAnsi="Times New Roman" w:cs="Times New Roman"/>
          <w:noProof/>
          <w:sz w:val="24"/>
          <w:szCs w:val="24"/>
          <w:lang w:val="en-US"/>
        </w:rPr>
        <w:t>(Kuhn &amp; Findlay, 2009)</w:t>
      </w:r>
      <w:r w:rsidR="004548B9" w:rsidRPr="00DD60CD">
        <w:rPr>
          <w:rFonts w:ascii="Times New Roman" w:hAnsi="Times New Roman" w:cs="Times New Roman"/>
          <w:noProof/>
          <w:sz w:val="24"/>
          <w:szCs w:val="24"/>
          <w:lang w:val="en-US"/>
        </w:rPr>
        <w:t xml:space="preserve"> or sustained event</w:t>
      </w:r>
      <w:r w:rsidR="004C4926" w:rsidRPr="00DD60CD">
        <w:rPr>
          <w:rFonts w:ascii="Times New Roman" w:hAnsi="Times New Roman" w:cs="Times New Roman"/>
          <w:noProof/>
          <w:sz w:val="24"/>
          <w:szCs w:val="24"/>
          <w:lang w:val="en-US"/>
        </w:rPr>
        <w:t xml:space="preserve"> (</w:t>
      </w:r>
      <w:r w:rsidR="003B1E25" w:rsidRPr="00DD60CD">
        <w:rPr>
          <w:rFonts w:ascii="Times New Roman" w:hAnsi="Times New Roman" w:cs="Times New Roman"/>
          <w:noProof/>
          <w:sz w:val="24"/>
          <w:szCs w:val="24"/>
          <w:lang w:val="en-US"/>
        </w:rPr>
        <w:t>Barnhart &amp; Goldinger, 2014)</w:t>
      </w:r>
      <w:r w:rsidR="004548B9" w:rsidRPr="00DD60CD">
        <w:rPr>
          <w:rFonts w:ascii="Times New Roman" w:hAnsi="Times New Roman" w:cs="Times New Roman"/>
          <w:noProof/>
          <w:sz w:val="24"/>
          <w:szCs w:val="24"/>
          <w:lang w:val="en-US"/>
        </w:rPr>
        <w:t>.</w:t>
      </w:r>
      <w:r w:rsidR="001F31AC" w:rsidRPr="00DD60CD">
        <w:rPr>
          <w:rFonts w:ascii="Times New Roman" w:hAnsi="Times New Roman" w:cs="Times New Roman"/>
          <w:noProof/>
          <w:sz w:val="24"/>
          <w:szCs w:val="24"/>
          <w:lang w:val="en-US"/>
        </w:rPr>
        <w:t xml:space="preserve"> Two further tricks were used that rely on change blindness in that observers typically </w:t>
      </w:r>
      <w:r w:rsidR="004548B9" w:rsidRPr="00DD60CD">
        <w:rPr>
          <w:rFonts w:ascii="Times New Roman" w:hAnsi="Times New Roman" w:cs="Times New Roman"/>
          <w:noProof/>
          <w:sz w:val="24"/>
          <w:szCs w:val="24"/>
          <w:lang w:val="en-US"/>
        </w:rPr>
        <w:t xml:space="preserve">fail to notice the difference between two mental representations (see </w:t>
      </w:r>
      <w:r w:rsidR="00854B23" w:rsidRPr="00DD60CD">
        <w:rPr>
          <w:rFonts w:ascii="Times New Roman" w:hAnsi="Times New Roman" w:cs="Times New Roman"/>
          <w:noProof/>
          <w:sz w:val="24"/>
          <w:szCs w:val="24"/>
          <w:lang w:val="en-US"/>
        </w:rPr>
        <w:t>Jensen, Yao, Street, &amp; Simons, 2011</w:t>
      </w:r>
      <w:r w:rsidR="004548B9" w:rsidRPr="00DD60CD">
        <w:rPr>
          <w:rFonts w:ascii="Times New Roman" w:hAnsi="Times New Roman" w:cs="Times New Roman"/>
          <w:noProof/>
          <w:sz w:val="24"/>
          <w:szCs w:val="24"/>
          <w:lang w:val="en-US"/>
        </w:rPr>
        <w:t xml:space="preserve">). </w:t>
      </w:r>
      <w:r w:rsidR="001F31AC" w:rsidRPr="00DD60CD">
        <w:rPr>
          <w:rFonts w:ascii="Times New Roman" w:hAnsi="Times New Roman" w:cs="Times New Roman"/>
          <w:noProof/>
          <w:sz w:val="24"/>
          <w:szCs w:val="24"/>
          <w:lang w:val="en-US"/>
        </w:rPr>
        <w:t>In t</w:t>
      </w:r>
      <w:r w:rsidR="004548B9" w:rsidRPr="00DD60CD">
        <w:rPr>
          <w:rFonts w:ascii="Times New Roman" w:hAnsi="Times New Roman" w:cs="Times New Roman"/>
          <w:noProof/>
          <w:sz w:val="24"/>
          <w:szCs w:val="24"/>
          <w:lang w:val="en-US"/>
        </w:rPr>
        <w:t>he color-change trick</w:t>
      </w:r>
      <w:r w:rsidR="001F31AC" w:rsidRPr="00DD60CD">
        <w:rPr>
          <w:rFonts w:ascii="Times New Roman" w:hAnsi="Times New Roman" w:cs="Times New Roman"/>
          <w:noProof/>
          <w:sz w:val="24"/>
          <w:szCs w:val="24"/>
          <w:lang w:val="en-US"/>
        </w:rPr>
        <w:t xml:space="preserve"> (</w:t>
      </w:r>
      <w:r w:rsidR="005E52D3" w:rsidRPr="00DD60CD">
        <w:rPr>
          <w:rFonts w:ascii="Times New Roman" w:hAnsi="Times New Roman" w:cs="Times New Roman"/>
          <w:noProof/>
          <w:sz w:val="24"/>
          <w:szCs w:val="24"/>
          <w:lang w:val="en-US"/>
        </w:rPr>
        <w:t>Smith, Lamont, &amp; Henderson, 2013</w:t>
      </w:r>
      <w:r w:rsidR="001F31AC" w:rsidRPr="00DD60CD">
        <w:rPr>
          <w:rFonts w:ascii="Times New Roman" w:hAnsi="Times New Roman" w:cs="Times New Roman"/>
          <w:noProof/>
          <w:sz w:val="24"/>
          <w:szCs w:val="24"/>
          <w:lang w:val="en-US"/>
        </w:rPr>
        <w:t>)</w:t>
      </w:r>
      <w:r w:rsidR="004548B9" w:rsidRPr="00DD60CD">
        <w:rPr>
          <w:rFonts w:ascii="Times New Roman" w:hAnsi="Times New Roman" w:cs="Times New Roman"/>
          <w:noProof/>
          <w:sz w:val="24"/>
          <w:szCs w:val="24"/>
          <w:lang w:val="en-US"/>
        </w:rPr>
        <w:t xml:space="preserve">, the change takes place in full view, whilst in the </w:t>
      </w:r>
      <w:r w:rsidR="00115E80" w:rsidRPr="00DD60CD">
        <w:rPr>
          <w:rFonts w:ascii="Times New Roman" w:hAnsi="Times New Roman" w:cs="Times New Roman"/>
          <w:noProof/>
          <w:sz w:val="24"/>
          <w:szCs w:val="24"/>
          <w:lang w:val="en-US"/>
        </w:rPr>
        <w:t>p</w:t>
      </w:r>
      <w:r w:rsidR="004548B9" w:rsidRPr="00DD60CD">
        <w:rPr>
          <w:rFonts w:ascii="Times New Roman" w:hAnsi="Times New Roman" w:cs="Times New Roman"/>
          <w:noProof/>
          <w:sz w:val="24"/>
          <w:szCs w:val="24"/>
          <w:lang w:val="en-US"/>
        </w:rPr>
        <w:t xml:space="preserve">rincess </w:t>
      </w:r>
      <w:r w:rsidR="00115E80" w:rsidRPr="00DD60CD">
        <w:rPr>
          <w:rFonts w:ascii="Times New Roman" w:hAnsi="Times New Roman" w:cs="Times New Roman"/>
          <w:noProof/>
          <w:sz w:val="24"/>
          <w:szCs w:val="24"/>
          <w:lang w:val="en-US"/>
        </w:rPr>
        <w:t>c</w:t>
      </w:r>
      <w:r w:rsidR="004548B9" w:rsidRPr="00DD60CD">
        <w:rPr>
          <w:rFonts w:ascii="Times New Roman" w:hAnsi="Times New Roman" w:cs="Times New Roman"/>
          <w:noProof/>
          <w:sz w:val="24"/>
          <w:szCs w:val="24"/>
          <w:lang w:val="en-US"/>
        </w:rPr>
        <w:t xml:space="preserve">ard trick </w:t>
      </w:r>
      <w:r w:rsidR="001F31AC" w:rsidRPr="00DD60CD">
        <w:rPr>
          <w:rFonts w:ascii="Times New Roman" w:hAnsi="Times New Roman" w:cs="Times New Roman"/>
          <w:noProof/>
          <w:sz w:val="24"/>
          <w:szCs w:val="24"/>
          <w:lang w:val="en-US"/>
        </w:rPr>
        <w:t>(</w:t>
      </w:r>
      <w:r w:rsidR="00BE66ED" w:rsidRPr="00DD60CD">
        <w:rPr>
          <w:rFonts w:ascii="Times New Roman" w:hAnsi="Times New Roman" w:cs="Times New Roman"/>
          <w:sz w:val="24"/>
          <w:szCs w:val="24"/>
          <w:lang w:val="en-US"/>
        </w:rPr>
        <w:t xml:space="preserve">Kuhn, </w:t>
      </w:r>
      <w:proofErr w:type="spellStart"/>
      <w:r w:rsidR="00BE66ED" w:rsidRPr="00DD60CD">
        <w:rPr>
          <w:rFonts w:ascii="Times New Roman" w:hAnsi="Times New Roman" w:cs="Times New Roman"/>
          <w:sz w:val="24"/>
          <w:szCs w:val="24"/>
          <w:lang w:val="en-US"/>
        </w:rPr>
        <w:t>Teszka</w:t>
      </w:r>
      <w:proofErr w:type="spellEnd"/>
      <w:r w:rsidR="00BE66ED" w:rsidRPr="00DD60CD">
        <w:rPr>
          <w:rFonts w:ascii="Times New Roman" w:hAnsi="Times New Roman" w:cs="Times New Roman"/>
          <w:sz w:val="24"/>
          <w:szCs w:val="24"/>
          <w:lang w:val="en-US"/>
        </w:rPr>
        <w:t xml:space="preserve">, </w:t>
      </w:r>
      <w:proofErr w:type="spellStart"/>
      <w:r w:rsidR="00BE66ED" w:rsidRPr="00DD60CD">
        <w:rPr>
          <w:rFonts w:ascii="Times New Roman" w:hAnsi="Times New Roman" w:cs="Times New Roman"/>
          <w:sz w:val="24"/>
          <w:szCs w:val="24"/>
          <w:lang w:val="en-US"/>
        </w:rPr>
        <w:t>Tenaw</w:t>
      </w:r>
      <w:proofErr w:type="spellEnd"/>
      <w:r w:rsidR="00BE66ED" w:rsidRPr="00DD60CD">
        <w:rPr>
          <w:rFonts w:ascii="Times New Roman" w:hAnsi="Times New Roman" w:cs="Times New Roman"/>
          <w:sz w:val="24"/>
          <w:szCs w:val="24"/>
          <w:lang w:val="en-US"/>
        </w:rPr>
        <w:t xml:space="preserve">, &amp; </w:t>
      </w:r>
      <w:r w:rsidR="006A40BC" w:rsidRPr="00DD60CD">
        <w:rPr>
          <w:rFonts w:ascii="Times New Roman" w:hAnsi="Times New Roman" w:cs="Times New Roman"/>
          <w:sz w:val="24"/>
          <w:szCs w:val="24"/>
          <w:lang w:val="en-US"/>
        </w:rPr>
        <w:t>Kingstone, 2016</w:t>
      </w:r>
      <w:r w:rsidR="001F31AC" w:rsidRPr="00DD60CD">
        <w:rPr>
          <w:rFonts w:ascii="Times New Roman" w:hAnsi="Times New Roman" w:cs="Times New Roman"/>
          <w:noProof/>
          <w:sz w:val="24"/>
          <w:szCs w:val="24"/>
          <w:lang w:val="en-US"/>
        </w:rPr>
        <w:t xml:space="preserve">) </w:t>
      </w:r>
      <w:r w:rsidR="004548B9" w:rsidRPr="00DD60CD">
        <w:rPr>
          <w:rFonts w:ascii="Times New Roman" w:hAnsi="Times New Roman" w:cs="Times New Roman"/>
          <w:noProof/>
          <w:sz w:val="24"/>
          <w:szCs w:val="24"/>
          <w:lang w:val="en-US"/>
        </w:rPr>
        <w:t>the ch</w:t>
      </w:r>
      <w:r w:rsidR="005B332F" w:rsidRPr="00DD60CD">
        <w:rPr>
          <w:rFonts w:ascii="Times New Roman" w:hAnsi="Times New Roman" w:cs="Times New Roman"/>
          <w:noProof/>
          <w:sz w:val="24"/>
          <w:szCs w:val="24"/>
          <w:lang w:val="en-US"/>
        </w:rPr>
        <w:t>ange is hidden</w:t>
      </w:r>
      <w:r w:rsidR="004548B9" w:rsidRPr="00DD60CD">
        <w:rPr>
          <w:rFonts w:ascii="Times New Roman" w:hAnsi="Times New Roman" w:cs="Times New Roman"/>
          <w:noProof/>
          <w:sz w:val="24"/>
          <w:szCs w:val="24"/>
          <w:lang w:val="en-US"/>
        </w:rPr>
        <w:t>.</w:t>
      </w:r>
      <w:r w:rsidR="001F31AC" w:rsidRPr="00DD60CD">
        <w:rPr>
          <w:rFonts w:ascii="Times New Roman" w:hAnsi="Times New Roman" w:cs="Times New Roman"/>
          <w:b/>
          <w:noProof/>
          <w:sz w:val="24"/>
          <w:szCs w:val="24"/>
          <w:lang w:val="en-US"/>
        </w:rPr>
        <w:t xml:space="preserve"> </w:t>
      </w:r>
      <w:r w:rsidRPr="00DD60CD">
        <w:rPr>
          <w:rFonts w:ascii="Times New Roman" w:hAnsi="Times New Roman" w:cs="Times New Roman"/>
          <w:noProof/>
          <w:sz w:val="24"/>
          <w:szCs w:val="24"/>
          <w:lang w:val="en-US"/>
        </w:rPr>
        <w:t xml:space="preserve">We used </w:t>
      </w:r>
      <w:r w:rsidR="001F31AC" w:rsidRPr="00DD60CD">
        <w:rPr>
          <w:rFonts w:ascii="Times New Roman" w:hAnsi="Times New Roman" w:cs="Times New Roman"/>
          <w:noProof/>
          <w:sz w:val="24"/>
          <w:szCs w:val="24"/>
          <w:lang w:val="en-US"/>
        </w:rPr>
        <w:t xml:space="preserve">these </w:t>
      </w:r>
      <w:r w:rsidRPr="00DD60CD">
        <w:rPr>
          <w:rFonts w:ascii="Times New Roman" w:hAnsi="Times New Roman" w:cs="Times New Roman"/>
          <w:noProof/>
          <w:sz w:val="24"/>
          <w:szCs w:val="24"/>
          <w:lang w:val="en-US"/>
        </w:rPr>
        <w:t xml:space="preserve">cognitive illusions/magic tricks to examine two types of metacognitive </w:t>
      </w:r>
      <w:r w:rsidR="00F143B9" w:rsidRPr="00DD60CD">
        <w:rPr>
          <w:rFonts w:ascii="Times New Roman" w:hAnsi="Times New Roman" w:cs="Times New Roman"/>
          <w:noProof/>
          <w:sz w:val="24"/>
          <w:szCs w:val="24"/>
          <w:lang w:val="en-US"/>
        </w:rPr>
        <w:t>biases</w:t>
      </w:r>
      <w:r w:rsidRPr="00DD60CD">
        <w:rPr>
          <w:rFonts w:ascii="Times New Roman" w:hAnsi="Times New Roman" w:cs="Times New Roman"/>
          <w:noProof/>
          <w:sz w:val="24"/>
          <w:szCs w:val="24"/>
          <w:lang w:val="en-US"/>
        </w:rPr>
        <w:t>. First</w:t>
      </w:r>
      <w:r w:rsidR="006D3B2C" w:rsidRPr="00DD60CD">
        <w:rPr>
          <w:rFonts w:ascii="Times New Roman" w:hAnsi="Times New Roman" w:cs="Times New Roman"/>
          <w:noProof/>
          <w:sz w:val="24"/>
          <w:szCs w:val="24"/>
          <w:lang w:val="en-US"/>
        </w:rPr>
        <w:t>ly</w:t>
      </w:r>
      <w:r w:rsidRPr="00DD60CD">
        <w:rPr>
          <w:rFonts w:ascii="Times New Roman" w:hAnsi="Times New Roman" w:cs="Times New Roman"/>
          <w:noProof/>
          <w:sz w:val="24"/>
          <w:szCs w:val="24"/>
          <w:lang w:val="en-US"/>
        </w:rPr>
        <w:t xml:space="preserve">, we evaluated </w:t>
      </w:r>
      <w:r w:rsidR="00697584" w:rsidRPr="00DD60CD">
        <w:rPr>
          <w:rFonts w:ascii="Times New Roman" w:hAnsi="Times New Roman" w:cs="Times New Roman"/>
          <w:noProof/>
          <w:sz w:val="24"/>
          <w:szCs w:val="24"/>
          <w:lang w:val="en-US"/>
        </w:rPr>
        <w:t>participants</w:t>
      </w:r>
      <w:r w:rsidR="007B0722" w:rsidRPr="00DD60CD">
        <w:rPr>
          <w:rFonts w:ascii="Times New Roman" w:hAnsi="Times New Roman" w:cs="Times New Roman"/>
          <w:noProof/>
          <w:sz w:val="24"/>
          <w:szCs w:val="24"/>
          <w:lang w:val="en-US"/>
        </w:rPr>
        <w:t xml:space="preserve">’ </w:t>
      </w:r>
      <w:r w:rsidRPr="00DD60CD">
        <w:rPr>
          <w:rFonts w:ascii="Times New Roman" w:hAnsi="Times New Roman" w:cs="Times New Roman"/>
          <w:noProof/>
          <w:sz w:val="24"/>
          <w:szCs w:val="24"/>
          <w:lang w:val="en-US"/>
        </w:rPr>
        <w:t>beliefs about oth</w:t>
      </w:r>
      <w:r w:rsidR="003816F9" w:rsidRPr="00DD60CD">
        <w:rPr>
          <w:rFonts w:ascii="Times New Roman" w:hAnsi="Times New Roman" w:cs="Times New Roman"/>
          <w:noProof/>
          <w:sz w:val="24"/>
          <w:szCs w:val="24"/>
          <w:lang w:val="en-US"/>
        </w:rPr>
        <w:t>er people’</w:t>
      </w:r>
      <w:r w:rsidRPr="00DD60CD">
        <w:rPr>
          <w:rFonts w:ascii="Times New Roman" w:hAnsi="Times New Roman" w:cs="Times New Roman"/>
          <w:noProof/>
          <w:sz w:val="24"/>
          <w:szCs w:val="24"/>
          <w:lang w:val="en-US"/>
        </w:rPr>
        <w:t>s susceptibility to the cognitive illusions</w:t>
      </w:r>
      <w:r w:rsidR="00DC4289" w:rsidRPr="00DD60CD">
        <w:rPr>
          <w:rFonts w:ascii="Times New Roman" w:hAnsi="Times New Roman" w:cs="Times New Roman"/>
          <w:noProof/>
          <w:sz w:val="24"/>
          <w:szCs w:val="24"/>
          <w:lang w:val="en-US"/>
        </w:rPr>
        <w:t xml:space="preserve"> and the extent to which these beliefs were modulated by their own susceptibility towards the illu</w:t>
      </w:r>
      <w:r w:rsidR="007D30A3" w:rsidRPr="00DD60CD">
        <w:rPr>
          <w:rFonts w:ascii="Times New Roman" w:hAnsi="Times New Roman" w:cs="Times New Roman"/>
          <w:noProof/>
          <w:sz w:val="24"/>
          <w:szCs w:val="24"/>
          <w:lang w:val="en-US"/>
        </w:rPr>
        <w:t>sions</w:t>
      </w:r>
      <w:r w:rsidR="00DC4289" w:rsidRPr="00DD60CD">
        <w:rPr>
          <w:rFonts w:ascii="Times New Roman" w:hAnsi="Times New Roman" w:cs="Times New Roman"/>
          <w:noProof/>
          <w:sz w:val="24"/>
          <w:szCs w:val="24"/>
          <w:lang w:val="en-US"/>
        </w:rPr>
        <w:t>.</w:t>
      </w:r>
      <w:r w:rsidR="00DC2B70" w:rsidRPr="00DD60CD">
        <w:rPr>
          <w:rFonts w:ascii="Times New Roman" w:hAnsi="Times New Roman" w:cs="Times New Roman"/>
          <w:noProof/>
          <w:sz w:val="24"/>
          <w:szCs w:val="24"/>
          <w:lang w:val="en-US"/>
        </w:rPr>
        <w:t xml:space="preserve"> </w:t>
      </w:r>
      <w:r w:rsidRPr="00DD60CD">
        <w:rPr>
          <w:rFonts w:ascii="Times New Roman" w:hAnsi="Times New Roman" w:cs="Times New Roman"/>
          <w:noProof/>
          <w:sz w:val="24"/>
          <w:szCs w:val="24"/>
          <w:lang w:val="en-US"/>
        </w:rPr>
        <w:t>Second</w:t>
      </w:r>
      <w:r w:rsidR="00DC4289" w:rsidRPr="00DD60CD">
        <w:rPr>
          <w:rFonts w:ascii="Times New Roman" w:hAnsi="Times New Roman" w:cs="Times New Roman"/>
          <w:noProof/>
          <w:sz w:val="24"/>
          <w:szCs w:val="24"/>
          <w:lang w:val="en-US"/>
        </w:rPr>
        <w:t xml:space="preserve">ly, </w:t>
      </w:r>
      <w:r w:rsidRPr="00DD60CD">
        <w:rPr>
          <w:rFonts w:ascii="Times New Roman" w:hAnsi="Times New Roman" w:cs="Times New Roman"/>
          <w:noProof/>
          <w:sz w:val="24"/>
          <w:szCs w:val="24"/>
          <w:lang w:val="en-US"/>
        </w:rPr>
        <w:t xml:space="preserve">we examined </w:t>
      </w:r>
      <w:r w:rsidR="006B6389" w:rsidRPr="00DD60CD">
        <w:rPr>
          <w:rFonts w:ascii="Times New Roman" w:hAnsi="Times New Roman" w:cs="Times New Roman"/>
          <w:noProof/>
          <w:sz w:val="24"/>
          <w:szCs w:val="24"/>
          <w:lang w:val="en-US"/>
        </w:rPr>
        <w:t>participants’</w:t>
      </w:r>
      <w:r w:rsidR="003816F9" w:rsidRPr="00DD60CD">
        <w:rPr>
          <w:rFonts w:ascii="Times New Roman" w:hAnsi="Times New Roman" w:cs="Times New Roman"/>
          <w:noProof/>
          <w:sz w:val="24"/>
          <w:szCs w:val="24"/>
          <w:lang w:val="en-US"/>
        </w:rPr>
        <w:t xml:space="preserve"> beliefs abou</w:t>
      </w:r>
      <w:r w:rsidR="00791176" w:rsidRPr="00DD60CD">
        <w:rPr>
          <w:rFonts w:ascii="Times New Roman" w:hAnsi="Times New Roman" w:cs="Times New Roman"/>
          <w:noProof/>
          <w:sz w:val="24"/>
          <w:szCs w:val="24"/>
          <w:lang w:val="en-US"/>
        </w:rPr>
        <w:t>t</w:t>
      </w:r>
      <w:r w:rsidR="003816F9" w:rsidRPr="00DD60CD">
        <w:rPr>
          <w:rFonts w:ascii="Times New Roman" w:hAnsi="Times New Roman" w:cs="Times New Roman"/>
          <w:noProof/>
          <w:sz w:val="24"/>
          <w:szCs w:val="24"/>
          <w:lang w:val="en-US"/>
        </w:rPr>
        <w:t xml:space="preserve"> </w:t>
      </w:r>
      <w:r w:rsidRPr="00DD60CD">
        <w:rPr>
          <w:rFonts w:ascii="Times New Roman" w:hAnsi="Times New Roman" w:cs="Times New Roman"/>
          <w:noProof/>
          <w:sz w:val="24"/>
          <w:szCs w:val="24"/>
          <w:lang w:val="en-US"/>
        </w:rPr>
        <w:t>the relationship between looking and seeing</w:t>
      </w:r>
      <w:r w:rsidR="006D3B2C" w:rsidRPr="00DD60CD">
        <w:rPr>
          <w:rFonts w:ascii="Times New Roman" w:hAnsi="Times New Roman" w:cs="Times New Roman"/>
          <w:noProof/>
          <w:sz w:val="24"/>
          <w:szCs w:val="24"/>
          <w:lang w:val="en-US"/>
        </w:rPr>
        <w:t xml:space="preserve"> and the extent to which their visual </w:t>
      </w:r>
      <w:r w:rsidR="00631D68" w:rsidRPr="00DD60CD">
        <w:rPr>
          <w:rFonts w:ascii="Times New Roman" w:hAnsi="Times New Roman" w:cs="Times New Roman"/>
          <w:noProof/>
          <w:sz w:val="24"/>
          <w:szCs w:val="24"/>
          <w:lang w:val="en-US"/>
        </w:rPr>
        <w:t>awareness</w:t>
      </w:r>
      <w:r w:rsidR="006D3B2C" w:rsidRPr="00DD60CD">
        <w:rPr>
          <w:rFonts w:ascii="Times New Roman" w:hAnsi="Times New Roman" w:cs="Times New Roman"/>
          <w:noProof/>
          <w:sz w:val="24"/>
          <w:szCs w:val="24"/>
          <w:lang w:val="en-US"/>
        </w:rPr>
        <w:t xml:space="preserve"> influenced their beliefs about where they were looking at the time the event took place</w:t>
      </w:r>
      <w:r w:rsidRPr="00DD60CD">
        <w:rPr>
          <w:rFonts w:ascii="Times New Roman" w:hAnsi="Times New Roman" w:cs="Times New Roman"/>
          <w:noProof/>
          <w:sz w:val="24"/>
          <w:szCs w:val="24"/>
          <w:lang w:val="en-US"/>
        </w:rPr>
        <w:t>.</w:t>
      </w:r>
    </w:p>
    <w:p w14:paraId="21677140" w14:textId="4DDE5818" w:rsidR="00D43A58" w:rsidRPr="00DD60CD" w:rsidRDefault="006D2DD2" w:rsidP="001F31AC">
      <w:pPr>
        <w:pStyle w:val="Sinespaciado"/>
        <w:spacing w:line="480" w:lineRule="auto"/>
        <w:outlineLvl w:val="0"/>
        <w:rPr>
          <w:rFonts w:ascii="Times New Roman" w:hAnsi="Times New Roman" w:cs="Times New Roman"/>
          <w:b/>
          <w:noProof/>
          <w:sz w:val="24"/>
          <w:szCs w:val="24"/>
          <w:lang w:val="en-US"/>
        </w:rPr>
      </w:pPr>
      <w:r w:rsidRPr="00DD60CD">
        <w:rPr>
          <w:rFonts w:ascii="Times New Roman" w:hAnsi="Times New Roman" w:cs="Times New Roman"/>
          <w:noProof/>
          <w:sz w:val="24"/>
          <w:szCs w:val="24"/>
          <w:lang w:val="en-US"/>
        </w:rPr>
        <w:t xml:space="preserve"> </w:t>
      </w:r>
      <w:r w:rsidR="00316D7C" w:rsidRPr="00DD60CD">
        <w:rPr>
          <w:rFonts w:ascii="Times New Roman" w:hAnsi="Times New Roman" w:cs="Times New Roman"/>
          <w:b/>
          <w:noProof/>
          <w:sz w:val="24"/>
          <w:szCs w:val="24"/>
          <w:lang w:val="en-US"/>
        </w:rPr>
        <w:t xml:space="preserve">2. </w:t>
      </w:r>
      <w:r w:rsidR="005F6813" w:rsidRPr="00DD60CD">
        <w:rPr>
          <w:rFonts w:ascii="Times New Roman" w:hAnsi="Times New Roman" w:cs="Times New Roman"/>
          <w:b/>
          <w:noProof/>
          <w:sz w:val="24"/>
          <w:szCs w:val="24"/>
          <w:lang w:val="en-US"/>
        </w:rPr>
        <w:t>Study</w:t>
      </w:r>
      <w:r w:rsidR="002346A2" w:rsidRPr="00DD60CD">
        <w:rPr>
          <w:rFonts w:ascii="Times New Roman" w:hAnsi="Times New Roman" w:cs="Times New Roman"/>
          <w:b/>
          <w:noProof/>
          <w:sz w:val="24"/>
          <w:szCs w:val="24"/>
          <w:lang w:val="en-US"/>
        </w:rPr>
        <w:t xml:space="preserve"> 1</w:t>
      </w:r>
    </w:p>
    <w:p w14:paraId="07677FC8" w14:textId="39240321" w:rsidR="002E5B51" w:rsidRPr="00DD60CD" w:rsidRDefault="000D661F">
      <w:pPr>
        <w:pStyle w:val="Sinespaciado"/>
        <w:spacing w:line="480" w:lineRule="auto"/>
        <w:ind w:firstLine="720"/>
        <w:rPr>
          <w:rFonts w:ascii="Times New Roman" w:hAnsi="Times New Roman" w:cs="Times New Roman"/>
          <w:b/>
          <w:noProof/>
          <w:color w:val="FF0000"/>
          <w:sz w:val="24"/>
          <w:szCs w:val="24"/>
          <w:lang w:val="en-US"/>
        </w:rPr>
      </w:pPr>
      <w:r w:rsidRPr="00DD60CD">
        <w:rPr>
          <w:rFonts w:ascii="Times New Roman" w:hAnsi="Times New Roman" w:cs="Times New Roman"/>
          <w:noProof/>
          <w:sz w:val="24"/>
          <w:szCs w:val="24"/>
          <w:lang w:val="en-US"/>
        </w:rPr>
        <w:t>P</w:t>
      </w:r>
      <w:r w:rsidR="00D55194" w:rsidRPr="00DD60CD">
        <w:rPr>
          <w:rFonts w:ascii="Times New Roman" w:hAnsi="Times New Roman" w:cs="Times New Roman"/>
          <w:noProof/>
          <w:sz w:val="24"/>
          <w:szCs w:val="24"/>
          <w:lang w:val="en-US"/>
        </w:rPr>
        <w:t>articipants were asked to watch four different short magic t</w:t>
      </w:r>
      <w:r w:rsidR="000D7F0E" w:rsidRPr="00DD60CD">
        <w:rPr>
          <w:rFonts w:ascii="Times New Roman" w:hAnsi="Times New Roman" w:cs="Times New Roman"/>
          <w:noProof/>
          <w:sz w:val="24"/>
          <w:szCs w:val="24"/>
          <w:lang w:val="en-US"/>
        </w:rPr>
        <w:t>r</w:t>
      </w:r>
      <w:r w:rsidR="00D55194" w:rsidRPr="00DD60CD">
        <w:rPr>
          <w:rFonts w:ascii="Times New Roman" w:hAnsi="Times New Roman" w:cs="Times New Roman"/>
          <w:noProof/>
          <w:sz w:val="24"/>
          <w:szCs w:val="24"/>
          <w:lang w:val="en-US"/>
        </w:rPr>
        <w:t xml:space="preserve">icks that all employed different forms of misdirection to prevent them from noticing a highly salient </w:t>
      </w:r>
      <w:r w:rsidR="00541174" w:rsidRPr="00DD60CD">
        <w:rPr>
          <w:rFonts w:ascii="Times New Roman" w:hAnsi="Times New Roman" w:cs="Times New Roman"/>
          <w:noProof/>
          <w:sz w:val="24"/>
          <w:szCs w:val="24"/>
          <w:lang w:val="en-US"/>
        </w:rPr>
        <w:t xml:space="preserve">critical </w:t>
      </w:r>
      <w:r w:rsidR="00D55194" w:rsidRPr="00DD60CD">
        <w:rPr>
          <w:rFonts w:ascii="Times New Roman" w:hAnsi="Times New Roman" w:cs="Times New Roman"/>
          <w:noProof/>
          <w:sz w:val="24"/>
          <w:szCs w:val="24"/>
          <w:lang w:val="en-US"/>
        </w:rPr>
        <w:t>event (i.e</w:t>
      </w:r>
      <w:r w:rsidRPr="00DD60CD">
        <w:rPr>
          <w:rFonts w:ascii="Times New Roman" w:hAnsi="Times New Roman" w:cs="Times New Roman"/>
          <w:noProof/>
          <w:sz w:val="24"/>
          <w:szCs w:val="24"/>
          <w:lang w:val="en-US"/>
        </w:rPr>
        <w:t>.,</w:t>
      </w:r>
      <w:r w:rsidR="00D55194" w:rsidRPr="00DD60CD">
        <w:rPr>
          <w:rFonts w:ascii="Times New Roman" w:hAnsi="Times New Roman" w:cs="Times New Roman"/>
          <w:noProof/>
          <w:sz w:val="24"/>
          <w:szCs w:val="24"/>
          <w:lang w:val="en-US"/>
        </w:rPr>
        <w:t xml:space="preserve"> the method). The color-change trick exploits change blindness while spatial attention is misdirected, the lighter trick and the coin trick exploit inattentional blindness, and the princess card trick</w:t>
      </w:r>
      <w:r w:rsidR="009F7202" w:rsidRPr="00DD60CD">
        <w:rPr>
          <w:rFonts w:ascii="Times New Roman" w:hAnsi="Times New Roman" w:cs="Times New Roman"/>
          <w:noProof/>
          <w:sz w:val="24"/>
          <w:szCs w:val="24"/>
          <w:lang w:val="en-US"/>
        </w:rPr>
        <w:t xml:space="preserve"> </w:t>
      </w:r>
      <w:r w:rsidR="00D55194" w:rsidRPr="00DD60CD">
        <w:rPr>
          <w:rFonts w:ascii="Times New Roman" w:hAnsi="Times New Roman" w:cs="Times New Roman"/>
          <w:noProof/>
          <w:sz w:val="24"/>
          <w:szCs w:val="24"/>
          <w:lang w:val="en-US"/>
        </w:rPr>
        <w:t>exploits change blindness. We measured participants</w:t>
      </w:r>
      <w:r w:rsidR="000D7F0E" w:rsidRPr="00DD60CD">
        <w:rPr>
          <w:rFonts w:ascii="Times New Roman" w:hAnsi="Times New Roman" w:cs="Times New Roman"/>
          <w:noProof/>
          <w:sz w:val="24"/>
          <w:szCs w:val="24"/>
          <w:lang w:val="en-US"/>
        </w:rPr>
        <w:t>’</w:t>
      </w:r>
      <w:r w:rsidR="00D55194" w:rsidRPr="00DD60CD">
        <w:rPr>
          <w:rFonts w:ascii="Times New Roman" w:hAnsi="Times New Roman" w:cs="Times New Roman"/>
          <w:noProof/>
          <w:sz w:val="24"/>
          <w:szCs w:val="24"/>
          <w:lang w:val="en-US"/>
        </w:rPr>
        <w:t xml:space="preserve"> susceptibility to these illusions, their beliefs about other people’s susceptibility, as well as the role that fixating </w:t>
      </w:r>
      <w:r w:rsidR="005D4CA4" w:rsidRPr="00DD60CD">
        <w:rPr>
          <w:rFonts w:ascii="Times New Roman" w:hAnsi="Times New Roman" w:cs="Times New Roman"/>
          <w:noProof/>
          <w:sz w:val="24"/>
          <w:szCs w:val="24"/>
          <w:lang w:val="en-US"/>
        </w:rPr>
        <w:t xml:space="preserve">the </w:t>
      </w:r>
      <w:r w:rsidR="00C562E1" w:rsidRPr="00DD60CD">
        <w:rPr>
          <w:rFonts w:ascii="Times New Roman" w:hAnsi="Times New Roman" w:cs="Times New Roman"/>
          <w:noProof/>
          <w:sz w:val="24"/>
          <w:szCs w:val="24"/>
          <w:lang w:val="en-US"/>
        </w:rPr>
        <w:t>critical event</w:t>
      </w:r>
      <w:r w:rsidR="00D55194" w:rsidRPr="00DD60CD">
        <w:rPr>
          <w:rFonts w:ascii="Times New Roman" w:hAnsi="Times New Roman" w:cs="Times New Roman"/>
          <w:noProof/>
          <w:sz w:val="24"/>
          <w:szCs w:val="24"/>
          <w:lang w:val="en-US"/>
        </w:rPr>
        <w:t xml:space="preserve"> has on detecting the secret. </w:t>
      </w:r>
    </w:p>
    <w:p w14:paraId="0F009B94" w14:textId="76CB6ED8" w:rsidR="002A4762" w:rsidRPr="00DD60CD" w:rsidRDefault="00316D7C" w:rsidP="001F31AC">
      <w:pPr>
        <w:pStyle w:val="Sinespaciado"/>
        <w:spacing w:line="480" w:lineRule="auto"/>
        <w:outlineLvl w:val="0"/>
        <w:rPr>
          <w:rFonts w:ascii="Times New Roman" w:hAnsi="Times New Roman" w:cs="Times New Roman"/>
          <w:i/>
          <w:noProof/>
          <w:sz w:val="24"/>
          <w:szCs w:val="24"/>
          <w:lang w:val="en-US"/>
        </w:rPr>
      </w:pPr>
      <w:r w:rsidRPr="00DD60CD">
        <w:rPr>
          <w:rFonts w:ascii="Times New Roman" w:hAnsi="Times New Roman" w:cs="Times New Roman"/>
          <w:i/>
          <w:noProof/>
          <w:sz w:val="24"/>
          <w:szCs w:val="24"/>
          <w:lang w:val="en-US"/>
        </w:rPr>
        <w:t xml:space="preserve">2.1. </w:t>
      </w:r>
      <w:r w:rsidR="002A4762" w:rsidRPr="00DD60CD">
        <w:rPr>
          <w:rFonts w:ascii="Times New Roman" w:hAnsi="Times New Roman" w:cs="Times New Roman"/>
          <w:i/>
          <w:noProof/>
          <w:sz w:val="24"/>
          <w:szCs w:val="24"/>
          <w:lang w:val="en-US"/>
        </w:rPr>
        <w:t>Method</w:t>
      </w:r>
    </w:p>
    <w:p w14:paraId="3BE16E5D" w14:textId="77777777" w:rsidR="00A86595" w:rsidRPr="00DD60CD" w:rsidRDefault="00316D7C"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2.1.1. </w:t>
      </w:r>
      <w:r w:rsidR="00FA48EA" w:rsidRPr="00DD60CD">
        <w:rPr>
          <w:rFonts w:ascii="Times New Roman" w:hAnsi="Times New Roman" w:cs="Times New Roman"/>
          <w:i/>
          <w:sz w:val="24"/>
          <w:szCs w:val="24"/>
          <w:lang w:val="en-US"/>
        </w:rPr>
        <w:t>Participants</w:t>
      </w:r>
    </w:p>
    <w:p w14:paraId="777C381C" w14:textId="068D4C7C" w:rsidR="00FA48EA" w:rsidRPr="00DD60CD" w:rsidRDefault="003C6FCD" w:rsidP="000577A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lastRenderedPageBreak/>
        <w:t>One hundred forty-four</w:t>
      </w:r>
      <w:r w:rsidR="00FA48EA" w:rsidRPr="00DD60CD">
        <w:rPr>
          <w:rFonts w:ascii="Times New Roman" w:hAnsi="Times New Roman" w:cs="Times New Roman"/>
          <w:sz w:val="24"/>
          <w:szCs w:val="24"/>
          <w:lang w:val="en-US"/>
        </w:rPr>
        <w:t xml:space="preserve"> unde</w:t>
      </w:r>
      <w:r w:rsidR="00B87F0F" w:rsidRPr="00DD60CD">
        <w:rPr>
          <w:rFonts w:ascii="Times New Roman" w:hAnsi="Times New Roman" w:cs="Times New Roman"/>
          <w:sz w:val="24"/>
          <w:szCs w:val="24"/>
          <w:lang w:val="en-US"/>
        </w:rPr>
        <w:t xml:space="preserve">rgraduate students </w:t>
      </w:r>
      <w:r w:rsidR="00D721B5" w:rsidRPr="00DD60CD">
        <w:rPr>
          <w:rFonts w:ascii="Times New Roman" w:hAnsi="Times New Roman" w:cs="Times New Roman"/>
          <w:sz w:val="24"/>
          <w:szCs w:val="24"/>
          <w:lang w:val="en-US"/>
        </w:rPr>
        <w:t xml:space="preserve">at Goldsmiths, University of London </w:t>
      </w:r>
      <w:r w:rsidRPr="00DD60CD">
        <w:rPr>
          <w:rFonts w:ascii="Times New Roman" w:hAnsi="Times New Roman" w:cs="Times New Roman"/>
          <w:sz w:val="24"/>
          <w:szCs w:val="24"/>
          <w:lang w:val="en-US"/>
        </w:rPr>
        <w:t>participated in the study in exchange for clas</w:t>
      </w:r>
      <w:r w:rsidR="00D721B5" w:rsidRPr="00DD60CD">
        <w:rPr>
          <w:rFonts w:ascii="Times New Roman" w:hAnsi="Times New Roman" w:cs="Times New Roman"/>
          <w:sz w:val="24"/>
          <w:szCs w:val="24"/>
          <w:lang w:val="en-US"/>
        </w:rPr>
        <w:t>s</w:t>
      </w:r>
      <w:r w:rsidRPr="00DD60CD">
        <w:rPr>
          <w:rFonts w:ascii="Times New Roman" w:hAnsi="Times New Roman" w:cs="Times New Roman"/>
          <w:sz w:val="24"/>
          <w:szCs w:val="24"/>
          <w:lang w:val="en-US"/>
        </w:rPr>
        <w:t xml:space="preserve"> credit</w:t>
      </w:r>
      <w:r w:rsidR="00FA48EA" w:rsidRPr="00DD60CD">
        <w:rPr>
          <w:rFonts w:ascii="Times New Roman" w:hAnsi="Times New Roman" w:cs="Times New Roman"/>
          <w:sz w:val="24"/>
          <w:szCs w:val="24"/>
          <w:lang w:val="en-US"/>
        </w:rPr>
        <w:t xml:space="preserve"> </w:t>
      </w:r>
      <w:r w:rsidR="00CD6EDA" w:rsidRPr="00DD60CD">
        <w:rPr>
          <w:rFonts w:ascii="Times New Roman" w:hAnsi="Times New Roman" w:cs="Times New Roman"/>
          <w:sz w:val="24"/>
          <w:szCs w:val="24"/>
          <w:lang w:val="en-US"/>
        </w:rPr>
        <w:t>(mean age: 28.8; 120 females)</w:t>
      </w:r>
      <w:r w:rsidR="00FA48EA" w:rsidRPr="00DD60CD">
        <w:rPr>
          <w:rFonts w:ascii="Times New Roman" w:hAnsi="Times New Roman" w:cs="Times New Roman"/>
          <w:sz w:val="24"/>
          <w:szCs w:val="24"/>
          <w:lang w:val="en-US"/>
        </w:rPr>
        <w:t>. All participants were naïve about the aim of the study.</w:t>
      </w:r>
      <w:r w:rsidR="00C91BEB" w:rsidRPr="00DD60CD">
        <w:rPr>
          <w:rFonts w:ascii="Times New Roman" w:hAnsi="Times New Roman" w:cs="Times New Roman"/>
          <w:sz w:val="24"/>
          <w:szCs w:val="24"/>
          <w:lang w:val="en-US"/>
        </w:rPr>
        <w:t xml:space="preserve"> The actual number of participants included for </w:t>
      </w:r>
      <w:r w:rsidR="00F714BD" w:rsidRPr="00DD60CD">
        <w:rPr>
          <w:rFonts w:ascii="Times New Roman" w:hAnsi="Times New Roman" w:cs="Times New Roman"/>
          <w:sz w:val="24"/>
          <w:szCs w:val="24"/>
          <w:lang w:val="en-US"/>
        </w:rPr>
        <w:t xml:space="preserve">the </w:t>
      </w:r>
      <w:r w:rsidR="00C91BEB" w:rsidRPr="00DD60CD">
        <w:rPr>
          <w:rFonts w:ascii="Times New Roman" w:hAnsi="Times New Roman" w:cs="Times New Roman"/>
          <w:sz w:val="24"/>
          <w:szCs w:val="24"/>
          <w:lang w:val="en-US"/>
        </w:rPr>
        <w:t xml:space="preserve">analysis of each trick </w:t>
      </w:r>
      <w:r w:rsidR="00F714BD" w:rsidRPr="00DD60CD">
        <w:rPr>
          <w:rFonts w:ascii="Times New Roman" w:hAnsi="Times New Roman" w:cs="Times New Roman"/>
          <w:sz w:val="24"/>
          <w:szCs w:val="24"/>
          <w:lang w:val="en-US"/>
        </w:rPr>
        <w:t xml:space="preserve">was between </w:t>
      </w:r>
      <w:r w:rsidR="009F276A" w:rsidRPr="00DD60CD">
        <w:rPr>
          <w:rFonts w:ascii="Times New Roman" w:hAnsi="Times New Roman" w:cs="Times New Roman"/>
          <w:sz w:val="24"/>
          <w:szCs w:val="24"/>
          <w:lang w:val="en-US"/>
        </w:rPr>
        <w:t>122</w:t>
      </w:r>
      <w:r w:rsidR="00F714BD" w:rsidRPr="00DD60CD">
        <w:rPr>
          <w:rFonts w:ascii="Times New Roman" w:hAnsi="Times New Roman" w:cs="Times New Roman"/>
          <w:sz w:val="24"/>
          <w:szCs w:val="24"/>
          <w:lang w:val="en-US"/>
        </w:rPr>
        <w:t xml:space="preserve"> and</w:t>
      </w:r>
      <w:r w:rsidR="009F276A" w:rsidRPr="00DD60CD">
        <w:rPr>
          <w:rFonts w:ascii="Times New Roman" w:hAnsi="Times New Roman" w:cs="Times New Roman"/>
          <w:sz w:val="24"/>
          <w:szCs w:val="24"/>
          <w:lang w:val="en-US"/>
        </w:rPr>
        <w:t xml:space="preserve"> 136</w:t>
      </w:r>
      <w:r w:rsidR="00C91BEB" w:rsidRPr="00DD60CD">
        <w:rPr>
          <w:rFonts w:ascii="Times New Roman" w:hAnsi="Times New Roman" w:cs="Times New Roman"/>
          <w:sz w:val="24"/>
          <w:szCs w:val="24"/>
          <w:lang w:val="en-US"/>
        </w:rPr>
        <w:t xml:space="preserve"> due to incomplete questionnaires</w:t>
      </w:r>
      <w:r w:rsidR="00C91BEB" w:rsidRPr="00DD60CD">
        <w:rPr>
          <w:rStyle w:val="Refdenotaalpie"/>
          <w:rFonts w:ascii="Times New Roman" w:hAnsi="Times New Roman" w:cs="Times New Roman"/>
          <w:sz w:val="24"/>
          <w:szCs w:val="24"/>
          <w:lang w:val="en-US"/>
        </w:rPr>
        <w:footnoteReference w:id="3"/>
      </w:r>
      <w:r w:rsidR="001C06E1" w:rsidRPr="00DD60CD">
        <w:rPr>
          <w:rFonts w:ascii="Times New Roman" w:hAnsi="Times New Roman" w:cs="Times New Roman"/>
          <w:sz w:val="24"/>
          <w:szCs w:val="24"/>
          <w:lang w:val="en-US"/>
        </w:rPr>
        <w:t>.</w:t>
      </w:r>
    </w:p>
    <w:p w14:paraId="178A825D" w14:textId="77777777" w:rsidR="00A86595" w:rsidRPr="00DD60CD" w:rsidRDefault="00316D7C"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2.1.2. </w:t>
      </w:r>
      <w:r w:rsidR="00FA48EA" w:rsidRPr="00DD60CD">
        <w:rPr>
          <w:rFonts w:ascii="Times New Roman" w:hAnsi="Times New Roman" w:cs="Times New Roman"/>
          <w:i/>
          <w:sz w:val="24"/>
          <w:szCs w:val="24"/>
          <w:lang w:val="en-US"/>
        </w:rPr>
        <w:t>Materials and procedure</w:t>
      </w:r>
    </w:p>
    <w:p w14:paraId="48423DAE" w14:textId="75BBE56B"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 </w:t>
      </w:r>
      <w:r w:rsidR="006C2DAC" w:rsidRPr="00DD60CD">
        <w:rPr>
          <w:rFonts w:ascii="Times New Roman" w:hAnsi="Times New Roman" w:cs="Times New Roman"/>
          <w:sz w:val="24"/>
          <w:szCs w:val="24"/>
          <w:lang w:val="en-US"/>
        </w:rPr>
        <w:t>T</w:t>
      </w:r>
      <w:r w:rsidRPr="00DD60CD">
        <w:rPr>
          <w:rFonts w:ascii="Times New Roman" w:hAnsi="Times New Roman" w:cs="Times New Roman"/>
          <w:sz w:val="24"/>
          <w:szCs w:val="24"/>
          <w:lang w:val="en-US"/>
        </w:rPr>
        <w:t xml:space="preserve">he following four </w:t>
      </w:r>
      <w:r w:rsidR="008A5BB4" w:rsidRPr="00DD60CD">
        <w:rPr>
          <w:rFonts w:ascii="Times New Roman" w:hAnsi="Times New Roman" w:cs="Times New Roman"/>
          <w:sz w:val="24"/>
          <w:szCs w:val="24"/>
          <w:lang w:val="en-US"/>
        </w:rPr>
        <w:t>cognitive illusions</w:t>
      </w:r>
      <w:r w:rsidR="006C2DAC" w:rsidRPr="00DD60CD">
        <w:rPr>
          <w:rFonts w:ascii="Times New Roman" w:hAnsi="Times New Roman" w:cs="Times New Roman"/>
          <w:sz w:val="24"/>
          <w:szCs w:val="24"/>
          <w:lang w:val="en-US"/>
        </w:rPr>
        <w:t xml:space="preserve"> were used</w:t>
      </w:r>
      <w:r w:rsidRPr="00DD60CD">
        <w:rPr>
          <w:rFonts w:ascii="Times New Roman" w:hAnsi="Times New Roman" w:cs="Times New Roman"/>
          <w:sz w:val="24"/>
          <w:szCs w:val="24"/>
          <w:lang w:val="en-US"/>
        </w:rPr>
        <w:t>:</w:t>
      </w:r>
    </w:p>
    <w:p w14:paraId="30450737" w14:textId="72BF2245"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The color-change trick</w:t>
      </w:r>
      <w:r w:rsidR="00F11982" w:rsidRPr="00DD60CD">
        <w:rPr>
          <w:rFonts w:ascii="Times New Roman" w:hAnsi="Times New Roman" w:cs="Times New Roman"/>
          <w:b/>
          <w:i/>
          <w:sz w:val="24"/>
          <w:szCs w:val="24"/>
          <w:lang w:val="en-US"/>
        </w:rPr>
        <w:t>.</w:t>
      </w:r>
      <w:r w:rsidRPr="00DD60CD">
        <w:rPr>
          <w:rFonts w:ascii="Times New Roman" w:hAnsi="Times New Roman" w:cs="Times New Roman"/>
          <w:sz w:val="24"/>
          <w:szCs w:val="24"/>
          <w:lang w:val="en-US"/>
        </w:rPr>
        <w:t xml:space="preserve"> </w:t>
      </w:r>
      <w:r w:rsidR="00F11982" w:rsidRPr="00DD60CD">
        <w:rPr>
          <w:rFonts w:ascii="Times New Roman" w:hAnsi="Times New Roman" w:cs="Times New Roman"/>
          <w:sz w:val="24"/>
          <w:szCs w:val="24"/>
          <w:lang w:val="en-US"/>
        </w:rPr>
        <w:t>T</w:t>
      </w:r>
      <w:r w:rsidRPr="00DD60CD">
        <w:rPr>
          <w:rFonts w:ascii="Times New Roman" w:hAnsi="Times New Roman" w:cs="Times New Roman"/>
          <w:sz w:val="24"/>
          <w:szCs w:val="24"/>
          <w:lang w:val="en-US"/>
        </w:rPr>
        <w:t>his is a card trick in which explicit misdirection is used to prevent participants from noticing a salient color change. We used a modified version of the trick by Smith</w:t>
      </w:r>
      <w:r w:rsidR="005E52D3" w:rsidRPr="00DD60CD">
        <w:rPr>
          <w:rFonts w:ascii="Times New Roman" w:hAnsi="Times New Roman" w:cs="Times New Roman"/>
          <w:sz w:val="24"/>
          <w:szCs w:val="24"/>
          <w:lang w:val="en-US"/>
        </w:rPr>
        <w:t xml:space="preserve"> et al.</w:t>
      </w:r>
      <w:r w:rsidRPr="00DD60CD">
        <w:rPr>
          <w:rFonts w:ascii="Times New Roman" w:hAnsi="Times New Roman" w:cs="Times New Roman"/>
          <w:sz w:val="24"/>
          <w:szCs w:val="24"/>
          <w:lang w:val="en-US"/>
        </w:rPr>
        <w:t xml:space="preserve"> (2013). The magician (first author) shuffles a deck of blue-backed cards</w:t>
      </w:r>
      <w:r w:rsidR="006C2DAC" w:rsidRPr="00DD60CD">
        <w:rPr>
          <w:rFonts w:ascii="Times New Roman" w:hAnsi="Times New Roman" w:cs="Times New Roman"/>
          <w:sz w:val="24"/>
          <w:szCs w:val="24"/>
          <w:lang w:val="en-US"/>
        </w:rPr>
        <w:t xml:space="preserve"> and </w:t>
      </w:r>
      <w:r w:rsidRPr="00DD60CD">
        <w:rPr>
          <w:rFonts w:ascii="Times New Roman" w:hAnsi="Times New Roman" w:cs="Times New Roman"/>
          <w:sz w:val="24"/>
          <w:szCs w:val="24"/>
          <w:lang w:val="en-US"/>
        </w:rPr>
        <w:t xml:space="preserve">asks the participant to count the number of red cards (i.e., numbers and figures) that are dealt face up on the table. </w:t>
      </w:r>
      <w:r w:rsidR="006C2DAC" w:rsidRPr="00DD60CD">
        <w:rPr>
          <w:rFonts w:ascii="Times New Roman" w:hAnsi="Times New Roman" w:cs="Times New Roman"/>
          <w:sz w:val="24"/>
          <w:szCs w:val="24"/>
          <w:lang w:val="en-US"/>
        </w:rPr>
        <w:t xml:space="preserve">Once complete, </w:t>
      </w:r>
      <w:r w:rsidRPr="00DD60CD">
        <w:rPr>
          <w:rFonts w:ascii="Times New Roman" w:hAnsi="Times New Roman" w:cs="Times New Roman"/>
          <w:sz w:val="24"/>
          <w:szCs w:val="24"/>
          <w:lang w:val="en-US"/>
        </w:rPr>
        <w:t xml:space="preserve">she shows that the backs of the cards have changed from blue to red. </w:t>
      </w:r>
      <w:r w:rsidR="008C61F7" w:rsidRPr="00DD60CD">
        <w:rPr>
          <w:rFonts w:ascii="Times New Roman" w:hAnsi="Times New Roman" w:cs="Times New Roman"/>
          <w:sz w:val="24"/>
          <w:szCs w:val="24"/>
          <w:lang w:val="en-US"/>
        </w:rPr>
        <w:t>T</w:t>
      </w:r>
      <w:r w:rsidRPr="00DD60CD">
        <w:rPr>
          <w:rFonts w:ascii="Times New Roman" w:hAnsi="Times New Roman" w:cs="Times New Roman"/>
          <w:sz w:val="24"/>
          <w:szCs w:val="24"/>
          <w:lang w:val="en-US"/>
        </w:rPr>
        <w:t>o accomplish this effect</w:t>
      </w:r>
      <w:r w:rsidR="008C61F7" w:rsidRPr="00DD60CD">
        <w:rPr>
          <w:rFonts w:ascii="Times New Roman" w:hAnsi="Times New Roman" w:cs="Times New Roman"/>
          <w:sz w:val="24"/>
          <w:szCs w:val="24"/>
          <w:lang w:val="en-US"/>
        </w:rPr>
        <w:t>, the magician</w:t>
      </w:r>
      <w:r w:rsidRPr="00DD60CD">
        <w:rPr>
          <w:rFonts w:ascii="Times New Roman" w:hAnsi="Times New Roman" w:cs="Times New Roman"/>
          <w:sz w:val="24"/>
          <w:szCs w:val="24"/>
          <w:lang w:val="en-US"/>
        </w:rPr>
        <w:t xml:space="preserve"> </w:t>
      </w:r>
      <w:r w:rsidR="00093F87" w:rsidRPr="00DD60CD">
        <w:rPr>
          <w:rFonts w:ascii="Times New Roman" w:hAnsi="Times New Roman" w:cs="Times New Roman"/>
          <w:sz w:val="24"/>
          <w:szCs w:val="24"/>
          <w:lang w:val="en-US"/>
        </w:rPr>
        <w:t>used</w:t>
      </w:r>
      <w:r w:rsidRPr="00DD60CD">
        <w:rPr>
          <w:rFonts w:ascii="Times New Roman" w:hAnsi="Times New Roman" w:cs="Times New Roman"/>
          <w:sz w:val="24"/>
          <w:szCs w:val="24"/>
          <w:lang w:val="en-US"/>
        </w:rPr>
        <w:t xml:space="preserve"> a set of blue and red cards. Only the red-backed cards are shown in the reveal. The magic trick was filmed at 29 fps using a Nikon COOLPIX L830 digital camera. The video was edited in MAGIX Movie Edit Pro 2014 Plus and has a duration of 64 s</w:t>
      </w:r>
      <w:r w:rsidR="00620446" w:rsidRPr="00DD60CD">
        <w:rPr>
          <w:rFonts w:ascii="Times New Roman" w:hAnsi="Times New Roman" w:cs="Times New Roman"/>
          <w:sz w:val="24"/>
          <w:szCs w:val="24"/>
          <w:lang w:val="en-US"/>
        </w:rPr>
        <w:t>econds</w:t>
      </w:r>
      <w:r w:rsidRPr="00DD60CD">
        <w:rPr>
          <w:rFonts w:ascii="Times New Roman" w:hAnsi="Times New Roman" w:cs="Times New Roman"/>
          <w:sz w:val="24"/>
          <w:szCs w:val="24"/>
          <w:lang w:val="en-US"/>
        </w:rPr>
        <w:t>. The period when the color change takes place and the red cards remain visible lasts for 7.3 s</w:t>
      </w:r>
      <w:r w:rsidR="00620446" w:rsidRPr="00DD60CD">
        <w:rPr>
          <w:rFonts w:ascii="Times New Roman" w:hAnsi="Times New Roman" w:cs="Times New Roman"/>
          <w:sz w:val="24"/>
          <w:szCs w:val="24"/>
          <w:lang w:val="en-US"/>
        </w:rPr>
        <w:t>econds</w:t>
      </w:r>
      <w:r w:rsidR="0012228F" w:rsidRPr="00DD60CD">
        <w:rPr>
          <w:rFonts w:ascii="Times New Roman" w:hAnsi="Times New Roman" w:cs="Times New Roman"/>
          <w:sz w:val="24"/>
          <w:szCs w:val="24"/>
          <w:lang w:val="en-US"/>
        </w:rPr>
        <w:t xml:space="preserve"> (supplementary video S1)</w:t>
      </w:r>
      <w:r w:rsidRPr="00DD60CD">
        <w:rPr>
          <w:rFonts w:ascii="Times New Roman" w:hAnsi="Times New Roman" w:cs="Times New Roman"/>
          <w:sz w:val="24"/>
          <w:szCs w:val="24"/>
          <w:lang w:val="en-US"/>
        </w:rPr>
        <w:t>.</w:t>
      </w:r>
    </w:p>
    <w:p w14:paraId="63329C00" w14:textId="4758DEEC" w:rsidR="00FA48EA" w:rsidRPr="00DD60CD" w:rsidRDefault="00FA48EA" w:rsidP="00AB0DE9">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The lighter trick</w:t>
      </w:r>
      <w:r w:rsidR="00F11982" w:rsidRPr="00DD60CD">
        <w:rPr>
          <w:rFonts w:ascii="Times New Roman" w:hAnsi="Times New Roman" w:cs="Times New Roman"/>
          <w:b/>
          <w:i/>
          <w:sz w:val="24"/>
          <w:szCs w:val="24"/>
          <w:lang w:val="en-US"/>
        </w:rPr>
        <w:t>.</w:t>
      </w:r>
      <w:r w:rsidRPr="00DD60CD">
        <w:rPr>
          <w:rFonts w:ascii="Times New Roman" w:hAnsi="Times New Roman" w:cs="Times New Roman"/>
          <w:sz w:val="24"/>
          <w:szCs w:val="24"/>
          <w:lang w:val="en-US"/>
        </w:rPr>
        <w:t xml:space="preserve"> </w:t>
      </w:r>
      <w:r w:rsidR="006C2DAC" w:rsidRPr="00DD60CD">
        <w:rPr>
          <w:rFonts w:ascii="Times New Roman" w:hAnsi="Times New Roman" w:cs="Times New Roman"/>
          <w:sz w:val="24"/>
          <w:szCs w:val="24"/>
          <w:lang w:val="en-US"/>
        </w:rPr>
        <w:t>Here</w:t>
      </w:r>
      <w:r w:rsidRPr="00DD60CD">
        <w:rPr>
          <w:rFonts w:ascii="Times New Roman" w:hAnsi="Times New Roman" w:cs="Times New Roman"/>
          <w:sz w:val="24"/>
          <w:szCs w:val="24"/>
          <w:lang w:val="en-US"/>
        </w:rPr>
        <w:t xml:space="preserve"> the magician uses misdirection to prevent participants from noticing that he drops a lighter from his hand</w:t>
      </w:r>
      <w:r w:rsidR="006C2DAC" w:rsidRPr="00DD60CD">
        <w:rPr>
          <w:rFonts w:ascii="Times New Roman" w:hAnsi="Times New Roman" w:cs="Times New Roman"/>
          <w:sz w:val="24"/>
          <w:szCs w:val="24"/>
          <w:lang w:val="en-US"/>
        </w:rPr>
        <w:t>, a trick previously used by</w:t>
      </w:r>
      <w:r w:rsidRPr="00DD60CD">
        <w:rPr>
          <w:rFonts w:ascii="Times New Roman" w:hAnsi="Times New Roman" w:cs="Times New Roman"/>
          <w:sz w:val="24"/>
          <w:szCs w:val="24"/>
          <w:lang w:val="en-US"/>
        </w:rPr>
        <w:t xml:space="preserve"> Kuhn and Findlay (2009). The magician picks up a lighter with his left hand and lights it. He pretends to take the flame with his hand and moves it away. </w:t>
      </w:r>
      <w:r w:rsidR="006C2DAC" w:rsidRPr="00DD60CD">
        <w:rPr>
          <w:rFonts w:ascii="Times New Roman" w:hAnsi="Times New Roman" w:cs="Times New Roman"/>
          <w:sz w:val="24"/>
          <w:szCs w:val="24"/>
          <w:lang w:val="en-US"/>
        </w:rPr>
        <w:t>H</w:t>
      </w:r>
      <w:r w:rsidRPr="00DD60CD">
        <w:rPr>
          <w:rFonts w:ascii="Times New Roman" w:hAnsi="Times New Roman" w:cs="Times New Roman"/>
          <w:sz w:val="24"/>
          <w:szCs w:val="24"/>
          <w:lang w:val="en-US"/>
        </w:rPr>
        <w:t>e</w:t>
      </w:r>
      <w:r w:rsidR="006C2DAC" w:rsidRPr="00DD60CD">
        <w:rPr>
          <w:rFonts w:ascii="Times New Roman" w:hAnsi="Times New Roman" w:cs="Times New Roman"/>
          <w:sz w:val="24"/>
          <w:szCs w:val="24"/>
          <w:lang w:val="en-US"/>
        </w:rPr>
        <w:t xml:space="preserve"> then</w:t>
      </w:r>
      <w:r w:rsidRPr="00DD60CD">
        <w:rPr>
          <w:rFonts w:ascii="Times New Roman" w:hAnsi="Times New Roman" w:cs="Times New Roman"/>
          <w:sz w:val="24"/>
          <w:szCs w:val="24"/>
          <w:lang w:val="en-US"/>
        </w:rPr>
        <w:t xml:space="preserve"> shows that the flame is gone. He turns his attention to the other hand, snaps his fingers and shows that the lighter has vanished. </w:t>
      </w:r>
      <w:r w:rsidR="0096442D" w:rsidRPr="00DD60CD">
        <w:rPr>
          <w:rFonts w:ascii="Times New Roman" w:hAnsi="Times New Roman" w:cs="Times New Roman"/>
          <w:sz w:val="24"/>
          <w:szCs w:val="24"/>
          <w:lang w:val="en-US"/>
        </w:rPr>
        <w:t>T</w:t>
      </w:r>
      <w:r w:rsidRPr="00DD60CD">
        <w:rPr>
          <w:rFonts w:ascii="Times New Roman" w:hAnsi="Times New Roman" w:cs="Times New Roman"/>
          <w:sz w:val="24"/>
          <w:szCs w:val="24"/>
          <w:lang w:val="en-US"/>
        </w:rPr>
        <w:t xml:space="preserve">o </w:t>
      </w:r>
      <w:r w:rsidRPr="00DD60CD">
        <w:rPr>
          <w:rFonts w:ascii="Times New Roman" w:hAnsi="Times New Roman" w:cs="Times New Roman"/>
          <w:sz w:val="24"/>
          <w:szCs w:val="24"/>
          <w:lang w:val="en-US"/>
        </w:rPr>
        <w:lastRenderedPageBreak/>
        <w:t>accomplish this trick, the magician drops the lighter into his lap. This method happens in full view.</w:t>
      </w:r>
      <w:r w:rsidR="0096442D" w:rsidRPr="00DD60CD">
        <w:rPr>
          <w:rFonts w:ascii="Times New Roman" w:hAnsi="Times New Roman" w:cs="Times New Roman"/>
          <w:sz w:val="24"/>
          <w:szCs w:val="24"/>
          <w:lang w:val="en-US"/>
        </w:rPr>
        <w:t xml:space="preserve"> In Kuhn and Findlay (2009)</w:t>
      </w:r>
      <w:r w:rsidR="00093F87" w:rsidRPr="00DD60CD">
        <w:rPr>
          <w:rFonts w:ascii="Times New Roman" w:hAnsi="Times New Roman" w:cs="Times New Roman"/>
          <w:sz w:val="24"/>
          <w:szCs w:val="24"/>
          <w:lang w:val="en-US"/>
        </w:rPr>
        <w:t>,</w:t>
      </w:r>
      <w:r w:rsidR="0096442D" w:rsidRPr="00DD60CD">
        <w:rPr>
          <w:rFonts w:ascii="Times New Roman" w:hAnsi="Times New Roman" w:cs="Times New Roman"/>
          <w:sz w:val="24"/>
          <w:szCs w:val="24"/>
          <w:lang w:val="en-US"/>
        </w:rPr>
        <w:t xml:space="preserve"> 13 participants (65%) saw the lighter drop.</w:t>
      </w:r>
      <w:r w:rsidR="006C2DAC" w:rsidRPr="00DD60CD">
        <w:rPr>
          <w:rFonts w:ascii="Times New Roman" w:hAnsi="Times New Roman" w:cs="Times New Roman"/>
          <w:sz w:val="24"/>
          <w:szCs w:val="24"/>
          <w:lang w:val="en-US"/>
        </w:rPr>
        <w:t xml:space="preserve"> The t</w:t>
      </w:r>
      <w:r w:rsidRPr="00DD60CD">
        <w:rPr>
          <w:rFonts w:ascii="Times New Roman" w:hAnsi="Times New Roman" w:cs="Times New Roman"/>
          <w:sz w:val="24"/>
          <w:szCs w:val="24"/>
          <w:lang w:val="en-US"/>
        </w:rPr>
        <w:t>rick lasts 13.</w:t>
      </w:r>
      <w:r w:rsidR="00AB0DE9" w:rsidRPr="00DD60CD">
        <w:rPr>
          <w:rFonts w:ascii="Times New Roman" w:hAnsi="Times New Roman" w:cs="Times New Roman"/>
          <w:sz w:val="24"/>
          <w:szCs w:val="24"/>
          <w:lang w:val="en-US"/>
        </w:rPr>
        <w:t>7</w:t>
      </w:r>
      <w:r w:rsidRPr="00DD60CD">
        <w:rPr>
          <w:rFonts w:ascii="Times New Roman" w:hAnsi="Times New Roman" w:cs="Times New Roman"/>
          <w:sz w:val="24"/>
          <w:szCs w:val="24"/>
          <w:lang w:val="en-US"/>
        </w:rPr>
        <w:t xml:space="preserve"> </w:t>
      </w:r>
      <w:r w:rsidR="0096442D" w:rsidRPr="00DD60CD">
        <w:rPr>
          <w:rFonts w:ascii="Times New Roman" w:hAnsi="Times New Roman" w:cs="Times New Roman"/>
          <w:sz w:val="24"/>
          <w:szCs w:val="24"/>
          <w:lang w:val="en-US"/>
        </w:rPr>
        <w:t>seconds</w:t>
      </w:r>
      <w:r w:rsidR="006C2DAC" w:rsidRPr="00DD60CD">
        <w:rPr>
          <w:rFonts w:ascii="Times New Roman" w:hAnsi="Times New Roman" w:cs="Times New Roman"/>
          <w:sz w:val="24"/>
          <w:szCs w:val="24"/>
          <w:lang w:val="en-US"/>
        </w:rPr>
        <w:t xml:space="preserve">, </w:t>
      </w:r>
      <w:r w:rsidR="0096442D" w:rsidRPr="00DD60CD">
        <w:rPr>
          <w:rFonts w:ascii="Times New Roman" w:hAnsi="Times New Roman" w:cs="Times New Roman"/>
          <w:sz w:val="24"/>
          <w:szCs w:val="24"/>
          <w:lang w:val="en-US"/>
        </w:rPr>
        <w:t>and the</w:t>
      </w:r>
      <w:r w:rsidRPr="00DD60CD">
        <w:rPr>
          <w:rFonts w:ascii="Times New Roman" w:hAnsi="Times New Roman" w:cs="Times New Roman"/>
          <w:sz w:val="24"/>
          <w:szCs w:val="24"/>
          <w:lang w:val="en-US"/>
        </w:rPr>
        <w:t xml:space="preserve"> dropping of the lighter is visible </w:t>
      </w:r>
      <w:r w:rsidR="0096442D" w:rsidRPr="00DD60CD">
        <w:rPr>
          <w:rFonts w:ascii="Times New Roman" w:hAnsi="Times New Roman" w:cs="Times New Roman"/>
          <w:sz w:val="24"/>
          <w:szCs w:val="24"/>
          <w:lang w:val="en-US"/>
        </w:rPr>
        <w:t>for 120 milliseconds</w:t>
      </w:r>
      <w:r w:rsidR="00F01412" w:rsidRPr="00DD60CD">
        <w:rPr>
          <w:rFonts w:ascii="Times New Roman" w:hAnsi="Times New Roman" w:cs="Times New Roman"/>
          <w:sz w:val="24"/>
          <w:szCs w:val="24"/>
          <w:lang w:val="en-US"/>
        </w:rPr>
        <w:t xml:space="preserve"> (supplementary video S2)</w:t>
      </w:r>
      <w:r w:rsidRPr="00DD60CD">
        <w:rPr>
          <w:rFonts w:ascii="Times New Roman" w:hAnsi="Times New Roman" w:cs="Times New Roman"/>
          <w:sz w:val="24"/>
          <w:szCs w:val="24"/>
          <w:lang w:val="en-US"/>
        </w:rPr>
        <w:t xml:space="preserve">. </w:t>
      </w:r>
    </w:p>
    <w:p w14:paraId="27978FBB" w14:textId="230DC646"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The princess card trick</w:t>
      </w:r>
      <w:r w:rsidR="00F11982" w:rsidRPr="00DD60CD">
        <w:rPr>
          <w:rFonts w:ascii="Times New Roman" w:hAnsi="Times New Roman" w:cs="Times New Roman"/>
          <w:b/>
          <w:i/>
          <w:sz w:val="24"/>
          <w:szCs w:val="24"/>
          <w:lang w:val="en-US"/>
        </w:rPr>
        <w:t>.</w:t>
      </w:r>
      <w:r w:rsidRPr="00DD60CD">
        <w:rPr>
          <w:rFonts w:ascii="Times New Roman" w:hAnsi="Times New Roman" w:cs="Times New Roman"/>
          <w:sz w:val="24"/>
          <w:szCs w:val="24"/>
          <w:lang w:val="en-US"/>
        </w:rPr>
        <w:t xml:space="preserve"> </w:t>
      </w:r>
      <w:r w:rsidR="006C2DAC" w:rsidRPr="00DD60CD">
        <w:rPr>
          <w:rFonts w:ascii="Times New Roman" w:hAnsi="Times New Roman" w:cs="Times New Roman"/>
          <w:sz w:val="24"/>
          <w:szCs w:val="24"/>
          <w:lang w:val="en-US"/>
        </w:rPr>
        <w:t xml:space="preserve">Here </w:t>
      </w:r>
      <w:r w:rsidRPr="00DD60CD">
        <w:rPr>
          <w:rFonts w:ascii="Times New Roman" w:hAnsi="Times New Roman" w:cs="Times New Roman"/>
          <w:sz w:val="24"/>
          <w:szCs w:val="24"/>
          <w:lang w:val="en-US"/>
        </w:rPr>
        <w:t xml:space="preserve">misdirection is used to prevent participants from noticing that the values of </w:t>
      </w:r>
      <w:r w:rsidR="008D7D69" w:rsidRPr="00DD60CD">
        <w:rPr>
          <w:rFonts w:ascii="Times New Roman" w:hAnsi="Times New Roman" w:cs="Times New Roman"/>
          <w:sz w:val="24"/>
          <w:szCs w:val="24"/>
          <w:lang w:val="en-US"/>
        </w:rPr>
        <w:t xml:space="preserve">the </w:t>
      </w:r>
      <w:r w:rsidRPr="00DD60CD">
        <w:rPr>
          <w:rFonts w:ascii="Times New Roman" w:hAnsi="Times New Roman" w:cs="Times New Roman"/>
          <w:sz w:val="24"/>
          <w:szCs w:val="24"/>
          <w:lang w:val="en-US"/>
        </w:rPr>
        <w:t>playing cards have changed. This version was based on the trick used by Kuhn</w:t>
      </w:r>
      <w:r w:rsidR="006A40BC" w:rsidRPr="00DD60CD">
        <w:rPr>
          <w:rFonts w:ascii="Times New Roman" w:hAnsi="Times New Roman" w:cs="Times New Roman"/>
          <w:sz w:val="24"/>
          <w:szCs w:val="24"/>
          <w:lang w:val="en-US"/>
        </w:rPr>
        <w:t xml:space="preserve"> et al.</w:t>
      </w:r>
      <w:r w:rsidRPr="00DD60CD">
        <w:rPr>
          <w:rFonts w:ascii="Times New Roman" w:hAnsi="Times New Roman" w:cs="Times New Roman"/>
          <w:sz w:val="24"/>
          <w:szCs w:val="24"/>
          <w:lang w:val="en-US"/>
        </w:rPr>
        <w:t xml:space="preserve"> (2016). Five cards are displayed in a fan, and the spectator is asked to think </w:t>
      </w:r>
      <w:r w:rsidR="00EB66C0" w:rsidRPr="00DD60CD">
        <w:rPr>
          <w:rFonts w:ascii="Times New Roman" w:hAnsi="Times New Roman" w:cs="Times New Roman"/>
          <w:sz w:val="24"/>
          <w:szCs w:val="24"/>
          <w:lang w:val="en-US"/>
        </w:rPr>
        <w:t>of</w:t>
      </w:r>
      <w:r w:rsidRPr="00DD60CD">
        <w:rPr>
          <w:rFonts w:ascii="Times New Roman" w:hAnsi="Times New Roman" w:cs="Times New Roman"/>
          <w:sz w:val="24"/>
          <w:szCs w:val="24"/>
          <w:lang w:val="en-US"/>
        </w:rPr>
        <w:t xml:space="preserve"> </w:t>
      </w:r>
      <w:r w:rsidR="006C2DAC" w:rsidRPr="00DD60CD">
        <w:rPr>
          <w:rFonts w:ascii="Times New Roman" w:hAnsi="Times New Roman" w:cs="Times New Roman"/>
          <w:sz w:val="24"/>
          <w:szCs w:val="24"/>
          <w:lang w:val="en-US"/>
        </w:rPr>
        <w:t>one</w:t>
      </w:r>
      <w:r w:rsidRPr="00DD60CD">
        <w:rPr>
          <w:rFonts w:ascii="Times New Roman" w:hAnsi="Times New Roman" w:cs="Times New Roman"/>
          <w:sz w:val="24"/>
          <w:szCs w:val="24"/>
          <w:lang w:val="en-US"/>
        </w:rPr>
        <w:t>. The magician (first author) pretends to</w:t>
      </w:r>
      <w:r w:rsidR="004D65E4" w:rsidRPr="00DD60CD">
        <w:rPr>
          <w:rFonts w:ascii="Times New Roman" w:hAnsi="Times New Roman" w:cs="Times New Roman"/>
          <w:sz w:val="24"/>
          <w:szCs w:val="24"/>
          <w:lang w:val="en-US"/>
        </w:rPr>
        <w:t xml:space="preserve"> make</w:t>
      </w:r>
      <w:r w:rsidRPr="00DD60CD">
        <w:rPr>
          <w:rFonts w:ascii="Times New Roman" w:hAnsi="Times New Roman" w:cs="Times New Roman"/>
          <w:sz w:val="24"/>
          <w:szCs w:val="24"/>
          <w:lang w:val="en-US"/>
        </w:rPr>
        <w:t xml:space="preserve"> the thought-of card</w:t>
      </w:r>
      <w:r w:rsidR="004D65E4" w:rsidRPr="00DD60CD">
        <w:rPr>
          <w:rFonts w:ascii="Times New Roman" w:hAnsi="Times New Roman" w:cs="Times New Roman"/>
          <w:sz w:val="24"/>
          <w:szCs w:val="24"/>
          <w:lang w:val="en-US"/>
        </w:rPr>
        <w:t xml:space="preserve"> vanish</w:t>
      </w:r>
      <w:r w:rsidRPr="00DD60CD">
        <w:rPr>
          <w:rFonts w:ascii="Times New Roman" w:hAnsi="Times New Roman" w:cs="Times New Roman"/>
          <w:sz w:val="24"/>
          <w:szCs w:val="24"/>
          <w:lang w:val="en-US"/>
        </w:rPr>
        <w:t>, and fans the cards in hand to show that it is gone. The method consis</w:t>
      </w:r>
      <w:r w:rsidR="00952C97" w:rsidRPr="00DD60CD">
        <w:rPr>
          <w:rFonts w:ascii="Times New Roman" w:hAnsi="Times New Roman" w:cs="Times New Roman"/>
          <w:sz w:val="24"/>
          <w:szCs w:val="24"/>
          <w:lang w:val="en-US"/>
        </w:rPr>
        <w:t>ts of</w:t>
      </w:r>
      <w:r w:rsidRPr="00DD60CD">
        <w:rPr>
          <w:rFonts w:ascii="Times New Roman" w:hAnsi="Times New Roman" w:cs="Times New Roman"/>
          <w:sz w:val="24"/>
          <w:szCs w:val="24"/>
          <w:lang w:val="en-US"/>
        </w:rPr>
        <w:t xml:space="preserve"> </w:t>
      </w:r>
      <w:r w:rsidR="006C2DAC" w:rsidRPr="00DD60CD">
        <w:rPr>
          <w:rFonts w:ascii="Times New Roman" w:hAnsi="Times New Roman" w:cs="Times New Roman"/>
          <w:sz w:val="24"/>
          <w:szCs w:val="24"/>
          <w:lang w:val="en-US"/>
        </w:rPr>
        <w:t xml:space="preserve">secretly </w:t>
      </w:r>
      <w:r w:rsidR="001B05A5" w:rsidRPr="00DD60CD">
        <w:rPr>
          <w:rFonts w:ascii="Times New Roman" w:hAnsi="Times New Roman" w:cs="Times New Roman"/>
          <w:sz w:val="24"/>
          <w:szCs w:val="24"/>
          <w:lang w:val="en-US"/>
        </w:rPr>
        <w:t>changing</w:t>
      </w:r>
      <w:r w:rsidR="006C2DAC" w:rsidRPr="00DD60CD">
        <w:rPr>
          <w:rFonts w:ascii="Times New Roman" w:hAnsi="Times New Roman" w:cs="Times New Roman"/>
          <w:sz w:val="24"/>
          <w:szCs w:val="24"/>
          <w:lang w:val="en-US"/>
        </w:rPr>
        <w:t xml:space="preserve"> the value of all of the cards, thus ensuring that any thought</w:t>
      </w:r>
      <w:r w:rsidR="00A95054" w:rsidRPr="00DD60CD">
        <w:rPr>
          <w:rFonts w:ascii="Times New Roman" w:hAnsi="Times New Roman" w:cs="Times New Roman"/>
          <w:sz w:val="24"/>
          <w:szCs w:val="24"/>
          <w:lang w:val="en-US"/>
        </w:rPr>
        <w:t>-</w:t>
      </w:r>
      <w:r w:rsidR="006C2DAC" w:rsidRPr="00DD60CD">
        <w:rPr>
          <w:rFonts w:ascii="Times New Roman" w:hAnsi="Times New Roman" w:cs="Times New Roman"/>
          <w:sz w:val="24"/>
          <w:szCs w:val="24"/>
          <w:lang w:val="en-US"/>
        </w:rPr>
        <w:t>of card is no longer present</w:t>
      </w:r>
      <w:r w:rsidRPr="00DD60CD">
        <w:rPr>
          <w:rFonts w:ascii="Times New Roman" w:hAnsi="Times New Roman" w:cs="Times New Roman"/>
          <w:sz w:val="24"/>
          <w:szCs w:val="24"/>
          <w:lang w:val="en-US"/>
        </w:rPr>
        <w:t xml:space="preserve">. </w:t>
      </w:r>
      <w:r w:rsidR="0064483F" w:rsidRPr="00DD60CD">
        <w:rPr>
          <w:rFonts w:ascii="Times New Roman" w:hAnsi="Times New Roman" w:cs="Times New Roman"/>
          <w:sz w:val="24"/>
          <w:szCs w:val="24"/>
          <w:lang w:val="en-US"/>
        </w:rPr>
        <w:t xml:space="preserve">Whilst this trick involved two effects (i.e. a card disappears, and the magician knows the </w:t>
      </w:r>
      <w:r w:rsidR="005B332F" w:rsidRPr="00DD60CD">
        <w:rPr>
          <w:rFonts w:ascii="Times New Roman" w:hAnsi="Times New Roman" w:cs="Times New Roman"/>
          <w:sz w:val="24"/>
          <w:szCs w:val="24"/>
          <w:lang w:val="en-US"/>
        </w:rPr>
        <w:t>card’s identity</w:t>
      </w:r>
      <w:r w:rsidR="0064483F" w:rsidRPr="00DD60CD">
        <w:rPr>
          <w:rFonts w:ascii="Times New Roman" w:hAnsi="Times New Roman" w:cs="Times New Roman"/>
          <w:sz w:val="24"/>
          <w:szCs w:val="24"/>
          <w:lang w:val="en-US"/>
        </w:rPr>
        <w:t xml:space="preserve">), participants were only asked about whether </w:t>
      </w:r>
      <w:r w:rsidR="0061766A" w:rsidRPr="00DD60CD">
        <w:rPr>
          <w:rFonts w:ascii="Times New Roman" w:hAnsi="Times New Roman" w:cs="Times New Roman"/>
          <w:sz w:val="24"/>
          <w:szCs w:val="24"/>
          <w:lang w:val="en-US"/>
        </w:rPr>
        <w:t xml:space="preserve">they discovered why their chosen card, rather than any of the other cards disappeared. </w:t>
      </w:r>
      <w:r w:rsidRPr="00DD60CD">
        <w:rPr>
          <w:rFonts w:ascii="Times New Roman" w:hAnsi="Times New Roman" w:cs="Times New Roman"/>
          <w:sz w:val="24"/>
          <w:szCs w:val="24"/>
          <w:lang w:val="en-US"/>
        </w:rPr>
        <w:t>The magic trick was filmed at 29 fps using a Nikon COOLPIX L830 digital camera. The video was edited in MAGIX Movie Edit Pro 2014 Plus and has a duration of 47 s</w:t>
      </w:r>
      <w:r w:rsidR="001B05A5" w:rsidRPr="00DD60CD">
        <w:rPr>
          <w:rFonts w:ascii="Times New Roman" w:hAnsi="Times New Roman" w:cs="Times New Roman"/>
          <w:sz w:val="24"/>
          <w:szCs w:val="24"/>
          <w:lang w:val="en-US"/>
        </w:rPr>
        <w:t>econds</w:t>
      </w:r>
      <w:r w:rsidR="00F01412" w:rsidRPr="00DD60CD">
        <w:rPr>
          <w:rFonts w:ascii="Times New Roman" w:hAnsi="Times New Roman" w:cs="Times New Roman"/>
          <w:sz w:val="24"/>
          <w:szCs w:val="24"/>
          <w:lang w:val="en-US"/>
        </w:rPr>
        <w:t xml:space="preserve"> (supplementary video S3)</w:t>
      </w:r>
      <w:r w:rsidRPr="00DD60CD">
        <w:rPr>
          <w:rFonts w:ascii="Times New Roman" w:hAnsi="Times New Roman" w:cs="Times New Roman"/>
          <w:sz w:val="24"/>
          <w:szCs w:val="24"/>
          <w:lang w:val="en-US"/>
        </w:rPr>
        <w:t>.</w:t>
      </w:r>
    </w:p>
    <w:p w14:paraId="7C71C9B4" w14:textId="6BDF76C9"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The coin trick</w:t>
      </w:r>
      <w:r w:rsidR="00F11982" w:rsidRPr="00DD60CD">
        <w:rPr>
          <w:rFonts w:ascii="Times New Roman" w:hAnsi="Times New Roman" w:cs="Times New Roman"/>
          <w:b/>
          <w:i/>
          <w:sz w:val="24"/>
          <w:szCs w:val="24"/>
          <w:lang w:val="en-US"/>
        </w:rPr>
        <w:t>.</w:t>
      </w:r>
      <w:r w:rsidRPr="00DD60CD">
        <w:rPr>
          <w:rFonts w:ascii="Times New Roman" w:hAnsi="Times New Roman" w:cs="Times New Roman"/>
          <w:sz w:val="24"/>
          <w:szCs w:val="24"/>
          <w:lang w:val="en-US"/>
        </w:rPr>
        <w:t xml:space="preserve"> </w:t>
      </w:r>
      <w:r w:rsidR="00620446" w:rsidRPr="00DD60CD">
        <w:rPr>
          <w:rFonts w:ascii="Times New Roman" w:hAnsi="Times New Roman" w:cs="Times New Roman"/>
          <w:sz w:val="24"/>
          <w:szCs w:val="24"/>
          <w:lang w:val="en-US"/>
        </w:rPr>
        <w:t>H</w:t>
      </w:r>
      <w:r w:rsidR="006C2DAC" w:rsidRPr="00DD60CD">
        <w:rPr>
          <w:rFonts w:ascii="Times New Roman" w:hAnsi="Times New Roman" w:cs="Times New Roman"/>
          <w:sz w:val="24"/>
          <w:szCs w:val="24"/>
          <w:lang w:val="en-US"/>
        </w:rPr>
        <w:t xml:space="preserve">ere </w:t>
      </w:r>
      <w:r w:rsidRPr="00DD60CD">
        <w:rPr>
          <w:rFonts w:ascii="Times New Roman" w:hAnsi="Times New Roman" w:cs="Times New Roman"/>
          <w:sz w:val="24"/>
          <w:szCs w:val="24"/>
          <w:lang w:val="en-US"/>
        </w:rPr>
        <w:t xml:space="preserve">misdirection </w:t>
      </w:r>
      <w:r w:rsidR="006C2DAC" w:rsidRPr="00DD60CD">
        <w:rPr>
          <w:rFonts w:ascii="Times New Roman" w:hAnsi="Times New Roman" w:cs="Times New Roman"/>
          <w:sz w:val="24"/>
          <w:szCs w:val="24"/>
          <w:lang w:val="en-US"/>
        </w:rPr>
        <w:t xml:space="preserve">is used to </w:t>
      </w:r>
      <w:r w:rsidRPr="00DD60CD">
        <w:rPr>
          <w:rFonts w:ascii="Times New Roman" w:hAnsi="Times New Roman" w:cs="Times New Roman"/>
          <w:sz w:val="24"/>
          <w:szCs w:val="24"/>
          <w:lang w:val="en-US"/>
        </w:rPr>
        <w:t>prevent</w:t>
      </w:r>
      <w:r w:rsidR="006C2DAC"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spectator</w:t>
      </w:r>
      <w:r w:rsidR="009C5DC0" w:rsidRPr="00DD60CD">
        <w:rPr>
          <w:rFonts w:ascii="Times New Roman" w:hAnsi="Times New Roman" w:cs="Times New Roman"/>
          <w:sz w:val="24"/>
          <w:szCs w:val="24"/>
          <w:lang w:val="en-US"/>
        </w:rPr>
        <w:t>s</w:t>
      </w:r>
      <w:r w:rsidRPr="00DD60CD">
        <w:rPr>
          <w:rFonts w:ascii="Times New Roman" w:hAnsi="Times New Roman" w:cs="Times New Roman"/>
          <w:sz w:val="24"/>
          <w:szCs w:val="24"/>
          <w:lang w:val="en-US"/>
        </w:rPr>
        <w:t xml:space="preserve"> from noticing that a coin moves visibly from one location to another. We used the trick </w:t>
      </w:r>
      <w:r w:rsidR="006C2DAC" w:rsidRPr="00DD60CD">
        <w:rPr>
          <w:rFonts w:ascii="Times New Roman" w:hAnsi="Times New Roman" w:cs="Times New Roman"/>
          <w:sz w:val="24"/>
          <w:szCs w:val="24"/>
          <w:lang w:val="en-US"/>
        </w:rPr>
        <w:t xml:space="preserve">by </w:t>
      </w:r>
      <w:r w:rsidRPr="00DD60CD">
        <w:rPr>
          <w:rFonts w:ascii="Times New Roman" w:hAnsi="Times New Roman" w:cs="Times New Roman"/>
          <w:sz w:val="24"/>
          <w:szCs w:val="24"/>
          <w:lang w:val="en-US"/>
        </w:rPr>
        <w:t xml:space="preserve">Barnhart and </w:t>
      </w:r>
      <w:proofErr w:type="spellStart"/>
      <w:r w:rsidRPr="00DD60CD">
        <w:rPr>
          <w:rFonts w:ascii="Times New Roman" w:hAnsi="Times New Roman" w:cs="Times New Roman"/>
          <w:sz w:val="24"/>
          <w:szCs w:val="24"/>
          <w:lang w:val="en-US"/>
        </w:rPr>
        <w:t>Goldinger</w:t>
      </w:r>
      <w:proofErr w:type="spellEnd"/>
      <w:r w:rsidRPr="00DD60CD">
        <w:rPr>
          <w:rFonts w:ascii="Times New Roman" w:hAnsi="Times New Roman" w:cs="Times New Roman"/>
          <w:sz w:val="24"/>
          <w:szCs w:val="24"/>
          <w:lang w:val="en-US"/>
        </w:rPr>
        <w:t xml:space="preserve"> (2014). The effect is the disappearance of a coin placed under a napkin, and its reappearance under a different napkin. The method used to accomplish this effect was to make the coin slide across the placemat from one location to another. The video clip </w:t>
      </w:r>
      <w:r w:rsidR="000B55AF" w:rsidRPr="00DD60CD">
        <w:rPr>
          <w:rFonts w:ascii="Times New Roman" w:hAnsi="Times New Roman" w:cs="Times New Roman"/>
          <w:sz w:val="24"/>
          <w:szCs w:val="24"/>
          <w:lang w:val="en-US"/>
        </w:rPr>
        <w:t xml:space="preserve">lasted </w:t>
      </w:r>
      <w:r w:rsidRPr="00DD60CD">
        <w:rPr>
          <w:rFonts w:ascii="Times New Roman" w:hAnsi="Times New Roman" w:cs="Times New Roman"/>
          <w:sz w:val="24"/>
          <w:szCs w:val="24"/>
          <w:lang w:val="en-US"/>
        </w:rPr>
        <w:t>32 s</w:t>
      </w:r>
      <w:r w:rsidR="001B05A5" w:rsidRPr="00DD60CD">
        <w:rPr>
          <w:rFonts w:ascii="Times New Roman" w:hAnsi="Times New Roman" w:cs="Times New Roman"/>
          <w:sz w:val="24"/>
          <w:szCs w:val="24"/>
          <w:lang w:val="en-US"/>
        </w:rPr>
        <w:t>econds</w:t>
      </w:r>
      <w:r w:rsidR="000B55AF" w:rsidRPr="00DD60CD">
        <w:rPr>
          <w:rFonts w:ascii="Times New Roman" w:hAnsi="Times New Roman" w:cs="Times New Roman"/>
          <w:sz w:val="24"/>
          <w:szCs w:val="24"/>
          <w:lang w:val="en-US"/>
        </w:rPr>
        <w:t xml:space="preserve">, and the </w:t>
      </w:r>
      <w:r w:rsidRPr="00DD60CD">
        <w:rPr>
          <w:rFonts w:ascii="Times New Roman" w:hAnsi="Times New Roman" w:cs="Times New Roman"/>
          <w:sz w:val="24"/>
          <w:szCs w:val="24"/>
          <w:lang w:val="en-US"/>
        </w:rPr>
        <w:t>moving coin is visible for 550 m</w:t>
      </w:r>
      <w:r w:rsidR="001B05A5" w:rsidRPr="00DD60CD">
        <w:rPr>
          <w:rFonts w:ascii="Times New Roman" w:hAnsi="Times New Roman" w:cs="Times New Roman"/>
          <w:sz w:val="24"/>
          <w:szCs w:val="24"/>
          <w:lang w:val="en-US"/>
        </w:rPr>
        <w:t>illiseconds</w:t>
      </w:r>
      <w:r w:rsidRPr="00DD60CD">
        <w:rPr>
          <w:rFonts w:ascii="Times New Roman" w:hAnsi="Times New Roman" w:cs="Times New Roman"/>
          <w:sz w:val="24"/>
          <w:szCs w:val="24"/>
          <w:lang w:val="en-US"/>
        </w:rPr>
        <w:t>.</w:t>
      </w:r>
      <w:r w:rsidR="00212CB6" w:rsidRPr="00DD60CD">
        <w:rPr>
          <w:rFonts w:ascii="Times New Roman" w:hAnsi="Times New Roman" w:cs="Times New Roman"/>
          <w:sz w:val="24"/>
          <w:szCs w:val="24"/>
          <w:lang w:val="en-US"/>
        </w:rPr>
        <w:t xml:space="preserve"> In Barnhart and </w:t>
      </w:r>
      <w:proofErr w:type="spellStart"/>
      <w:r w:rsidR="00212CB6" w:rsidRPr="00DD60CD">
        <w:rPr>
          <w:rFonts w:ascii="Times New Roman" w:hAnsi="Times New Roman" w:cs="Times New Roman"/>
          <w:sz w:val="24"/>
          <w:szCs w:val="24"/>
          <w:lang w:val="en-US"/>
        </w:rPr>
        <w:t>Goldinger</w:t>
      </w:r>
      <w:proofErr w:type="spellEnd"/>
      <w:r w:rsidR="00212CB6" w:rsidRPr="00DD60CD">
        <w:rPr>
          <w:rFonts w:ascii="Times New Roman" w:hAnsi="Times New Roman" w:cs="Times New Roman"/>
          <w:sz w:val="24"/>
          <w:szCs w:val="24"/>
          <w:lang w:val="en-US"/>
        </w:rPr>
        <w:t xml:space="preserve"> (2014) 15 participants (45.4%) noticed the moving coin</w:t>
      </w:r>
      <w:r w:rsidR="00F01412" w:rsidRPr="00DD60CD">
        <w:rPr>
          <w:rFonts w:ascii="Times New Roman" w:hAnsi="Times New Roman" w:cs="Times New Roman"/>
          <w:sz w:val="24"/>
          <w:szCs w:val="24"/>
          <w:lang w:val="en-US"/>
        </w:rPr>
        <w:t xml:space="preserve"> (supplementary video S4).</w:t>
      </w:r>
    </w:p>
    <w:p w14:paraId="49567BBA" w14:textId="1DA5B114" w:rsidR="00314465" w:rsidRPr="00DD60CD" w:rsidRDefault="002C13B5">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lastRenderedPageBreak/>
        <w:t xml:space="preserve">The study was </w:t>
      </w:r>
      <w:r w:rsidR="0002352E" w:rsidRPr="00DD60CD">
        <w:rPr>
          <w:rFonts w:ascii="Times New Roman" w:hAnsi="Times New Roman" w:cs="Times New Roman"/>
          <w:sz w:val="24"/>
          <w:szCs w:val="24"/>
          <w:lang w:val="en-US"/>
        </w:rPr>
        <w:t>conducted</w:t>
      </w:r>
      <w:r w:rsidRPr="00DD60CD">
        <w:rPr>
          <w:rFonts w:ascii="Times New Roman" w:hAnsi="Times New Roman" w:cs="Times New Roman"/>
          <w:sz w:val="24"/>
          <w:szCs w:val="24"/>
          <w:lang w:val="en-US"/>
        </w:rPr>
        <w:t xml:space="preserve"> in a classroom </w:t>
      </w:r>
      <w:r w:rsidR="009E358C" w:rsidRPr="00DD60CD">
        <w:rPr>
          <w:rFonts w:ascii="Times New Roman" w:hAnsi="Times New Roman" w:cs="Times New Roman"/>
          <w:sz w:val="24"/>
          <w:szCs w:val="24"/>
          <w:lang w:val="en-US"/>
        </w:rPr>
        <w:t xml:space="preserve">and the data </w:t>
      </w:r>
      <w:r w:rsidR="00093F87" w:rsidRPr="00DD60CD">
        <w:rPr>
          <w:rFonts w:ascii="Times New Roman" w:hAnsi="Times New Roman" w:cs="Times New Roman"/>
          <w:sz w:val="24"/>
          <w:szCs w:val="24"/>
          <w:lang w:val="en-US"/>
        </w:rPr>
        <w:t xml:space="preserve">were </w:t>
      </w:r>
      <w:r w:rsidR="009E358C" w:rsidRPr="00DD60CD">
        <w:rPr>
          <w:rFonts w:ascii="Times New Roman" w:hAnsi="Times New Roman" w:cs="Times New Roman"/>
          <w:sz w:val="24"/>
          <w:szCs w:val="24"/>
          <w:lang w:val="en-US"/>
        </w:rPr>
        <w:t>collected on-line</w:t>
      </w:r>
      <w:r w:rsidR="0055534C" w:rsidRPr="00DD60CD">
        <w:rPr>
          <w:rFonts w:ascii="Times New Roman" w:hAnsi="Times New Roman" w:cs="Times New Roman"/>
          <w:sz w:val="24"/>
          <w:szCs w:val="24"/>
          <w:lang w:val="en-US"/>
        </w:rPr>
        <w:t xml:space="preserve"> in a single session</w:t>
      </w:r>
      <w:r w:rsidR="009E358C" w:rsidRPr="00DD60CD">
        <w:rPr>
          <w:rFonts w:ascii="Times New Roman" w:hAnsi="Times New Roman" w:cs="Times New Roman"/>
          <w:sz w:val="24"/>
          <w:szCs w:val="24"/>
          <w:lang w:val="en-US"/>
        </w:rPr>
        <w:t xml:space="preserve">. </w:t>
      </w:r>
      <w:r w:rsidR="000B55AF" w:rsidRPr="00DD60CD">
        <w:rPr>
          <w:rFonts w:ascii="Times New Roman" w:hAnsi="Times New Roman" w:cs="Times New Roman"/>
          <w:sz w:val="24"/>
          <w:szCs w:val="24"/>
          <w:lang w:val="en-US"/>
        </w:rPr>
        <w:t xml:space="preserve">Participants </w:t>
      </w:r>
      <w:r w:rsidRPr="00DD60CD">
        <w:rPr>
          <w:rFonts w:ascii="Times New Roman" w:hAnsi="Times New Roman" w:cs="Times New Roman"/>
          <w:sz w:val="24"/>
          <w:szCs w:val="24"/>
          <w:lang w:val="en-US"/>
        </w:rPr>
        <w:t xml:space="preserve">were </w:t>
      </w:r>
      <w:r w:rsidR="000B55AF" w:rsidRPr="00DD60CD">
        <w:rPr>
          <w:rFonts w:ascii="Times New Roman" w:hAnsi="Times New Roman" w:cs="Times New Roman"/>
          <w:sz w:val="24"/>
          <w:szCs w:val="24"/>
          <w:lang w:val="en-US"/>
        </w:rPr>
        <w:t xml:space="preserve">asked </w:t>
      </w:r>
      <w:r w:rsidRPr="00DD60CD">
        <w:rPr>
          <w:rFonts w:ascii="Times New Roman" w:hAnsi="Times New Roman" w:cs="Times New Roman"/>
          <w:sz w:val="24"/>
          <w:szCs w:val="24"/>
          <w:lang w:val="en-US"/>
        </w:rPr>
        <w:t xml:space="preserve">to watch a series of video clips </w:t>
      </w:r>
      <w:r w:rsidR="00482A98" w:rsidRPr="00DD60CD">
        <w:rPr>
          <w:rFonts w:ascii="Times New Roman" w:hAnsi="Times New Roman" w:cs="Times New Roman"/>
          <w:sz w:val="24"/>
          <w:szCs w:val="24"/>
          <w:lang w:val="en-US"/>
        </w:rPr>
        <w:t xml:space="preserve">that </w:t>
      </w:r>
      <w:r w:rsidR="000B55AF" w:rsidRPr="00DD60CD">
        <w:rPr>
          <w:rFonts w:ascii="Times New Roman" w:hAnsi="Times New Roman" w:cs="Times New Roman"/>
          <w:sz w:val="24"/>
          <w:szCs w:val="24"/>
          <w:lang w:val="en-US"/>
        </w:rPr>
        <w:t xml:space="preserve">were </w:t>
      </w:r>
      <w:r w:rsidRPr="00DD60CD">
        <w:rPr>
          <w:rFonts w:ascii="Times New Roman" w:hAnsi="Times New Roman" w:cs="Times New Roman"/>
          <w:sz w:val="24"/>
          <w:szCs w:val="24"/>
          <w:lang w:val="en-US"/>
        </w:rPr>
        <w:t xml:space="preserve">displayed </w:t>
      </w:r>
      <w:r w:rsidR="00940ED1" w:rsidRPr="00DD60CD">
        <w:rPr>
          <w:rFonts w:ascii="Times New Roman" w:hAnsi="Times New Roman" w:cs="Times New Roman"/>
          <w:sz w:val="24"/>
          <w:szCs w:val="24"/>
          <w:lang w:val="en-US"/>
        </w:rPr>
        <w:t xml:space="preserve">on </w:t>
      </w:r>
      <w:r w:rsidRPr="00DD60CD">
        <w:rPr>
          <w:rFonts w:ascii="Times New Roman" w:hAnsi="Times New Roman" w:cs="Times New Roman"/>
          <w:sz w:val="24"/>
          <w:szCs w:val="24"/>
          <w:lang w:val="en-US"/>
        </w:rPr>
        <w:t xml:space="preserve">a </w:t>
      </w:r>
      <w:r w:rsidR="00C44508" w:rsidRPr="00DD60CD">
        <w:rPr>
          <w:rFonts w:ascii="Times New Roman" w:hAnsi="Times New Roman" w:cs="Times New Roman"/>
          <w:sz w:val="24"/>
          <w:szCs w:val="24"/>
          <w:lang w:val="en-US"/>
        </w:rPr>
        <w:t>large</w:t>
      </w:r>
      <w:r w:rsidRPr="00DD60CD">
        <w:rPr>
          <w:rFonts w:ascii="Times New Roman" w:hAnsi="Times New Roman" w:cs="Times New Roman"/>
          <w:sz w:val="24"/>
          <w:szCs w:val="24"/>
          <w:lang w:val="en-US"/>
        </w:rPr>
        <w:t xml:space="preserve"> screen</w:t>
      </w:r>
      <w:r w:rsidR="00777007" w:rsidRPr="00DD60CD">
        <w:rPr>
          <w:rFonts w:ascii="Times New Roman" w:hAnsi="Times New Roman" w:cs="Times New Roman"/>
          <w:sz w:val="24"/>
          <w:szCs w:val="24"/>
          <w:lang w:val="en-US"/>
        </w:rPr>
        <w:t xml:space="preserve"> (approx. 8 m by 6 m)</w:t>
      </w:r>
      <w:r w:rsidRPr="00DD60CD">
        <w:rPr>
          <w:rFonts w:ascii="Times New Roman" w:hAnsi="Times New Roman" w:cs="Times New Roman"/>
          <w:sz w:val="24"/>
          <w:szCs w:val="24"/>
          <w:lang w:val="en-US"/>
        </w:rPr>
        <w:t xml:space="preserve">. </w:t>
      </w:r>
      <w:r w:rsidR="00EB2B5B" w:rsidRPr="00DD60CD">
        <w:rPr>
          <w:rFonts w:ascii="Times New Roman" w:hAnsi="Times New Roman" w:cs="Times New Roman"/>
          <w:sz w:val="24"/>
          <w:szCs w:val="24"/>
          <w:lang w:val="en-US"/>
        </w:rPr>
        <w:t xml:space="preserve">At the end of each video </w:t>
      </w:r>
      <w:r w:rsidR="00A459D8" w:rsidRPr="00DD60CD">
        <w:rPr>
          <w:rFonts w:ascii="Times New Roman" w:hAnsi="Times New Roman" w:cs="Times New Roman"/>
          <w:sz w:val="24"/>
          <w:szCs w:val="24"/>
          <w:lang w:val="en-US"/>
        </w:rPr>
        <w:t>clip,</w:t>
      </w:r>
      <w:r w:rsidR="00FA48EA" w:rsidRPr="00DD60CD">
        <w:rPr>
          <w:rFonts w:ascii="Times New Roman" w:hAnsi="Times New Roman" w:cs="Times New Roman"/>
          <w:sz w:val="24"/>
          <w:szCs w:val="24"/>
          <w:lang w:val="en-US"/>
        </w:rPr>
        <w:t xml:space="preserve"> </w:t>
      </w:r>
      <w:r w:rsidR="00EB2B5B" w:rsidRPr="00DD60CD">
        <w:rPr>
          <w:rFonts w:ascii="Times New Roman" w:hAnsi="Times New Roman" w:cs="Times New Roman"/>
          <w:sz w:val="24"/>
          <w:szCs w:val="24"/>
          <w:lang w:val="en-US"/>
        </w:rPr>
        <w:t>they were asked to answer a</w:t>
      </w:r>
      <w:r w:rsidR="00E02736" w:rsidRPr="00DD60CD">
        <w:rPr>
          <w:rFonts w:ascii="Times New Roman" w:hAnsi="Times New Roman" w:cs="Times New Roman"/>
          <w:sz w:val="24"/>
          <w:szCs w:val="24"/>
          <w:lang w:val="en-US"/>
        </w:rPr>
        <w:t xml:space="preserve"> questionnaire</w:t>
      </w:r>
      <w:r w:rsidR="0085152B" w:rsidRPr="00DD60CD">
        <w:rPr>
          <w:rFonts w:ascii="Times New Roman" w:hAnsi="Times New Roman" w:cs="Times New Roman"/>
          <w:sz w:val="24"/>
          <w:szCs w:val="24"/>
          <w:lang w:val="en-US"/>
        </w:rPr>
        <w:t xml:space="preserve"> (for wordings see Appendix)</w:t>
      </w:r>
      <w:r w:rsidR="00FA48EA" w:rsidRPr="00DD60CD">
        <w:rPr>
          <w:rFonts w:ascii="Times New Roman" w:hAnsi="Times New Roman" w:cs="Times New Roman"/>
          <w:sz w:val="24"/>
          <w:szCs w:val="24"/>
          <w:lang w:val="en-US"/>
        </w:rPr>
        <w:t xml:space="preserve">. </w:t>
      </w:r>
      <w:r w:rsidR="00AB0DE9" w:rsidRPr="00DD60CD">
        <w:rPr>
          <w:rFonts w:ascii="Times New Roman" w:hAnsi="Times New Roman" w:cs="Times New Roman"/>
          <w:sz w:val="24"/>
          <w:szCs w:val="24"/>
          <w:lang w:val="en-US"/>
        </w:rPr>
        <w:t xml:space="preserve">On </w:t>
      </w:r>
      <w:r w:rsidR="00FA48EA" w:rsidRPr="00DD60CD">
        <w:rPr>
          <w:rFonts w:ascii="Times New Roman" w:hAnsi="Times New Roman" w:cs="Times New Roman"/>
          <w:sz w:val="24"/>
          <w:szCs w:val="24"/>
          <w:lang w:val="en-US"/>
        </w:rPr>
        <w:t xml:space="preserve">the first page, they had to report whether they </w:t>
      </w:r>
      <w:r w:rsidR="007B0BA8" w:rsidRPr="00DD60CD">
        <w:rPr>
          <w:rFonts w:ascii="Times New Roman" w:hAnsi="Times New Roman" w:cs="Times New Roman"/>
          <w:sz w:val="24"/>
          <w:szCs w:val="24"/>
          <w:lang w:val="en-US"/>
        </w:rPr>
        <w:t xml:space="preserve">had </w:t>
      </w:r>
      <w:r w:rsidR="00AB0DE9" w:rsidRPr="00DD60CD">
        <w:rPr>
          <w:rFonts w:ascii="Times New Roman" w:hAnsi="Times New Roman" w:cs="Times New Roman"/>
          <w:sz w:val="24"/>
          <w:szCs w:val="24"/>
          <w:lang w:val="en-US"/>
        </w:rPr>
        <w:t xml:space="preserve">seen </w:t>
      </w:r>
      <w:r w:rsidR="007B0BA8" w:rsidRPr="00DD60CD">
        <w:rPr>
          <w:rFonts w:ascii="Times New Roman" w:hAnsi="Times New Roman" w:cs="Times New Roman"/>
          <w:sz w:val="24"/>
          <w:szCs w:val="24"/>
          <w:lang w:val="en-US"/>
        </w:rPr>
        <w:t xml:space="preserve">the video clip before and whether they </w:t>
      </w:r>
      <w:r w:rsidR="00FA48EA" w:rsidRPr="00DD60CD">
        <w:rPr>
          <w:rFonts w:ascii="Times New Roman" w:hAnsi="Times New Roman" w:cs="Times New Roman"/>
          <w:sz w:val="24"/>
          <w:szCs w:val="24"/>
          <w:lang w:val="en-US"/>
        </w:rPr>
        <w:t>noticed how the trick was done. If they answered yes</w:t>
      </w:r>
      <w:r w:rsidR="007B0BA8" w:rsidRPr="00DD60CD">
        <w:rPr>
          <w:rFonts w:ascii="Times New Roman" w:hAnsi="Times New Roman" w:cs="Times New Roman"/>
          <w:sz w:val="24"/>
          <w:szCs w:val="24"/>
          <w:lang w:val="en-US"/>
        </w:rPr>
        <w:t xml:space="preserve"> to the latter question</w:t>
      </w:r>
      <w:r w:rsidR="00FA48EA" w:rsidRPr="00DD60CD">
        <w:rPr>
          <w:rFonts w:ascii="Times New Roman" w:hAnsi="Times New Roman" w:cs="Times New Roman"/>
          <w:sz w:val="24"/>
          <w:szCs w:val="24"/>
          <w:lang w:val="en-US"/>
        </w:rPr>
        <w:t xml:space="preserve">, they had to describe the method used to create the illusion. </w:t>
      </w:r>
      <w:r w:rsidR="00D83DD4" w:rsidRPr="00DD60CD">
        <w:rPr>
          <w:rFonts w:ascii="Times New Roman" w:hAnsi="Times New Roman" w:cs="Times New Roman"/>
          <w:sz w:val="24"/>
          <w:szCs w:val="24"/>
          <w:lang w:val="en-US"/>
        </w:rPr>
        <w:t xml:space="preserve">It might be argued that observers’ </w:t>
      </w:r>
      <w:r w:rsidR="00417C53" w:rsidRPr="00DD60CD">
        <w:rPr>
          <w:rFonts w:ascii="Times New Roman" w:hAnsi="Times New Roman" w:cs="Times New Roman"/>
          <w:sz w:val="24"/>
          <w:szCs w:val="24"/>
          <w:lang w:val="en-US"/>
        </w:rPr>
        <w:t>respons</w:t>
      </w:r>
      <w:r w:rsidR="00287004" w:rsidRPr="00DD60CD">
        <w:rPr>
          <w:rFonts w:ascii="Times New Roman" w:hAnsi="Times New Roman" w:cs="Times New Roman"/>
          <w:sz w:val="24"/>
          <w:szCs w:val="24"/>
          <w:lang w:val="en-US"/>
        </w:rPr>
        <w:t>es</w:t>
      </w:r>
      <w:r w:rsidR="00417C53" w:rsidRPr="00DD60CD">
        <w:rPr>
          <w:rFonts w:ascii="Times New Roman" w:hAnsi="Times New Roman" w:cs="Times New Roman"/>
          <w:sz w:val="24"/>
          <w:szCs w:val="24"/>
          <w:lang w:val="en-US"/>
        </w:rPr>
        <w:t xml:space="preserve"> indicate that they found out the secret after a reasoning process and not because they have perceptually noticed it</w:t>
      </w:r>
      <w:r w:rsidR="00D83DD4" w:rsidRPr="00DD60CD">
        <w:rPr>
          <w:rFonts w:ascii="Times New Roman" w:hAnsi="Times New Roman" w:cs="Times New Roman"/>
          <w:sz w:val="24"/>
          <w:szCs w:val="24"/>
          <w:lang w:val="en-US"/>
        </w:rPr>
        <w:t xml:space="preserve"> (Kuhn et al., 2008). However, Kuhn and Findlay (2009) showed that participants’ reports for the lighter trick reflected what they saw</w:t>
      </w:r>
      <w:r w:rsidR="005B332F" w:rsidRPr="00DD60CD">
        <w:rPr>
          <w:rFonts w:ascii="Times New Roman" w:hAnsi="Times New Roman" w:cs="Times New Roman"/>
          <w:sz w:val="24"/>
          <w:szCs w:val="24"/>
          <w:lang w:val="en-US"/>
        </w:rPr>
        <w:t>,</w:t>
      </w:r>
      <w:r w:rsidR="00D83DD4" w:rsidRPr="00DD60CD">
        <w:rPr>
          <w:rFonts w:ascii="Times New Roman" w:hAnsi="Times New Roman" w:cs="Times New Roman"/>
          <w:sz w:val="24"/>
          <w:szCs w:val="24"/>
          <w:lang w:val="en-US"/>
        </w:rPr>
        <w:t xml:space="preserve"> and not how they thought the trick was done. Barnhart and </w:t>
      </w:r>
      <w:proofErr w:type="spellStart"/>
      <w:r w:rsidR="00D83DD4" w:rsidRPr="00DD60CD">
        <w:rPr>
          <w:rFonts w:ascii="Times New Roman" w:hAnsi="Times New Roman" w:cs="Times New Roman"/>
          <w:sz w:val="24"/>
          <w:szCs w:val="24"/>
          <w:lang w:val="en-US"/>
        </w:rPr>
        <w:t>Goldinger</w:t>
      </w:r>
      <w:proofErr w:type="spellEnd"/>
      <w:r w:rsidR="00D83DD4" w:rsidRPr="00DD60CD">
        <w:rPr>
          <w:rFonts w:ascii="Times New Roman" w:hAnsi="Times New Roman" w:cs="Times New Roman"/>
          <w:sz w:val="24"/>
          <w:szCs w:val="24"/>
          <w:lang w:val="en-US"/>
        </w:rPr>
        <w:t xml:space="preserve"> </w:t>
      </w:r>
      <w:r w:rsidR="00454700" w:rsidRPr="00DD60CD">
        <w:rPr>
          <w:rFonts w:ascii="Times New Roman" w:hAnsi="Times New Roman" w:cs="Times New Roman"/>
          <w:sz w:val="24"/>
          <w:szCs w:val="24"/>
          <w:lang w:val="en-US"/>
        </w:rPr>
        <w:t xml:space="preserve">(2014) </w:t>
      </w:r>
      <w:r w:rsidR="00D83DD4" w:rsidRPr="00DD60CD">
        <w:rPr>
          <w:rFonts w:ascii="Times New Roman" w:hAnsi="Times New Roman" w:cs="Times New Roman"/>
          <w:sz w:val="24"/>
          <w:szCs w:val="24"/>
          <w:lang w:val="en-US"/>
        </w:rPr>
        <w:t xml:space="preserve">addressed the problem of inference by implementing a method in the coin trick which disallows inference. Similarly, </w:t>
      </w:r>
      <w:r w:rsidR="00906AAE" w:rsidRPr="00DD60CD">
        <w:rPr>
          <w:rFonts w:ascii="Times New Roman" w:hAnsi="Times New Roman" w:cs="Times New Roman"/>
          <w:sz w:val="24"/>
          <w:szCs w:val="24"/>
          <w:lang w:val="en-US"/>
        </w:rPr>
        <w:t>it is very difficult to figure out how the princess card trick or the color-change trick work without noticing the change</w:t>
      </w:r>
      <w:r w:rsidR="00D83DD4" w:rsidRPr="00DD60CD">
        <w:rPr>
          <w:rFonts w:ascii="Times New Roman" w:hAnsi="Times New Roman" w:cs="Times New Roman"/>
          <w:sz w:val="24"/>
          <w:szCs w:val="24"/>
          <w:lang w:val="en-US"/>
        </w:rPr>
        <w:t xml:space="preserve">. </w:t>
      </w:r>
      <w:r w:rsidR="00D50B24" w:rsidRPr="00DD60CD">
        <w:rPr>
          <w:rFonts w:ascii="Times New Roman" w:hAnsi="Times New Roman" w:cs="Times New Roman"/>
          <w:sz w:val="24"/>
          <w:szCs w:val="24"/>
          <w:lang w:val="en-US"/>
        </w:rPr>
        <w:t xml:space="preserve">We are therefore confident that their reports of the method reflect perceptual experiences.  </w:t>
      </w:r>
    </w:p>
    <w:p w14:paraId="3453F740" w14:textId="3374894F" w:rsidR="00FA48EA" w:rsidRPr="00DD60CD" w:rsidRDefault="000B55A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For each of the tricks</w:t>
      </w:r>
      <w:r w:rsidR="00F24F00"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w:t>
      </w:r>
      <w:r w:rsidR="00D50B24" w:rsidRPr="00DD60CD">
        <w:rPr>
          <w:rFonts w:ascii="Times New Roman" w:hAnsi="Times New Roman" w:cs="Times New Roman"/>
          <w:sz w:val="24"/>
          <w:szCs w:val="24"/>
          <w:lang w:val="en-US"/>
        </w:rPr>
        <w:t xml:space="preserve">participants </w:t>
      </w:r>
      <w:r w:rsidRPr="00DD60CD">
        <w:rPr>
          <w:rFonts w:ascii="Times New Roman" w:hAnsi="Times New Roman" w:cs="Times New Roman"/>
          <w:sz w:val="24"/>
          <w:szCs w:val="24"/>
          <w:lang w:val="en-US"/>
        </w:rPr>
        <w:t>were shown different figures that described the method, and they were</w:t>
      </w:r>
      <w:r w:rsidR="00C44508"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 xml:space="preserve">asked to </w:t>
      </w:r>
      <w:r w:rsidR="00C44508" w:rsidRPr="00DD60CD">
        <w:rPr>
          <w:rFonts w:ascii="Times New Roman" w:hAnsi="Times New Roman" w:cs="Times New Roman"/>
          <w:sz w:val="24"/>
          <w:szCs w:val="24"/>
          <w:lang w:val="en-US"/>
        </w:rPr>
        <w:t xml:space="preserve">answer </w:t>
      </w:r>
      <w:r w:rsidR="00CD63DD" w:rsidRPr="00DD60CD">
        <w:rPr>
          <w:rFonts w:ascii="Times New Roman" w:hAnsi="Times New Roman" w:cs="Times New Roman"/>
          <w:sz w:val="24"/>
          <w:szCs w:val="24"/>
          <w:lang w:val="en-US"/>
        </w:rPr>
        <w:t>other</w:t>
      </w:r>
      <w:r w:rsidR="00C44508" w:rsidRPr="00DD60CD">
        <w:rPr>
          <w:rFonts w:ascii="Times New Roman" w:hAnsi="Times New Roman" w:cs="Times New Roman"/>
          <w:sz w:val="24"/>
          <w:szCs w:val="24"/>
          <w:lang w:val="en-US"/>
        </w:rPr>
        <w:t xml:space="preserve"> questions</w:t>
      </w:r>
      <w:r w:rsidR="00FA48EA" w:rsidRPr="00DD60CD">
        <w:rPr>
          <w:rFonts w:ascii="Times New Roman" w:hAnsi="Times New Roman" w:cs="Times New Roman"/>
          <w:sz w:val="24"/>
          <w:szCs w:val="24"/>
          <w:lang w:val="en-US"/>
        </w:rPr>
        <w:t>. In the figures for the color-change trick, the lighter trick, and the coin trick (Figure 1), a green circle indicated the location where the method of the trick occurred (method area) and a yellow circle indicated the location where an action to control participants’ attention took place (misdirection area). In the figure for the princess card trick</w:t>
      </w:r>
      <w:r w:rsidR="004E07D0" w:rsidRPr="00DD60CD">
        <w:rPr>
          <w:rFonts w:ascii="Times New Roman" w:hAnsi="Times New Roman" w:cs="Times New Roman"/>
          <w:sz w:val="24"/>
          <w:szCs w:val="24"/>
          <w:lang w:val="en-US"/>
        </w:rPr>
        <w:t>,</w:t>
      </w:r>
      <w:r w:rsidR="00FA48EA" w:rsidRPr="00DD60CD">
        <w:rPr>
          <w:rFonts w:ascii="Times New Roman" w:hAnsi="Times New Roman" w:cs="Times New Roman"/>
          <w:sz w:val="24"/>
          <w:szCs w:val="24"/>
          <w:lang w:val="en-US"/>
        </w:rPr>
        <w:t xml:space="preserve"> there were two images. The image to the left showed the five cards presented at the beginning of the trick, and the image to the right showed four different cards that were presented at the end of the trick (Figure 2).</w:t>
      </w:r>
    </w:p>
    <w:p w14:paraId="14412BA4" w14:textId="0B3B69A9" w:rsidR="00FA48EA" w:rsidRPr="00DD60CD" w:rsidRDefault="00FA48EA">
      <w:pPr>
        <w:pStyle w:val="Sinespaciado"/>
        <w:spacing w:line="480" w:lineRule="auto"/>
        <w:rPr>
          <w:rFonts w:ascii="Times New Roman" w:hAnsi="Times New Roman" w:cs="Times New Roman"/>
          <w:sz w:val="24"/>
          <w:szCs w:val="24"/>
          <w:lang w:val="en-U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3321"/>
        <w:gridCol w:w="2770"/>
      </w:tblGrid>
      <w:tr w:rsidR="00EB6A39" w:rsidRPr="00DD60CD" w14:paraId="70E18242" w14:textId="77777777" w:rsidTr="00F309C0">
        <w:trPr>
          <w:trHeight w:val="384"/>
        </w:trPr>
        <w:tc>
          <w:tcPr>
            <w:tcW w:w="1746" w:type="pct"/>
          </w:tcPr>
          <w:p w14:paraId="233400CE" w14:textId="77777777" w:rsidR="00FA48EA" w:rsidRPr="00DD60CD" w:rsidRDefault="00FA48EA"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lastRenderedPageBreak/>
              <w:t>a.</w:t>
            </w:r>
          </w:p>
        </w:tc>
        <w:tc>
          <w:tcPr>
            <w:tcW w:w="1774" w:type="pct"/>
          </w:tcPr>
          <w:p w14:paraId="1D0FAA97" w14:textId="77777777" w:rsidR="00FA48EA" w:rsidRPr="00DD60CD" w:rsidRDefault="00FA48EA"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b.</w:t>
            </w:r>
          </w:p>
        </w:tc>
        <w:tc>
          <w:tcPr>
            <w:tcW w:w="1480" w:type="pct"/>
          </w:tcPr>
          <w:p w14:paraId="7D102ED4" w14:textId="77777777" w:rsidR="00FA48EA" w:rsidRPr="00DD60CD" w:rsidRDefault="00FA48EA"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c.</w:t>
            </w:r>
          </w:p>
        </w:tc>
      </w:tr>
      <w:tr w:rsidR="000123B9" w:rsidRPr="00DD60CD" w14:paraId="249F3E33" w14:textId="77777777" w:rsidTr="00F309C0">
        <w:trPr>
          <w:trHeight w:val="2646"/>
        </w:trPr>
        <w:tc>
          <w:tcPr>
            <w:tcW w:w="1746" w:type="pct"/>
          </w:tcPr>
          <w:p w14:paraId="164F18F0" w14:textId="77777777" w:rsidR="00FA48EA" w:rsidRPr="00DD60CD" w:rsidRDefault="001D51FD"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noProof/>
                <w:sz w:val="24"/>
                <w:szCs w:val="24"/>
                <w:lang w:val="en-US"/>
              </w:rPr>
              <w:drawing>
                <wp:inline distT="0" distB="0" distL="0" distR="0" wp14:anchorId="6169154B" wp14:editId="1762CAF8">
                  <wp:extent cx="2026353" cy="1620000"/>
                  <wp:effectExtent l="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8"/>
                          <a:srcRect l="26289" t="3404" r="5714"/>
                          <a:stretch/>
                        </pic:blipFill>
                        <pic:spPr>
                          <a:xfrm>
                            <a:off x="0" y="0"/>
                            <a:ext cx="2026353" cy="1620000"/>
                          </a:xfrm>
                          <a:prstGeom prst="rect">
                            <a:avLst/>
                          </a:prstGeom>
                        </pic:spPr>
                      </pic:pic>
                    </a:graphicData>
                  </a:graphic>
                </wp:inline>
              </w:drawing>
            </w:r>
          </w:p>
        </w:tc>
        <w:tc>
          <w:tcPr>
            <w:tcW w:w="1774" w:type="pct"/>
          </w:tcPr>
          <w:p w14:paraId="737C6582" w14:textId="77777777" w:rsidR="00FA48EA" w:rsidRPr="00DD60CD" w:rsidRDefault="001D51FD"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noProof/>
                <w:sz w:val="24"/>
                <w:szCs w:val="24"/>
                <w:lang w:val="en-US"/>
              </w:rPr>
              <w:drawing>
                <wp:inline distT="0" distB="0" distL="0" distR="0" wp14:anchorId="44115513" wp14:editId="67F99098">
                  <wp:extent cx="2061057" cy="1620000"/>
                  <wp:effectExtent l="0" t="0" r="0" b="0"/>
                  <wp:docPr id="7" name="Marcador de contenido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1"/>
                          <pic:cNvPicPr>
                            <a:picLocks noGrp="1" noChangeAspect="1"/>
                          </pic:cNvPicPr>
                        </pic:nvPicPr>
                        <pic:blipFill rotWithShape="1">
                          <a:blip r:embed="rId9"/>
                          <a:srcRect l="19007" t="11310" r="24121" b="8963"/>
                          <a:stretch/>
                        </pic:blipFill>
                        <pic:spPr>
                          <a:xfrm>
                            <a:off x="0" y="0"/>
                            <a:ext cx="2061057" cy="1620000"/>
                          </a:xfrm>
                          <a:prstGeom prst="rect">
                            <a:avLst/>
                          </a:prstGeom>
                        </pic:spPr>
                      </pic:pic>
                    </a:graphicData>
                  </a:graphic>
                </wp:inline>
              </w:drawing>
            </w:r>
          </w:p>
        </w:tc>
        <w:tc>
          <w:tcPr>
            <w:tcW w:w="1480" w:type="pct"/>
          </w:tcPr>
          <w:p w14:paraId="064F2085" w14:textId="77777777" w:rsidR="00FA48EA" w:rsidRPr="00DD60CD" w:rsidRDefault="001D51FD"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noProof/>
                <w:sz w:val="24"/>
                <w:szCs w:val="24"/>
                <w:lang w:val="en-US"/>
              </w:rPr>
              <w:drawing>
                <wp:inline distT="0" distB="0" distL="0" distR="0" wp14:anchorId="6C2CF720" wp14:editId="141173A6">
                  <wp:extent cx="1690097" cy="16200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097" cy="1620000"/>
                          </a:xfrm>
                          <a:prstGeom prst="rect">
                            <a:avLst/>
                          </a:prstGeom>
                          <a:noFill/>
                        </pic:spPr>
                      </pic:pic>
                    </a:graphicData>
                  </a:graphic>
                </wp:inline>
              </w:drawing>
            </w:r>
          </w:p>
        </w:tc>
      </w:tr>
      <w:tr w:rsidR="000123B9" w:rsidRPr="00503B69" w14:paraId="0AB33983" w14:textId="77777777" w:rsidTr="00F309C0">
        <w:tc>
          <w:tcPr>
            <w:tcW w:w="5000" w:type="pct"/>
            <w:gridSpan w:val="3"/>
          </w:tcPr>
          <w:p w14:paraId="0C21E0A1" w14:textId="01512F79" w:rsidR="00FA48EA" w:rsidRPr="00DD60CD" w:rsidRDefault="00FA48EA">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b/>
                <w:sz w:val="24"/>
                <w:szCs w:val="24"/>
                <w:lang w:val="en-US"/>
              </w:rPr>
              <w:t>Fig</w:t>
            </w:r>
            <w:r w:rsidR="00523FC5" w:rsidRPr="00DD60CD">
              <w:rPr>
                <w:rFonts w:ascii="Times New Roman" w:hAnsi="Times New Roman" w:cs="Times New Roman"/>
                <w:b/>
                <w:sz w:val="24"/>
                <w:szCs w:val="24"/>
                <w:lang w:val="en-US"/>
              </w:rPr>
              <w:t>.</w:t>
            </w:r>
            <w:r w:rsidRPr="00DD60CD">
              <w:rPr>
                <w:rFonts w:ascii="Times New Roman" w:hAnsi="Times New Roman" w:cs="Times New Roman"/>
                <w:b/>
                <w:sz w:val="24"/>
                <w:szCs w:val="24"/>
                <w:lang w:val="en-US"/>
              </w:rPr>
              <w:t xml:space="preserve"> 1.</w:t>
            </w:r>
            <w:r w:rsidRPr="00DD60CD">
              <w:rPr>
                <w:rFonts w:ascii="Times New Roman" w:hAnsi="Times New Roman" w:cs="Times New Roman"/>
                <w:sz w:val="24"/>
                <w:szCs w:val="24"/>
                <w:lang w:val="en-US"/>
              </w:rPr>
              <w:t xml:space="preserve"> In the </w:t>
            </w:r>
            <w:r w:rsidR="00CF0B72" w:rsidRPr="00DD60CD">
              <w:rPr>
                <w:rFonts w:ascii="Times New Roman" w:hAnsi="Times New Roman" w:cs="Times New Roman"/>
                <w:sz w:val="24"/>
                <w:szCs w:val="24"/>
                <w:lang w:val="en-US"/>
              </w:rPr>
              <w:t>color-</w:t>
            </w:r>
            <w:r w:rsidRPr="00DD60CD">
              <w:rPr>
                <w:rFonts w:ascii="Times New Roman" w:hAnsi="Times New Roman" w:cs="Times New Roman"/>
                <w:sz w:val="24"/>
                <w:szCs w:val="24"/>
                <w:lang w:val="en-US"/>
              </w:rPr>
              <w:t>change trick</w:t>
            </w:r>
            <w:r w:rsidR="00930204" w:rsidRPr="00DD60CD">
              <w:rPr>
                <w:rFonts w:ascii="Times New Roman" w:hAnsi="Times New Roman" w:cs="Times New Roman"/>
                <w:sz w:val="24"/>
                <w:szCs w:val="24"/>
                <w:lang w:val="en-US"/>
              </w:rPr>
              <w:t xml:space="preserve"> figure</w:t>
            </w:r>
            <w:r w:rsidR="00BE466A" w:rsidRPr="00DD60CD">
              <w:rPr>
                <w:rFonts w:ascii="Times New Roman" w:hAnsi="Times New Roman" w:cs="Times New Roman"/>
                <w:sz w:val="24"/>
                <w:szCs w:val="24"/>
                <w:lang w:val="en-US"/>
              </w:rPr>
              <w:t xml:space="preserve"> (a)</w:t>
            </w:r>
            <w:r w:rsidRPr="00DD60CD">
              <w:rPr>
                <w:rFonts w:ascii="Times New Roman" w:hAnsi="Times New Roman" w:cs="Times New Roman"/>
                <w:sz w:val="24"/>
                <w:szCs w:val="24"/>
                <w:lang w:val="en-US"/>
              </w:rPr>
              <w:t>, the green circle indicates the area where the color change took place and the yellow circle indicates the location of the cards that participants had to count. In the lighter trick</w:t>
            </w:r>
            <w:r w:rsidR="00930204" w:rsidRPr="00DD60CD">
              <w:rPr>
                <w:rFonts w:ascii="Times New Roman" w:hAnsi="Times New Roman" w:cs="Times New Roman"/>
                <w:sz w:val="24"/>
                <w:szCs w:val="24"/>
                <w:lang w:val="en-US"/>
              </w:rPr>
              <w:t xml:space="preserve"> figure</w:t>
            </w:r>
            <w:r w:rsidR="00BE466A" w:rsidRPr="00DD60CD">
              <w:rPr>
                <w:rFonts w:ascii="Times New Roman" w:hAnsi="Times New Roman" w:cs="Times New Roman"/>
                <w:sz w:val="24"/>
                <w:szCs w:val="24"/>
                <w:lang w:val="en-US"/>
              </w:rPr>
              <w:t xml:space="preserve"> (b)</w:t>
            </w:r>
            <w:r w:rsidRPr="00DD60CD">
              <w:rPr>
                <w:rFonts w:ascii="Times New Roman" w:hAnsi="Times New Roman" w:cs="Times New Roman"/>
                <w:sz w:val="24"/>
                <w:szCs w:val="24"/>
                <w:lang w:val="en-US"/>
              </w:rPr>
              <w:t xml:space="preserve">, the green circle indicates the location of the dropping lighter and the yellow circle indicates the face of the magician. In the </w:t>
            </w:r>
            <w:r w:rsidR="00930204" w:rsidRPr="00DD60CD">
              <w:rPr>
                <w:rFonts w:ascii="Times New Roman" w:hAnsi="Times New Roman" w:cs="Times New Roman"/>
                <w:sz w:val="24"/>
                <w:szCs w:val="24"/>
                <w:lang w:val="en-US"/>
              </w:rPr>
              <w:t>coin trick figure</w:t>
            </w:r>
            <w:r w:rsidR="00BE466A" w:rsidRPr="00DD60CD">
              <w:rPr>
                <w:rFonts w:ascii="Times New Roman" w:hAnsi="Times New Roman" w:cs="Times New Roman"/>
                <w:sz w:val="24"/>
                <w:szCs w:val="24"/>
                <w:lang w:val="en-US"/>
              </w:rPr>
              <w:t xml:space="preserve"> (c)</w:t>
            </w:r>
            <w:r w:rsidRPr="00DD60CD">
              <w:rPr>
                <w:rFonts w:ascii="Times New Roman" w:hAnsi="Times New Roman" w:cs="Times New Roman"/>
                <w:sz w:val="24"/>
                <w:szCs w:val="24"/>
                <w:lang w:val="en-US"/>
              </w:rPr>
              <w:t xml:space="preserve">, the green circle indicates the space where the coin moved and the yellow circle indicates the location of the empty cup shown by the magician. </w:t>
            </w:r>
          </w:p>
        </w:tc>
      </w:tr>
    </w:tbl>
    <w:p w14:paraId="18B212D6" w14:textId="0F887CB8" w:rsidR="00FA48EA" w:rsidRPr="00DD60CD" w:rsidRDefault="00FA48EA">
      <w:pPr>
        <w:pStyle w:val="Sinespaciado"/>
        <w:spacing w:line="480" w:lineRule="auto"/>
        <w:rPr>
          <w:rFonts w:ascii="Times New Roman" w:hAnsi="Times New Roman" w:cs="Times New Roman"/>
          <w:sz w:val="24"/>
          <w:szCs w:val="24"/>
          <w:lang w:val="en-US"/>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959"/>
      </w:tblGrid>
      <w:tr w:rsidR="00EB6A39" w:rsidRPr="00DD60CD" w14:paraId="03685DAA" w14:textId="77777777" w:rsidTr="00F309C0">
        <w:trPr>
          <w:jc w:val="center"/>
        </w:trPr>
        <w:tc>
          <w:tcPr>
            <w:tcW w:w="2351" w:type="pct"/>
          </w:tcPr>
          <w:p w14:paraId="028950B8" w14:textId="77777777" w:rsidR="00FA48EA" w:rsidRPr="00DD60CD" w:rsidRDefault="00FA48EA"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a.</w:t>
            </w:r>
          </w:p>
        </w:tc>
        <w:tc>
          <w:tcPr>
            <w:tcW w:w="2649" w:type="pct"/>
          </w:tcPr>
          <w:p w14:paraId="68EA666D" w14:textId="77777777" w:rsidR="00FA48EA" w:rsidRPr="00DD60CD" w:rsidRDefault="00FA48EA"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b.</w:t>
            </w:r>
          </w:p>
        </w:tc>
      </w:tr>
      <w:tr w:rsidR="00EB6A39" w:rsidRPr="00DD60CD" w14:paraId="0325A26A" w14:textId="77777777" w:rsidTr="00F309C0">
        <w:trPr>
          <w:jc w:val="center"/>
        </w:trPr>
        <w:tc>
          <w:tcPr>
            <w:tcW w:w="2351" w:type="pct"/>
          </w:tcPr>
          <w:p w14:paraId="55DDE2C0" w14:textId="77777777" w:rsidR="00FA48EA" w:rsidRPr="00DD60CD" w:rsidRDefault="001D51FD"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noProof/>
                <w:sz w:val="24"/>
                <w:szCs w:val="24"/>
                <w:lang w:val="en-US"/>
              </w:rPr>
              <w:drawing>
                <wp:inline distT="0" distB="0" distL="0" distR="0" wp14:anchorId="7C8E65DE" wp14:editId="7DE6E92F">
                  <wp:extent cx="2535382" cy="2535382"/>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2538565" cy="2538565"/>
                          </a:xfrm>
                          <a:prstGeom prst="rect">
                            <a:avLst/>
                          </a:prstGeom>
                        </pic:spPr>
                      </pic:pic>
                    </a:graphicData>
                  </a:graphic>
                </wp:inline>
              </w:drawing>
            </w:r>
          </w:p>
        </w:tc>
        <w:tc>
          <w:tcPr>
            <w:tcW w:w="2649" w:type="pct"/>
          </w:tcPr>
          <w:p w14:paraId="3C50CF18" w14:textId="77777777" w:rsidR="00FA48EA" w:rsidRPr="00DD60CD" w:rsidRDefault="001D51FD" w:rsidP="0044064F">
            <w:pPr>
              <w:pStyle w:val="Sinespaciado"/>
              <w:spacing w:line="480" w:lineRule="auto"/>
              <w:jc w:val="both"/>
              <w:rPr>
                <w:rFonts w:ascii="Times New Roman" w:hAnsi="Times New Roman" w:cs="Times New Roman"/>
                <w:sz w:val="24"/>
                <w:szCs w:val="24"/>
                <w:lang w:val="en-US"/>
              </w:rPr>
            </w:pPr>
            <w:r w:rsidRPr="00DD60CD">
              <w:rPr>
                <w:rFonts w:ascii="Times New Roman" w:hAnsi="Times New Roman" w:cs="Times New Roman"/>
                <w:noProof/>
                <w:sz w:val="24"/>
                <w:szCs w:val="24"/>
                <w:lang w:val="en-US"/>
              </w:rPr>
              <w:drawing>
                <wp:inline distT="0" distB="0" distL="0" distR="0" wp14:anchorId="1E8CB3E0" wp14:editId="16DD5F56">
                  <wp:extent cx="2534920" cy="2534920"/>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2550282" cy="2550282"/>
                          </a:xfrm>
                          <a:prstGeom prst="rect">
                            <a:avLst/>
                          </a:prstGeom>
                        </pic:spPr>
                      </pic:pic>
                    </a:graphicData>
                  </a:graphic>
                </wp:inline>
              </w:drawing>
            </w:r>
          </w:p>
        </w:tc>
      </w:tr>
      <w:tr w:rsidR="000123B9" w:rsidRPr="00503B69" w14:paraId="52C1BDBF" w14:textId="77777777" w:rsidTr="00F309C0">
        <w:trPr>
          <w:jc w:val="center"/>
        </w:trPr>
        <w:tc>
          <w:tcPr>
            <w:tcW w:w="5000" w:type="pct"/>
            <w:gridSpan w:val="2"/>
          </w:tcPr>
          <w:p w14:paraId="55D4760D" w14:textId="02256432" w:rsidR="00FA48EA" w:rsidRPr="00DD60CD" w:rsidRDefault="00FA48EA">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b/>
                <w:sz w:val="24"/>
                <w:szCs w:val="24"/>
                <w:lang w:val="en-US"/>
              </w:rPr>
              <w:lastRenderedPageBreak/>
              <w:t>Fig</w:t>
            </w:r>
            <w:r w:rsidR="00523FC5" w:rsidRPr="00DD60CD">
              <w:rPr>
                <w:rFonts w:ascii="Times New Roman" w:hAnsi="Times New Roman" w:cs="Times New Roman"/>
                <w:b/>
                <w:sz w:val="24"/>
                <w:szCs w:val="24"/>
                <w:lang w:val="en-US"/>
              </w:rPr>
              <w:t>.</w:t>
            </w:r>
            <w:r w:rsidRPr="00DD60CD">
              <w:rPr>
                <w:rFonts w:ascii="Times New Roman" w:hAnsi="Times New Roman" w:cs="Times New Roman"/>
                <w:b/>
                <w:sz w:val="24"/>
                <w:szCs w:val="24"/>
                <w:lang w:val="en-US"/>
              </w:rPr>
              <w:t xml:space="preserve"> 2.</w:t>
            </w:r>
            <w:r w:rsidRPr="00DD60CD">
              <w:rPr>
                <w:rFonts w:ascii="Times New Roman" w:hAnsi="Times New Roman" w:cs="Times New Roman"/>
                <w:sz w:val="24"/>
                <w:szCs w:val="24"/>
                <w:lang w:val="en-US"/>
              </w:rPr>
              <w:t xml:space="preserve"> The cards presented at the beginning of the trick (a) were different from the cards presented at the end of the trick (b).</w:t>
            </w:r>
          </w:p>
        </w:tc>
      </w:tr>
    </w:tbl>
    <w:p w14:paraId="2983892E" w14:textId="015B9391" w:rsidR="00015F0B" w:rsidRPr="00DD60CD" w:rsidRDefault="00297BC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For</w:t>
      </w:r>
      <w:r w:rsidR="00FA48EA" w:rsidRPr="00DD60CD">
        <w:rPr>
          <w:rFonts w:ascii="Times New Roman" w:hAnsi="Times New Roman" w:cs="Times New Roman"/>
          <w:sz w:val="24"/>
          <w:szCs w:val="24"/>
          <w:lang w:val="en-US"/>
        </w:rPr>
        <w:t xml:space="preserve"> the magic tricks that involved controlling overt attention (i.e.,</w:t>
      </w:r>
      <w:r w:rsidR="008D0F3C" w:rsidRPr="00DD60CD">
        <w:rPr>
          <w:rFonts w:ascii="Times New Roman" w:hAnsi="Times New Roman" w:cs="Times New Roman"/>
          <w:sz w:val="24"/>
          <w:szCs w:val="24"/>
          <w:lang w:val="en-US"/>
        </w:rPr>
        <w:t xml:space="preserve"> the c</w:t>
      </w:r>
      <w:r w:rsidR="00FA48EA" w:rsidRPr="00DD60CD">
        <w:rPr>
          <w:rFonts w:ascii="Times New Roman" w:hAnsi="Times New Roman" w:cs="Times New Roman"/>
          <w:sz w:val="24"/>
          <w:szCs w:val="24"/>
          <w:lang w:val="en-US"/>
        </w:rPr>
        <w:t xml:space="preserve">olor-change trick, the lighter trick and the coin trick), </w:t>
      </w:r>
      <w:r w:rsidR="00015F0B" w:rsidRPr="00DD60CD">
        <w:rPr>
          <w:rFonts w:ascii="Times New Roman" w:hAnsi="Times New Roman" w:cs="Times New Roman"/>
          <w:sz w:val="24"/>
          <w:szCs w:val="24"/>
          <w:lang w:val="en-US"/>
        </w:rPr>
        <w:t xml:space="preserve">participants were asked </w:t>
      </w:r>
      <w:r w:rsidR="00D50B24" w:rsidRPr="00DD60CD">
        <w:rPr>
          <w:rFonts w:ascii="Times New Roman" w:hAnsi="Times New Roman" w:cs="Times New Roman"/>
          <w:sz w:val="24"/>
          <w:szCs w:val="24"/>
          <w:lang w:val="en-US"/>
        </w:rPr>
        <w:t xml:space="preserve">to estimate the </w:t>
      </w:r>
      <w:r w:rsidR="00175E6A" w:rsidRPr="00DD60CD">
        <w:rPr>
          <w:rFonts w:ascii="Times New Roman" w:hAnsi="Times New Roman" w:cs="Times New Roman"/>
          <w:sz w:val="24"/>
          <w:szCs w:val="24"/>
          <w:lang w:val="en-US"/>
        </w:rPr>
        <w:t xml:space="preserve">likelihood of someone else </w:t>
      </w:r>
      <w:r w:rsidR="00D50B24" w:rsidRPr="00DD60CD">
        <w:rPr>
          <w:rFonts w:ascii="Times New Roman" w:hAnsi="Times New Roman" w:cs="Times New Roman"/>
          <w:sz w:val="24"/>
          <w:szCs w:val="24"/>
          <w:lang w:val="en-US"/>
        </w:rPr>
        <w:t>noticing</w:t>
      </w:r>
      <w:r w:rsidR="00175E6A" w:rsidRPr="00DD60CD">
        <w:rPr>
          <w:rFonts w:ascii="Times New Roman" w:hAnsi="Times New Roman" w:cs="Times New Roman"/>
          <w:sz w:val="24"/>
          <w:szCs w:val="24"/>
          <w:lang w:val="en-US"/>
        </w:rPr>
        <w:t xml:space="preserve"> the method of the trick</w:t>
      </w:r>
      <w:r w:rsidR="00015F0B" w:rsidRPr="00DD60CD">
        <w:rPr>
          <w:rFonts w:ascii="Times New Roman" w:hAnsi="Times New Roman" w:cs="Times New Roman"/>
          <w:sz w:val="24"/>
          <w:szCs w:val="24"/>
          <w:lang w:val="en-US"/>
        </w:rPr>
        <w:t xml:space="preserve"> </w:t>
      </w:r>
      <w:r w:rsidR="00175E6A" w:rsidRPr="00DD60CD">
        <w:rPr>
          <w:rFonts w:ascii="Times New Roman" w:hAnsi="Times New Roman" w:cs="Times New Roman"/>
          <w:sz w:val="24"/>
          <w:szCs w:val="24"/>
          <w:lang w:val="en-US"/>
        </w:rPr>
        <w:t>and the likelihood of having</w:t>
      </w:r>
      <w:r w:rsidR="00A242E2" w:rsidRPr="00DD60CD">
        <w:rPr>
          <w:rFonts w:ascii="Times New Roman" w:hAnsi="Times New Roman" w:cs="Times New Roman"/>
          <w:sz w:val="24"/>
          <w:szCs w:val="24"/>
          <w:lang w:val="en-US"/>
        </w:rPr>
        <w:t xml:space="preserve"> </w:t>
      </w:r>
      <w:r w:rsidR="00FA48EA" w:rsidRPr="00DD60CD">
        <w:rPr>
          <w:rFonts w:ascii="Times New Roman" w:hAnsi="Times New Roman" w:cs="Times New Roman"/>
          <w:sz w:val="24"/>
          <w:szCs w:val="24"/>
          <w:lang w:val="en-US"/>
        </w:rPr>
        <w:t xml:space="preserve">moved their eyes to the </w:t>
      </w:r>
      <w:r w:rsidR="009C63CF" w:rsidRPr="00DD60CD">
        <w:rPr>
          <w:rFonts w:ascii="Times New Roman" w:hAnsi="Times New Roman" w:cs="Times New Roman"/>
          <w:sz w:val="24"/>
          <w:szCs w:val="24"/>
          <w:lang w:val="en-US"/>
        </w:rPr>
        <w:t xml:space="preserve">area indicated by the </w:t>
      </w:r>
      <w:r w:rsidR="00015F0B" w:rsidRPr="00DD60CD">
        <w:rPr>
          <w:rFonts w:ascii="Times New Roman" w:hAnsi="Times New Roman" w:cs="Times New Roman"/>
          <w:sz w:val="24"/>
          <w:szCs w:val="24"/>
          <w:lang w:val="en-US"/>
        </w:rPr>
        <w:t>green circle</w:t>
      </w:r>
      <w:r w:rsidR="00D50B24" w:rsidRPr="00DD60CD">
        <w:rPr>
          <w:rFonts w:ascii="Times New Roman" w:hAnsi="Times New Roman" w:cs="Times New Roman"/>
          <w:sz w:val="24"/>
          <w:szCs w:val="24"/>
          <w:lang w:val="en-US"/>
        </w:rPr>
        <w:t xml:space="preserve"> at the time where the secret method took place</w:t>
      </w:r>
      <w:r w:rsidR="00015F0B" w:rsidRPr="00DD60CD">
        <w:rPr>
          <w:rFonts w:ascii="Times New Roman" w:hAnsi="Times New Roman" w:cs="Times New Roman"/>
          <w:sz w:val="24"/>
          <w:szCs w:val="24"/>
          <w:lang w:val="en-US"/>
        </w:rPr>
        <w:t xml:space="preserve">. </w:t>
      </w:r>
      <w:r w:rsidR="00B97DC6" w:rsidRPr="00DD60CD">
        <w:rPr>
          <w:rFonts w:ascii="Times New Roman" w:hAnsi="Times New Roman" w:cs="Times New Roman"/>
          <w:sz w:val="24"/>
          <w:szCs w:val="24"/>
          <w:lang w:val="en-US"/>
        </w:rPr>
        <w:t>Then,</w:t>
      </w:r>
      <w:r w:rsidR="00015F0B" w:rsidRPr="00DD60CD">
        <w:rPr>
          <w:rFonts w:ascii="Times New Roman" w:hAnsi="Times New Roman" w:cs="Times New Roman"/>
          <w:sz w:val="24"/>
          <w:szCs w:val="24"/>
          <w:lang w:val="en-US"/>
        </w:rPr>
        <w:t xml:space="preserve"> they had to indicate </w:t>
      </w:r>
      <w:r w:rsidR="00175E6A" w:rsidRPr="00DD60CD">
        <w:rPr>
          <w:rFonts w:ascii="Times New Roman" w:hAnsi="Times New Roman" w:cs="Times New Roman"/>
          <w:sz w:val="24"/>
          <w:szCs w:val="24"/>
          <w:lang w:val="en-US"/>
        </w:rPr>
        <w:t>the likelihood of noticing</w:t>
      </w:r>
      <w:r w:rsidR="00FA48EA" w:rsidRPr="00DD60CD">
        <w:rPr>
          <w:rFonts w:ascii="Times New Roman" w:hAnsi="Times New Roman" w:cs="Times New Roman"/>
          <w:sz w:val="24"/>
          <w:szCs w:val="24"/>
          <w:lang w:val="en-US"/>
        </w:rPr>
        <w:t xml:space="preserve"> the method when </w:t>
      </w:r>
      <w:r w:rsidR="008F6A89" w:rsidRPr="00DD60CD">
        <w:rPr>
          <w:rFonts w:ascii="Times New Roman" w:hAnsi="Times New Roman" w:cs="Times New Roman"/>
          <w:sz w:val="24"/>
          <w:szCs w:val="24"/>
          <w:lang w:val="en-US"/>
        </w:rPr>
        <w:t>looking at</w:t>
      </w:r>
      <w:r w:rsidR="00FA48EA" w:rsidRPr="00DD60CD">
        <w:rPr>
          <w:rFonts w:ascii="Times New Roman" w:hAnsi="Times New Roman" w:cs="Times New Roman"/>
          <w:sz w:val="24"/>
          <w:szCs w:val="24"/>
          <w:lang w:val="en-US"/>
        </w:rPr>
        <w:t xml:space="preserve"> the green circle</w:t>
      </w:r>
      <w:r w:rsidR="00015F0B" w:rsidRPr="00DD60CD">
        <w:rPr>
          <w:rFonts w:ascii="Times New Roman" w:hAnsi="Times New Roman" w:cs="Times New Roman"/>
          <w:sz w:val="24"/>
          <w:szCs w:val="24"/>
          <w:lang w:val="en-US"/>
        </w:rPr>
        <w:t xml:space="preserve"> (i.e., foveal vision judgment)</w:t>
      </w:r>
      <w:r w:rsidR="00AB1268" w:rsidRPr="00DD60CD">
        <w:rPr>
          <w:rFonts w:ascii="Times New Roman" w:hAnsi="Times New Roman" w:cs="Times New Roman"/>
          <w:sz w:val="24"/>
          <w:szCs w:val="24"/>
          <w:lang w:val="en-US"/>
        </w:rPr>
        <w:t>,</w:t>
      </w:r>
      <w:r w:rsidR="00FA48EA" w:rsidRPr="00DD60CD">
        <w:rPr>
          <w:rFonts w:ascii="Times New Roman" w:hAnsi="Times New Roman" w:cs="Times New Roman"/>
          <w:sz w:val="24"/>
          <w:szCs w:val="24"/>
          <w:lang w:val="en-US"/>
        </w:rPr>
        <w:t xml:space="preserve"> </w:t>
      </w:r>
      <w:r w:rsidR="00D50B24" w:rsidRPr="00DD60CD">
        <w:rPr>
          <w:rFonts w:ascii="Times New Roman" w:hAnsi="Times New Roman" w:cs="Times New Roman"/>
          <w:sz w:val="24"/>
          <w:szCs w:val="24"/>
          <w:lang w:val="en-US"/>
        </w:rPr>
        <w:t xml:space="preserve">compared to </w:t>
      </w:r>
      <w:r w:rsidR="00FA48EA" w:rsidRPr="00DD60CD">
        <w:rPr>
          <w:rFonts w:ascii="Times New Roman" w:hAnsi="Times New Roman" w:cs="Times New Roman"/>
          <w:sz w:val="24"/>
          <w:szCs w:val="24"/>
          <w:lang w:val="en-US"/>
        </w:rPr>
        <w:t xml:space="preserve">when </w:t>
      </w:r>
      <w:r w:rsidR="008F6A89" w:rsidRPr="00DD60CD">
        <w:rPr>
          <w:rFonts w:ascii="Times New Roman" w:hAnsi="Times New Roman" w:cs="Times New Roman"/>
          <w:sz w:val="24"/>
          <w:szCs w:val="24"/>
          <w:lang w:val="en-US"/>
        </w:rPr>
        <w:t>looking at</w:t>
      </w:r>
      <w:r w:rsidR="00FA48EA" w:rsidRPr="00DD60CD">
        <w:rPr>
          <w:rFonts w:ascii="Times New Roman" w:hAnsi="Times New Roman" w:cs="Times New Roman"/>
          <w:sz w:val="24"/>
          <w:szCs w:val="24"/>
          <w:lang w:val="en-US"/>
        </w:rPr>
        <w:t xml:space="preserve"> the yellow circle (i.e., </w:t>
      </w:r>
      <w:r w:rsidR="00015F0B" w:rsidRPr="00DD60CD">
        <w:rPr>
          <w:rFonts w:ascii="Times New Roman" w:hAnsi="Times New Roman" w:cs="Times New Roman"/>
          <w:sz w:val="24"/>
          <w:szCs w:val="24"/>
          <w:lang w:val="en-US"/>
        </w:rPr>
        <w:t>peripheral vision judgment</w:t>
      </w:r>
      <w:r w:rsidR="00FA48EA" w:rsidRPr="00DD60CD">
        <w:rPr>
          <w:rFonts w:ascii="Times New Roman" w:hAnsi="Times New Roman" w:cs="Times New Roman"/>
          <w:sz w:val="24"/>
          <w:szCs w:val="24"/>
          <w:lang w:val="en-US"/>
        </w:rPr>
        <w:t xml:space="preserve">). </w:t>
      </w:r>
    </w:p>
    <w:p w14:paraId="6D991DE1" w14:textId="6847BE43"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For the princess card trick, participants </w:t>
      </w:r>
      <w:r w:rsidR="00C3772F" w:rsidRPr="00DD60CD">
        <w:rPr>
          <w:rFonts w:ascii="Times New Roman" w:hAnsi="Times New Roman" w:cs="Times New Roman"/>
          <w:sz w:val="24"/>
          <w:szCs w:val="24"/>
          <w:lang w:val="en-US"/>
        </w:rPr>
        <w:t>were asked</w:t>
      </w:r>
      <w:r w:rsidR="00015F0B" w:rsidRPr="00DD60CD">
        <w:rPr>
          <w:rFonts w:ascii="Times New Roman" w:hAnsi="Times New Roman" w:cs="Times New Roman"/>
          <w:sz w:val="24"/>
          <w:szCs w:val="24"/>
          <w:lang w:val="en-US"/>
        </w:rPr>
        <w:t xml:space="preserve"> </w:t>
      </w:r>
      <w:r w:rsidR="00D50B24" w:rsidRPr="00DD60CD">
        <w:rPr>
          <w:rFonts w:ascii="Times New Roman" w:hAnsi="Times New Roman" w:cs="Times New Roman"/>
          <w:sz w:val="24"/>
          <w:szCs w:val="24"/>
          <w:lang w:val="en-US"/>
        </w:rPr>
        <w:t xml:space="preserve">to estimate </w:t>
      </w:r>
      <w:r w:rsidR="00CD4FAC" w:rsidRPr="00DD60CD">
        <w:rPr>
          <w:rFonts w:ascii="Times New Roman" w:hAnsi="Times New Roman" w:cs="Times New Roman"/>
          <w:sz w:val="24"/>
          <w:szCs w:val="24"/>
          <w:lang w:val="en-US"/>
        </w:rPr>
        <w:t>the likelihood of</w:t>
      </w:r>
      <w:r w:rsidR="00015F0B" w:rsidRPr="00DD60CD">
        <w:rPr>
          <w:rFonts w:ascii="Times New Roman" w:hAnsi="Times New Roman" w:cs="Times New Roman"/>
          <w:sz w:val="24"/>
          <w:szCs w:val="24"/>
          <w:lang w:val="en-US"/>
        </w:rPr>
        <w:t xml:space="preserve"> someone else to notice that the cards changed,</w:t>
      </w:r>
      <w:r w:rsidR="00C3772F" w:rsidRPr="00DD60CD">
        <w:rPr>
          <w:rFonts w:ascii="Times New Roman" w:hAnsi="Times New Roman" w:cs="Times New Roman"/>
          <w:sz w:val="24"/>
          <w:szCs w:val="24"/>
          <w:lang w:val="en-US"/>
        </w:rPr>
        <w:t xml:space="preserve"> </w:t>
      </w:r>
      <w:r w:rsidR="00CD4FAC" w:rsidRPr="00DD60CD">
        <w:rPr>
          <w:rFonts w:ascii="Times New Roman" w:hAnsi="Times New Roman" w:cs="Times New Roman"/>
          <w:sz w:val="24"/>
          <w:szCs w:val="24"/>
          <w:lang w:val="en-US"/>
        </w:rPr>
        <w:t>the likelihood</w:t>
      </w:r>
      <w:r w:rsidR="00C3772F" w:rsidRPr="00DD60CD">
        <w:rPr>
          <w:rFonts w:ascii="Times New Roman" w:hAnsi="Times New Roman" w:cs="Times New Roman"/>
          <w:sz w:val="24"/>
          <w:szCs w:val="24"/>
          <w:lang w:val="en-US"/>
        </w:rPr>
        <w:t xml:space="preserve"> that they looked only at the selected card, and </w:t>
      </w:r>
      <w:r w:rsidR="00CD4FAC" w:rsidRPr="00DD60CD">
        <w:rPr>
          <w:rFonts w:ascii="Times New Roman" w:hAnsi="Times New Roman" w:cs="Times New Roman"/>
          <w:sz w:val="24"/>
          <w:szCs w:val="24"/>
          <w:lang w:val="en-US"/>
        </w:rPr>
        <w:t>the likelihood of noticing</w:t>
      </w:r>
      <w:r w:rsidR="00C3772F" w:rsidRPr="00DD60CD">
        <w:rPr>
          <w:rFonts w:ascii="Times New Roman" w:hAnsi="Times New Roman" w:cs="Times New Roman"/>
          <w:sz w:val="24"/>
          <w:szCs w:val="24"/>
          <w:lang w:val="en-US"/>
        </w:rPr>
        <w:t xml:space="preserve"> the method</w:t>
      </w:r>
      <w:r w:rsidRPr="00DD60CD">
        <w:rPr>
          <w:rFonts w:ascii="Times New Roman" w:hAnsi="Times New Roman" w:cs="Times New Roman"/>
          <w:sz w:val="24"/>
          <w:szCs w:val="24"/>
          <w:lang w:val="en-US"/>
        </w:rPr>
        <w:t xml:space="preserve"> when looking only at the selected card and when looking at all the cards.</w:t>
      </w:r>
    </w:p>
    <w:p w14:paraId="261C243F" w14:textId="77777777" w:rsidR="00FA48EA" w:rsidRPr="00DD60CD" w:rsidRDefault="00FA48EA">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The</w:t>
      </w:r>
      <w:r w:rsidR="00811FEF" w:rsidRPr="00DD60CD">
        <w:rPr>
          <w:rFonts w:ascii="Times New Roman" w:hAnsi="Times New Roman" w:cs="Times New Roman"/>
          <w:sz w:val="24"/>
          <w:szCs w:val="24"/>
          <w:lang w:val="en-US"/>
        </w:rPr>
        <w:t xml:space="preserve"> likelihood judgments</w:t>
      </w:r>
      <w:r w:rsidRPr="00DD60CD">
        <w:rPr>
          <w:rFonts w:ascii="Times New Roman" w:hAnsi="Times New Roman" w:cs="Times New Roman"/>
          <w:sz w:val="24"/>
          <w:szCs w:val="24"/>
          <w:lang w:val="en-US"/>
        </w:rPr>
        <w:t xml:space="preserve"> were done on a scale ranging from 1 (“very unlikely”) to 10 (“very likely”). No other variables were measured.</w:t>
      </w:r>
    </w:p>
    <w:p w14:paraId="20A740C2" w14:textId="18031F49" w:rsidR="00506650" w:rsidRPr="00DD60CD" w:rsidRDefault="00316D7C"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2.2. </w:t>
      </w:r>
      <w:r w:rsidR="00C44508" w:rsidRPr="00DD60CD">
        <w:rPr>
          <w:rFonts w:ascii="Times New Roman" w:hAnsi="Times New Roman" w:cs="Times New Roman"/>
          <w:i/>
          <w:sz w:val="24"/>
          <w:szCs w:val="24"/>
          <w:lang w:val="en-US"/>
        </w:rPr>
        <w:t>Results</w:t>
      </w:r>
    </w:p>
    <w:p w14:paraId="382FF831" w14:textId="2EF3E805" w:rsidR="00E455B0" w:rsidRPr="00DD60CD" w:rsidRDefault="00B97DC6"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were classified as having detected the method if they answered yes to whether they noticed how the trick was done</w:t>
      </w:r>
      <w:r w:rsidR="00A333B2" w:rsidRPr="00DD60CD">
        <w:rPr>
          <w:rFonts w:ascii="Times New Roman" w:hAnsi="Times New Roman" w:cs="Times New Roman"/>
          <w:sz w:val="24"/>
          <w:szCs w:val="24"/>
          <w:lang w:val="en-US"/>
        </w:rPr>
        <w:t xml:space="preserve"> and described it accurately</w:t>
      </w:r>
      <w:r w:rsidRPr="00DD60CD">
        <w:rPr>
          <w:rFonts w:ascii="Times New Roman" w:hAnsi="Times New Roman" w:cs="Times New Roman"/>
          <w:sz w:val="24"/>
          <w:szCs w:val="24"/>
          <w:lang w:val="en-US"/>
        </w:rPr>
        <w:t>.</w:t>
      </w:r>
      <w:r w:rsidR="00E455B0" w:rsidRPr="00DD60CD">
        <w:rPr>
          <w:rFonts w:ascii="Times New Roman" w:hAnsi="Times New Roman" w:cs="Times New Roman"/>
          <w:sz w:val="24"/>
          <w:szCs w:val="24"/>
          <w:lang w:val="en-US"/>
        </w:rPr>
        <w:t xml:space="preserve"> </w:t>
      </w:r>
      <w:r w:rsidR="006A18D3" w:rsidRPr="00DD60CD">
        <w:rPr>
          <w:rFonts w:ascii="Times New Roman" w:hAnsi="Times New Roman" w:cs="Times New Roman"/>
          <w:sz w:val="24"/>
          <w:szCs w:val="24"/>
          <w:lang w:val="en-US"/>
        </w:rPr>
        <w:t xml:space="preserve">The method was noticed by </w:t>
      </w:r>
      <w:r w:rsidR="00DC3B33" w:rsidRPr="00DD60CD">
        <w:rPr>
          <w:rFonts w:ascii="Times New Roman" w:hAnsi="Times New Roman" w:cs="Times New Roman"/>
          <w:sz w:val="24"/>
          <w:szCs w:val="24"/>
          <w:lang w:val="en-US"/>
        </w:rPr>
        <w:t>41.4% of</w:t>
      </w:r>
      <w:r w:rsidR="006A18D3" w:rsidRPr="00DD60CD">
        <w:rPr>
          <w:rFonts w:ascii="Times New Roman" w:hAnsi="Times New Roman" w:cs="Times New Roman"/>
          <w:sz w:val="24"/>
          <w:szCs w:val="24"/>
          <w:lang w:val="en-US"/>
        </w:rPr>
        <w:t xml:space="preserve"> </w:t>
      </w:r>
      <w:r w:rsidR="00DC3B33" w:rsidRPr="00DD60CD">
        <w:rPr>
          <w:rFonts w:ascii="Times New Roman" w:hAnsi="Times New Roman" w:cs="Times New Roman"/>
          <w:sz w:val="24"/>
          <w:szCs w:val="24"/>
          <w:lang w:val="en-US"/>
        </w:rPr>
        <w:t>participants in the color-change trick, 15%</w:t>
      </w:r>
      <w:r w:rsidR="00EE5A0D" w:rsidRPr="00DD60CD">
        <w:rPr>
          <w:rFonts w:ascii="Times New Roman" w:hAnsi="Times New Roman" w:cs="Times New Roman"/>
          <w:sz w:val="24"/>
          <w:szCs w:val="24"/>
          <w:lang w:val="en-US"/>
        </w:rPr>
        <w:t xml:space="preserve"> of</w:t>
      </w:r>
      <w:r w:rsidR="00DC3B33" w:rsidRPr="00DD60CD">
        <w:rPr>
          <w:rFonts w:ascii="Times New Roman" w:hAnsi="Times New Roman" w:cs="Times New Roman"/>
          <w:sz w:val="24"/>
          <w:szCs w:val="24"/>
          <w:lang w:val="en-US"/>
        </w:rPr>
        <w:t xml:space="preserve"> </w:t>
      </w:r>
      <w:r w:rsidR="006A18D3" w:rsidRPr="00DD60CD">
        <w:rPr>
          <w:rFonts w:ascii="Times New Roman" w:hAnsi="Times New Roman" w:cs="Times New Roman"/>
          <w:sz w:val="24"/>
          <w:szCs w:val="24"/>
          <w:lang w:val="en-US"/>
        </w:rPr>
        <w:t>participants in the lighter</w:t>
      </w:r>
      <w:r w:rsidR="00DC3B33" w:rsidRPr="00DD60CD">
        <w:rPr>
          <w:rFonts w:ascii="Times New Roman" w:hAnsi="Times New Roman" w:cs="Times New Roman"/>
          <w:sz w:val="24"/>
          <w:szCs w:val="24"/>
          <w:lang w:val="en-US"/>
        </w:rPr>
        <w:t xml:space="preserve"> trick, 75% of </w:t>
      </w:r>
      <w:r w:rsidR="006A18D3" w:rsidRPr="00DD60CD">
        <w:rPr>
          <w:rFonts w:ascii="Times New Roman" w:hAnsi="Times New Roman" w:cs="Times New Roman"/>
          <w:sz w:val="24"/>
          <w:szCs w:val="24"/>
          <w:lang w:val="en-US"/>
        </w:rPr>
        <w:t>participants in the coin trick</w:t>
      </w:r>
      <w:r w:rsidR="00DC3B33" w:rsidRPr="00DD60CD">
        <w:rPr>
          <w:rFonts w:ascii="Times New Roman" w:hAnsi="Times New Roman" w:cs="Times New Roman"/>
          <w:sz w:val="24"/>
          <w:szCs w:val="24"/>
          <w:lang w:val="en-US"/>
        </w:rPr>
        <w:t>, and 43.4%</w:t>
      </w:r>
      <w:r w:rsidR="006A18D3" w:rsidRPr="00DD60CD">
        <w:rPr>
          <w:rFonts w:ascii="Times New Roman" w:hAnsi="Times New Roman" w:cs="Times New Roman"/>
          <w:sz w:val="24"/>
          <w:szCs w:val="24"/>
          <w:lang w:val="en-US"/>
        </w:rPr>
        <w:t xml:space="preserve"> </w:t>
      </w:r>
      <w:r w:rsidR="00EE5A0D" w:rsidRPr="00DD60CD">
        <w:rPr>
          <w:rFonts w:ascii="Times New Roman" w:hAnsi="Times New Roman" w:cs="Times New Roman"/>
          <w:sz w:val="24"/>
          <w:szCs w:val="24"/>
          <w:lang w:val="en-US"/>
        </w:rPr>
        <w:t xml:space="preserve">of </w:t>
      </w:r>
      <w:r w:rsidR="006A18D3" w:rsidRPr="00DD60CD">
        <w:rPr>
          <w:rFonts w:ascii="Times New Roman" w:hAnsi="Times New Roman" w:cs="Times New Roman"/>
          <w:sz w:val="24"/>
          <w:szCs w:val="24"/>
          <w:lang w:val="en-US"/>
        </w:rPr>
        <w:t xml:space="preserve">participants in the princess card trick. </w:t>
      </w:r>
    </w:p>
    <w:p w14:paraId="7345EB30" w14:textId="6BA99299" w:rsidR="00A86595" w:rsidRPr="00DD60CD" w:rsidRDefault="00316D7C"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2.2.1. </w:t>
      </w:r>
      <w:r w:rsidR="001C2E4F" w:rsidRPr="00DD60CD">
        <w:rPr>
          <w:rFonts w:ascii="Times New Roman" w:hAnsi="Times New Roman" w:cs="Times New Roman"/>
          <w:i/>
          <w:sz w:val="24"/>
          <w:szCs w:val="24"/>
          <w:lang w:val="en-US"/>
        </w:rPr>
        <w:t xml:space="preserve">Influence of visual </w:t>
      </w:r>
      <w:r w:rsidR="00631D68" w:rsidRPr="00DD60CD">
        <w:rPr>
          <w:rFonts w:ascii="Times New Roman" w:hAnsi="Times New Roman" w:cs="Times New Roman"/>
          <w:i/>
          <w:sz w:val="24"/>
          <w:szCs w:val="24"/>
          <w:lang w:val="en-US"/>
        </w:rPr>
        <w:t>awareness</w:t>
      </w:r>
      <w:r w:rsidR="00E8634D" w:rsidRPr="00DD60CD">
        <w:rPr>
          <w:rFonts w:ascii="Times New Roman" w:hAnsi="Times New Roman" w:cs="Times New Roman"/>
          <w:i/>
          <w:sz w:val="24"/>
          <w:szCs w:val="24"/>
          <w:lang w:val="en-US"/>
        </w:rPr>
        <w:t xml:space="preserve"> on </w:t>
      </w:r>
      <w:r w:rsidR="00783B4A" w:rsidRPr="00DD60CD">
        <w:rPr>
          <w:rFonts w:ascii="Times New Roman" w:hAnsi="Times New Roman" w:cs="Times New Roman"/>
          <w:i/>
          <w:sz w:val="24"/>
          <w:szCs w:val="24"/>
          <w:lang w:val="en-US"/>
        </w:rPr>
        <w:t>the metacognitive judgment about</w:t>
      </w:r>
      <w:r w:rsidR="001C2E4F" w:rsidRPr="00DD60CD">
        <w:rPr>
          <w:rFonts w:ascii="Times New Roman" w:hAnsi="Times New Roman" w:cs="Times New Roman"/>
          <w:i/>
          <w:sz w:val="24"/>
          <w:szCs w:val="24"/>
          <w:lang w:val="en-US"/>
        </w:rPr>
        <w:t xml:space="preserve"> whether someone else would</w:t>
      </w:r>
      <w:r w:rsidR="00990670" w:rsidRPr="00DD60CD">
        <w:rPr>
          <w:rFonts w:ascii="Times New Roman" w:hAnsi="Times New Roman" w:cs="Times New Roman"/>
          <w:i/>
          <w:sz w:val="24"/>
          <w:szCs w:val="24"/>
          <w:lang w:val="en-US"/>
        </w:rPr>
        <w:t xml:space="preserve"> notice a salient stimulus</w:t>
      </w:r>
    </w:p>
    <w:p w14:paraId="0AEDCAA7" w14:textId="6369ED8E" w:rsidR="00506650" w:rsidRPr="00DD60CD" w:rsidRDefault="00F41561">
      <w:pPr>
        <w:pStyle w:val="Sinespaciado"/>
        <w:spacing w:line="480" w:lineRule="auto"/>
        <w:ind w:firstLine="720"/>
        <w:rPr>
          <w:rFonts w:ascii="Times New Roman" w:hAnsi="Times New Roman" w:cs="Times New Roman"/>
          <w:b/>
          <w:sz w:val="24"/>
          <w:szCs w:val="24"/>
          <w:lang w:val="en-US"/>
        </w:rPr>
      </w:pPr>
      <w:r w:rsidRPr="00DD60CD">
        <w:rPr>
          <w:rFonts w:ascii="Times New Roman" w:hAnsi="Times New Roman" w:cs="Times New Roman"/>
          <w:sz w:val="24"/>
          <w:szCs w:val="24"/>
          <w:lang w:val="en-US"/>
        </w:rPr>
        <w:t>W</w:t>
      </w:r>
      <w:r w:rsidR="00223AFF" w:rsidRPr="00DD60CD">
        <w:rPr>
          <w:rFonts w:ascii="Times New Roman" w:hAnsi="Times New Roman" w:cs="Times New Roman"/>
          <w:sz w:val="24"/>
          <w:szCs w:val="24"/>
          <w:lang w:val="en-US"/>
        </w:rPr>
        <w:t xml:space="preserve">e explored the relationship between people’s own ability in detecting the method and their judgments of others. Table 1 shows the likelihood estimates of detecting the method as a </w:t>
      </w:r>
      <w:r w:rsidR="00223AFF" w:rsidRPr="00DD60CD">
        <w:rPr>
          <w:rFonts w:ascii="Times New Roman" w:hAnsi="Times New Roman" w:cs="Times New Roman"/>
          <w:sz w:val="24"/>
          <w:szCs w:val="24"/>
          <w:lang w:val="en-US"/>
        </w:rPr>
        <w:lastRenderedPageBreak/>
        <w:t xml:space="preserve">function of whether they detected the method themselves or not. </w:t>
      </w:r>
      <w:r w:rsidR="009B7BE5" w:rsidRPr="00DD60CD">
        <w:rPr>
          <w:rFonts w:ascii="Times New Roman" w:hAnsi="Times New Roman" w:cs="Times New Roman"/>
          <w:sz w:val="24"/>
          <w:szCs w:val="24"/>
          <w:lang w:val="en-US"/>
        </w:rPr>
        <w:t xml:space="preserve">Two things become apparent when looking at </w:t>
      </w:r>
      <w:r w:rsidR="00010EA9" w:rsidRPr="00DD60CD">
        <w:rPr>
          <w:rFonts w:ascii="Times New Roman" w:hAnsi="Times New Roman" w:cs="Times New Roman"/>
          <w:sz w:val="24"/>
          <w:szCs w:val="24"/>
          <w:lang w:val="en-US"/>
        </w:rPr>
        <w:t>T</w:t>
      </w:r>
      <w:r w:rsidR="009B7BE5" w:rsidRPr="00DD60CD">
        <w:rPr>
          <w:rFonts w:ascii="Times New Roman" w:hAnsi="Times New Roman" w:cs="Times New Roman"/>
          <w:sz w:val="24"/>
          <w:szCs w:val="24"/>
          <w:lang w:val="en-US"/>
        </w:rPr>
        <w:t>abl</w:t>
      </w:r>
      <w:r w:rsidR="00010EA9" w:rsidRPr="00DD60CD">
        <w:rPr>
          <w:rFonts w:ascii="Times New Roman" w:hAnsi="Times New Roman" w:cs="Times New Roman"/>
          <w:sz w:val="24"/>
          <w:szCs w:val="24"/>
          <w:lang w:val="en-US"/>
        </w:rPr>
        <w:t xml:space="preserve">e </w:t>
      </w:r>
      <w:r w:rsidR="009B7BE5" w:rsidRPr="00DD60CD">
        <w:rPr>
          <w:rFonts w:ascii="Times New Roman" w:hAnsi="Times New Roman" w:cs="Times New Roman"/>
          <w:sz w:val="24"/>
          <w:szCs w:val="24"/>
          <w:lang w:val="en-US"/>
        </w:rPr>
        <w:t>1. Firstly</w:t>
      </w:r>
      <w:r w:rsidR="005B332F" w:rsidRPr="00DD60CD">
        <w:rPr>
          <w:rFonts w:ascii="Times New Roman" w:hAnsi="Times New Roman" w:cs="Times New Roman"/>
          <w:sz w:val="24"/>
          <w:szCs w:val="24"/>
          <w:lang w:val="en-US"/>
        </w:rPr>
        <w:t>,</w:t>
      </w:r>
      <w:r w:rsidR="009B7BE5" w:rsidRPr="00DD60CD">
        <w:rPr>
          <w:rFonts w:ascii="Times New Roman" w:hAnsi="Times New Roman" w:cs="Times New Roman"/>
          <w:sz w:val="24"/>
          <w:szCs w:val="24"/>
          <w:lang w:val="en-US"/>
        </w:rPr>
        <w:t xml:space="preserve"> participants generally overestimate</w:t>
      </w:r>
      <w:r w:rsidR="00612A75" w:rsidRPr="00DD60CD">
        <w:rPr>
          <w:rFonts w:ascii="Times New Roman" w:hAnsi="Times New Roman" w:cs="Times New Roman"/>
          <w:sz w:val="24"/>
          <w:szCs w:val="24"/>
          <w:lang w:val="en-US"/>
        </w:rPr>
        <w:t>d</w:t>
      </w:r>
      <w:r w:rsidR="009B7BE5" w:rsidRPr="00DD60CD">
        <w:rPr>
          <w:rFonts w:ascii="Times New Roman" w:hAnsi="Times New Roman" w:cs="Times New Roman"/>
          <w:sz w:val="24"/>
          <w:szCs w:val="24"/>
          <w:lang w:val="en-US"/>
        </w:rPr>
        <w:t xml:space="preserve"> </w:t>
      </w:r>
      <w:r w:rsidR="0020795B" w:rsidRPr="00DD60CD">
        <w:rPr>
          <w:rFonts w:ascii="Times New Roman" w:hAnsi="Times New Roman" w:cs="Times New Roman"/>
          <w:sz w:val="24"/>
          <w:szCs w:val="24"/>
          <w:lang w:val="en-US"/>
        </w:rPr>
        <w:t>other people’s</w:t>
      </w:r>
      <w:r w:rsidR="009B7BE5" w:rsidRPr="00DD60CD">
        <w:rPr>
          <w:rFonts w:ascii="Times New Roman" w:hAnsi="Times New Roman" w:cs="Times New Roman"/>
          <w:sz w:val="24"/>
          <w:szCs w:val="24"/>
          <w:lang w:val="en-US"/>
        </w:rPr>
        <w:t xml:space="preserve"> ability to detect the </w:t>
      </w:r>
      <w:r w:rsidR="0046601F" w:rsidRPr="00DD60CD">
        <w:rPr>
          <w:rFonts w:ascii="Times New Roman" w:hAnsi="Times New Roman" w:cs="Times New Roman"/>
          <w:sz w:val="24"/>
          <w:szCs w:val="24"/>
          <w:lang w:val="en-US"/>
        </w:rPr>
        <w:t>method</w:t>
      </w:r>
      <w:r w:rsidR="009B7BE5" w:rsidRPr="00DD60CD">
        <w:rPr>
          <w:rFonts w:ascii="Times New Roman" w:hAnsi="Times New Roman" w:cs="Times New Roman"/>
          <w:sz w:val="24"/>
          <w:szCs w:val="24"/>
          <w:lang w:val="en-US"/>
        </w:rPr>
        <w:t xml:space="preserve">. Whilst </w:t>
      </w:r>
      <w:r w:rsidR="00695B8F" w:rsidRPr="00DD60CD">
        <w:rPr>
          <w:rFonts w:ascii="Times New Roman" w:hAnsi="Times New Roman" w:cs="Times New Roman"/>
          <w:sz w:val="24"/>
          <w:szCs w:val="24"/>
          <w:lang w:val="en-US"/>
        </w:rPr>
        <w:t>an average of</w:t>
      </w:r>
      <w:r w:rsidR="006E0AF6" w:rsidRPr="00DD60CD">
        <w:rPr>
          <w:rFonts w:ascii="Times New Roman" w:hAnsi="Times New Roman" w:cs="Times New Roman"/>
          <w:sz w:val="24"/>
          <w:szCs w:val="24"/>
          <w:lang w:val="en-US"/>
        </w:rPr>
        <w:t xml:space="preserve"> 44%</w:t>
      </w:r>
      <w:r w:rsidR="00695B8F" w:rsidRPr="00DD60CD">
        <w:rPr>
          <w:rFonts w:ascii="Times New Roman" w:hAnsi="Times New Roman" w:cs="Times New Roman"/>
          <w:sz w:val="24"/>
          <w:szCs w:val="24"/>
          <w:lang w:val="en-US"/>
        </w:rPr>
        <w:t xml:space="preserve"> of</w:t>
      </w:r>
      <w:r w:rsidR="006E0AF6" w:rsidRPr="00DD60CD">
        <w:rPr>
          <w:rFonts w:ascii="Times New Roman" w:hAnsi="Times New Roman" w:cs="Times New Roman"/>
          <w:sz w:val="24"/>
          <w:szCs w:val="24"/>
          <w:lang w:val="en-US"/>
        </w:rPr>
        <w:t xml:space="preserve"> pa</w:t>
      </w:r>
      <w:r w:rsidR="009B7BE5" w:rsidRPr="00DD60CD">
        <w:rPr>
          <w:rFonts w:ascii="Times New Roman" w:hAnsi="Times New Roman" w:cs="Times New Roman"/>
          <w:sz w:val="24"/>
          <w:szCs w:val="24"/>
          <w:lang w:val="en-US"/>
        </w:rPr>
        <w:t>rticipants detect</w:t>
      </w:r>
      <w:r w:rsidR="006E0AF6" w:rsidRPr="00DD60CD">
        <w:rPr>
          <w:rFonts w:ascii="Times New Roman" w:hAnsi="Times New Roman" w:cs="Times New Roman"/>
          <w:sz w:val="24"/>
          <w:szCs w:val="24"/>
          <w:lang w:val="en-US"/>
        </w:rPr>
        <w:t xml:space="preserve">ed </w:t>
      </w:r>
      <w:r w:rsidR="009B7BE5" w:rsidRPr="00DD60CD">
        <w:rPr>
          <w:rFonts w:ascii="Times New Roman" w:hAnsi="Times New Roman" w:cs="Times New Roman"/>
          <w:sz w:val="24"/>
          <w:szCs w:val="24"/>
          <w:lang w:val="en-US"/>
        </w:rPr>
        <w:t>the method</w:t>
      </w:r>
      <w:r w:rsidR="008A359A" w:rsidRPr="00DD60CD">
        <w:rPr>
          <w:rFonts w:ascii="Times New Roman" w:hAnsi="Times New Roman" w:cs="Times New Roman"/>
          <w:sz w:val="24"/>
          <w:szCs w:val="24"/>
          <w:lang w:val="en-US"/>
        </w:rPr>
        <w:t xml:space="preserve"> across all four tricks</w:t>
      </w:r>
      <w:r w:rsidR="009B7BE5" w:rsidRPr="00DD60CD">
        <w:rPr>
          <w:rFonts w:ascii="Times New Roman" w:hAnsi="Times New Roman" w:cs="Times New Roman"/>
          <w:sz w:val="24"/>
          <w:szCs w:val="24"/>
          <w:lang w:val="en-US"/>
        </w:rPr>
        <w:t xml:space="preserve">, they </w:t>
      </w:r>
      <w:r w:rsidR="001F4136" w:rsidRPr="00DD60CD">
        <w:rPr>
          <w:rFonts w:ascii="Times New Roman" w:hAnsi="Times New Roman" w:cs="Times New Roman"/>
          <w:sz w:val="24"/>
          <w:szCs w:val="24"/>
          <w:lang w:val="en-US"/>
        </w:rPr>
        <w:t>judged</w:t>
      </w:r>
      <w:r w:rsidR="009B7BE5" w:rsidRPr="00DD60CD">
        <w:rPr>
          <w:rFonts w:ascii="Times New Roman" w:hAnsi="Times New Roman" w:cs="Times New Roman"/>
          <w:sz w:val="24"/>
          <w:szCs w:val="24"/>
          <w:lang w:val="en-US"/>
        </w:rPr>
        <w:t xml:space="preserve"> that people </w:t>
      </w:r>
      <w:r w:rsidR="003277D3" w:rsidRPr="00DD60CD">
        <w:rPr>
          <w:rFonts w:ascii="Times New Roman" w:hAnsi="Times New Roman" w:cs="Times New Roman"/>
          <w:sz w:val="24"/>
          <w:szCs w:val="24"/>
          <w:lang w:val="en-US"/>
        </w:rPr>
        <w:t>would be</w:t>
      </w:r>
      <w:r w:rsidR="009B7BE5" w:rsidRPr="00DD60CD">
        <w:rPr>
          <w:rFonts w:ascii="Times New Roman" w:hAnsi="Times New Roman" w:cs="Times New Roman"/>
          <w:sz w:val="24"/>
          <w:szCs w:val="24"/>
          <w:lang w:val="en-US"/>
        </w:rPr>
        <w:t xml:space="preserve"> </w:t>
      </w:r>
      <w:r w:rsidR="006E0AF6" w:rsidRPr="00DD60CD">
        <w:rPr>
          <w:rFonts w:ascii="Times New Roman" w:hAnsi="Times New Roman" w:cs="Times New Roman"/>
          <w:sz w:val="24"/>
          <w:szCs w:val="24"/>
          <w:lang w:val="en-US"/>
        </w:rPr>
        <w:t xml:space="preserve">rather </w:t>
      </w:r>
      <w:r w:rsidR="009B7BE5" w:rsidRPr="00DD60CD">
        <w:rPr>
          <w:rFonts w:ascii="Times New Roman" w:hAnsi="Times New Roman" w:cs="Times New Roman"/>
          <w:sz w:val="24"/>
          <w:szCs w:val="24"/>
          <w:lang w:val="en-US"/>
        </w:rPr>
        <w:t xml:space="preserve">likely to notice it. Secondly, </w:t>
      </w:r>
      <w:r w:rsidR="00D153EC" w:rsidRPr="00DD60CD">
        <w:rPr>
          <w:rFonts w:ascii="Times New Roman" w:hAnsi="Times New Roman" w:cs="Times New Roman"/>
          <w:sz w:val="24"/>
          <w:szCs w:val="24"/>
          <w:lang w:val="en-US"/>
        </w:rPr>
        <w:t>participants</w:t>
      </w:r>
      <w:r w:rsidR="009E6BF3" w:rsidRPr="00DD60CD">
        <w:rPr>
          <w:rFonts w:ascii="Times New Roman" w:hAnsi="Times New Roman" w:cs="Times New Roman"/>
          <w:sz w:val="24"/>
          <w:szCs w:val="24"/>
          <w:lang w:val="en-US"/>
        </w:rPr>
        <w:t xml:space="preserve">’ judgments about other people’s perceptual abilities are related to their immediate perceptual experience. </w:t>
      </w:r>
      <w:r w:rsidR="009B7BE5" w:rsidRPr="00DD60CD">
        <w:rPr>
          <w:rFonts w:ascii="Times New Roman" w:hAnsi="Times New Roman" w:cs="Times New Roman"/>
          <w:sz w:val="24"/>
          <w:szCs w:val="24"/>
          <w:lang w:val="en-US"/>
        </w:rPr>
        <w:t>Noticing the method significantly increased participants</w:t>
      </w:r>
      <w:r w:rsidR="00FD75A0" w:rsidRPr="00DD60CD">
        <w:rPr>
          <w:rFonts w:ascii="Times New Roman" w:hAnsi="Times New Roman" w:cs="Times New Roman"/>
          <w:sz w:val="24"/>
          <w:szCs w:val="24"/>
          <w:lang w:val="en-US"/>
        </w:rPr>
        <w:t>’</w:t>
      </w:r>
      <w:r w:rsidR="009B7BE5" w:rsidRPr="00DD60CD">
        <w:rPr>
          <w:rFonts w:ascii="Times New Roman" w:hAnsi="Times New Roman" w:cs="Times New Roman"/>
          <w:sz w:val="24"/>
          <w:szCs w:val="24"/>
          <w:lang w:val="en-US"/>
        </w:rPr>
        <w:t xml:space="preserve"> estimates that others would notice it too.  </w:t>
      </w:r>
      <w:r w:rsidR="009E6BF3" w:rsidRPr="00DD60CD">
        <w:rPr>
          <w:rFonts w:ascii="Times New Roman" w:hAnsi="Times New Roman" w:cs="Times New Roman"/>
          <w:sz w:val="24"/>
          <w:szCs w:val="24"/>
          <w:lang w:val="en-US"/>
        </w:rPr>
        <w:t xml:space="preserve"> </w:t>
      </w:r>
      <w:r w:rsidR="008B1724" w:rsidRPr="00DD60CD">
        <w:rPr>
          <w:rFonts w:ascii="Times New Roman" w:hAnsi="Times New Roman" w:cs="Times New Roman"/>
          <w:b/>
          <w:sz w:val="24"/>
          <w:szCs w:val="24"/>
          <w:lang w:val="en-US"/>
        </w:rPr>
        <w:t xml:space="preserve"> </w:t>
      </w:r>
    </w:p>
    <w:p w14:paraId="16BBCF9A" w14:textId="77777777" w:rsidR="00EE5C7E" w:rsidRPr="00DD60CD" w:rsidRDefault="00EE5C7E"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Table 1</w:t>
      </w:r>
    </w:p>
    <w:p w14:paraId="5F841420" w14:textId="1606AB1F" w:rsidR="00506650" w:rsidRPr="00DD60CD" w:rsidRDefault="00EE5C7E" w:rsidP="0044064F">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Likelihood judgment of whether someone else would notice the method as a function of detection</w:t>
      </w:r>
    </w:p>
    <w:tbl>
      <w:tblPr>
        <w:tblW w:w="5000" w:type="pct"/>
        <w:tblCellMar>
          <w:left w:w="70" w:type="dxa"/>
          <w:right w:w="70" w:type="dxa"/>
        </w:tblCellMar>
        <w:tblLook w:val="04A0" w:firstRow="1" w:lastRow="0" w:firstColumn="1" w:lastColumn="0" w:noHBand="0" w:noVBand="1"/>
      </w:tblPr>
      <w:tblGrid>
        <w:gridCol w:w="1946"/>
        <w:gridCol w:w="1073"/>
        <w:gridCol w:w="1177"/>
        <w:gridCol w:w="1041"/>
        <w:gridCol w:w="1211"/>
        <w:gridCol w:w="1058"/>
        <w:gridCol w:w="1058"/>
        <w:gridCol w:w="796"/>
      </w:tblGrid>
      <w:tr w:rsidR="00D81AC5" w:rsidRPr="00DD60CD" w14:paraId="5B43ABC3" w14:textId="77777777" w:rsidTr="001019F4">
        <w:trPr>
          <w:trHeight w:val="312"/>
        </w:trPr>
        <w:tc>
          <w:tcPr>
            <w:tcW w:w="1040" w:type="pct"/>
            <w:tcBorders>
              <w:top w:val="single" w:sz="4" w:space="0" w:color="auto"/>
              <w:left w:val="nil"/>
              <w:bottom w:val="single" w:sz="4" w:space="0" w:color="auto"/>
              <w:right w:val="nil"/>
            </w:tcBorders>
            <w:shd w:val="clear" w:color="auto" w:fill="auto"/>
            <w:noWrap/>
            <w:vAlign w:val="bottom"/>
            <w:hideMark/>
          </w:tcPr>
          <w:p w14:paraId="28838B02"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Trick</w:t>
            </w:r>
          </w:p>
        </w:tc>
        <w:tc>
          <w:tcPr>
            <w:tcW w:w="573" w:type="pct"/>
            <w:tcBorders>
              <w:top w:val="single" w:sz="4" w:space="0" w:color="auto"/>
              <w:left w:val="nil"/>
              <w:bottom w:val="single" w:sz="4" w:space="0" w:color="auto"/>
              <w:right w:val="nil"/>
            </w:tcBorders>
            <w:shd w:val="clear" w:color="auto" w:fill="auto"/>
            <w:noWrap/>
            <w:vAlign w:val="bottom"/>
            <w:hideMark/>
          </w:tcPr>
          <w:p w14:paraId="5978A424"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Detection</w:t>
            </w:r>
          </w:p>
        </w:tc>
        <w:tc>
          <w:tcPr>
            <w:tcW w:w="629" w:type="pct"/>
            <w:tcBorders>
              <w:top w:val="single" w:sz="4" w:space="0" w:color="auto"/>
              <w:left w:val="nil"/>
              <w:bottom w:val="single" w:sz="4" w:space="0" w:color="auto"/>
              <w:right w:val="nil"/>
            </w:tcBorders>
            <w:shd w:val="clear" w:color="auto" w:fill="auto"/>
            <w:noWrap/>
            <w:vAlign w:val="bottom"/>
            <w:hideMark/>
          </w:tcPr>
          <w:p w14:paraId="043DDFCF"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n</w:t>
            </w:r>
          </w:p>
        </w:tc>
        <w:tc>
          <w:tcPr>
            <w:tcW w:w="556" w:type="pct"/>
            <w:tcBorders>
              <w:top w:val="single" w:sz="4" w:space="0" w:color="auto"/>
              <w:left w:val="nil"/>
              <w:bottom w:val="single" w:sz="4" w:space="0" w:color="auto"/>
              <w:right w:val="nil"/>
            </w:tcBorders>
            <w:shd w:val="clear" w:color="auto" w:fill="auto"/>
            <w:noWrap/>
            <w:vAlign w:val="bottom"/>
            <w:hideMark/>
          </w:tcPr>
          <w:p w14:paraId="54BFBCCC"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w:t>
            </w:r>
          </w:p>
        </w:tc>
        <w:tc>
          <w:tcPr>
            <w:tcW w:w="647" w:type="pct"/>
            <w:tcBorders>
              <w:top w:val="single" w:sz="4" w:space="0" w:color="auto"/>
              <w:left w:val="nil"/>
              <w:bottom w:val="single" w:sz="4" w:space="0" w:color="auto"/>
              <w:right w:val="nil"/>
            </w:tcBorders>
            <w:shd w:val="clear" w:color="auto" w:fill="auto"/>
            <w:noWrap/>
            <w:vAlign w:val="bottom"/>
            <w:hideMark/>
          </w:tcPr>
          <w:p w14:paraId="5ABACB94"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proofErr w:type="spellStart"/>
            <w:r w:rsidRPr="00DD60CD">
              <w:rPr>
                <w:rFonts w:ascii="Times New Roman" w:eastAsia="Times New Roman" w:hAnsi="Times New Roman" w:cs="Times New Roman"/>
                <w:i/>
                <w:iCs/>
                <w:color w:val="000000"/>
                <w:sz w:val="24"/>
                <w:szCs w:val="24"/>
                <w:lang w:val="en-US" w:eastAsia="es-CO"/>
              </w:rPr>
              <w:t>Mdn</w:t>
            </w:r>
            <w:proofErr w:type="spellEnd"/>
          </w:p>
        </w:tc>
        <w:tc>
          <w:tcPr>
            <w:tcW w:w="565" w:type="pct"/>
            <w:tcBorders>
              <w:top w:val="single" w:sz="4" w:space="0" w:color="auto"/>
              <w:left w:val="nil"/>
              <w:bottom w:val="single" w:sz="4" w:space="0" w:color="auto"/>
              <w:right w:val="nil"/>
            </w:tcBorders>
            <w:shd w:val="clear" w:color="auto" w:fill="auto"/>
            <w:noWrap/>
            <w:vAlign w:val="bottom"/>
            <w:hideMark/>
          </w:tcPr>
          <w:p w14:paraId="4B20D511"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U</w:t>
            </w:r>
          </w:p>
        </w:tc>
        <w:tc>
          <w:tcPr>
            <w:tcW w:w="565" w:type="pct"/>
            <w:tcBorders>
              <w:top w:val="single" w:sz="4" w:space="0" w:color="auto"/>
              <w:left w:val="nil"/>
              <w:bottom w:val="single" w:sz="4" w:space="0" w:color="auto"/>
              <w:right w:val="nil"/>
            </w:tcBorders>
            <w:shd w:val="clear" w:color="auto" w:fill="auto"/>
            <w:noWrap/>
            <w:vAlign w:val="bottom"/>
            <w:hideMark/>
          </w:tcPr>
          <w:p w14:paraId="459AC105"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p</w:t>
            </w:r>
          </w:p>
        </w:tc>
        <w:tc>
          <w:tcPr>
            <w:tcW w:w="426" w:type="pct"/>
            <w:tcBorders>
              <w:top w:val="single" w:sz="4" w:space="0" w:color="auto"/>
              <w:left w:val="nil"/>
              <w:bottom w:val="single" w:sz="4" w:space="0" w:color="auto"/>
              <w:right w:val="nil"/>
            </w:tcBorders>
            <w:shd w:val="clear" w:color="auto" w:fill="auto"/>
            <w:noWrap/>
            <w:vAlign w:val="bottom"/>
            <w:hideMark/>
          </w:tcPr>
          <w:p w14:paraId="5CEBC078" w14:textId="4804FC11" w:rsidR="00D81AC5" w:rsidRPr="00DD60CD" w:rsidRDefault="00AF0AD5" w:rsidP="00D81AC5">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r</w:t>
            </w:r>
          </w:p>
        </w:tc>
      </w:tr>
      <w:tr w:rsidR="00D81AC5" w:rsidRPr="00DD60CD" w14:paraId="52B9398C" w14:textId="77777777" w:rsidTr="001019F4">
        <w:trPr>
          <w:trHeight w:val="312"/>
        </w:trPr>
        <w:tc>
          <w:tcPr>
            <w:tcW w:w="1040" w:type="pct"/>
            <w:tcBorders>
              <w:top w:val="nil"/>
              <w:left w:val="nil"/>
              <w:bottom w:val="nil"/>
              <w:right w:val="nil"/>
            </w:tcBorders>
            <w:shd w:val="clear" w:color="auto" w:fill="auto"/>
            <w:noWrap/>
            <w:vAlign w:val="bottom"/>
            <w:hideMark/>
          </w:tcPr>
          <w:p w14:paraId="4E212E75" w14:textId="77777777" w:rsidR="00D81AC5" w:rsidRPr="00DD60CD" w:rsidRDefault="00D81AC5" w:rsidP="00D81AC5">
            <w:pPr>
              <w:spacing w:after="0" w:line="240" w:lineRule="auto"/>
              <w:jc w:val="center"/>
              <w:rPr>
                <w:rFonts w:ascii="Times New Roman" w:eastAsia="Times New Roman" w:hAnsi="Times New Roman" w:cs="Times New Roman"/>
                <w:i/>
                <w:iCs/>
                <w:color w:val="000000"/>
                <w:sz w:val="24"/>
                <w:szCs w:val="24"/>
                <w:lang w:val="en-US" w:eastAsia="es-CO"/>
              </w:rPr>
            </w:pPr>
          </w:p>
        </w:tc>
        <w:tc>
          <w:tcPr>
            <w:tcW w:w="573" w:type="pct"/>
            <w:tcBorders>
              <w:top w:val="nil"/>
              <w:left w:val="nil"/>
              <w:bottom w:val="nil"/>
              <w:right w:val="nil"/>
            </w:tcBorders>
            <w:shd w:val="clear" w:color="auto" w:fill="auto"/>
            <w:noWrap/>
            <w:vAlign w:val="bottom"/>
            <w:hideMark/>
          </w:tcPr>
          <w:p w14:paraId="6A001771"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29" w:type="pct"/>
            <w:tcBorders>
              <w:top w:val="nil"/>
              <w:left w:val="nil"/>
              <w:bottom w:val="nil"/>
              <w:right w:val="nil"/>
            </w:tcBorders>
            <w:shd w:val="clear" w:color="auto" w:fill="auto"/>
            <w:noWrap/>
            <w:vAlign w:val="bottom"/>
            <w:hideMark/>
          </w:tcPr>
          <w:p w14:paraId="20903B32"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56" w:type="pct"/>
            <w:tcBorders>
              <w:top w:val="nil"/>
              <w:left w:val="nil"/>
              <w:bottom w:val="nil"/>
              <w:right w:val="nil"/>
            </w:tcBorders>
            <w:shd w:val="clear" w:color="auto" w:fill="auto"/>
            <w:noWrap/>
            <w:vAlign w:val="bottom"/>
            <w:hideMark/>
          </w:tcPr>
          <w:p w14:paraId="583BAB47"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47" w:type="pct"/>
            <w:tcBorders>
              <w:top w:val="nil"/>
              <w:left w:val="nil"/>
              <w:bottom w:val="nil"/>
              <w:right w:val="nil"/>
            </w:tcBorders>
            <w:shd w:val="clear" w:color="auto" w:fill="auto"/>
            <w:noWrap/>
            <w:vAlign w:val="bottom"/>
            <w:hideMark/>
          </w:tcPr>
          <w:p w14:paraId="0426B2E4"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5BA97E1D"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1057FB99"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1A5BE6FD"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r>
      <w:tr w:rsidR="00D81AC5" w:rsidRPr="00DD60CD" w14:paraId="76D3EA3C" w14:textId="77777777" w:rsidTr="001019F4">
        <w:trPr>
          <w:trHeight w:val="312"/>
        </w:trPr>
        <w:tc>
          <w:tcPr>
            <w:tcW w:w="1040" w:type="pct"/>
            <w:tcBorders>
              <w:top w:val="nil"/>
              <w:left w:val="nil"/>
              <w:bottom w:val="nil"/>
              <w:right w:val="nil"/>
            </w:tcBorders>
            <w:shd w:val="clear" w:color="auto" w:fill="auto"/>
            <w:noWrap/>
            <w:vAlign w:val="bottom"/>
            <w:hideMark/>
          </w:tcPr>
          <w:p w14:paraId="26E18E32" w14:textId="77777777" w:rsidR="00D81AC5" w:rsidRPr="00DD60CD" w:rsidRDefault="00D81AC5" w:rsidP="00D81AC5">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Color-change trick</w:t>
            </w:r>
          </w:p>
        </w:tc>
        <w:tc>
          <w:tcPr>
            <w:tcW w:w="573" w:type="pct"/>
            <w:tcBorders>
              <w:top w:val="nil"/>
              <w:left w:val="nil"/>
              <w:bottom w:val="nil"/>
              <w:right w:val="nil"/>
            </w:tcBorders>
            <w:shd w:val="clear" w:color="auto" w:fill="auto"/>
            <w:noWrap/>
            <w:vAlign w:val="bottom"/>
            <w:hideMark/>
          </w:tcPr>
          <w:p w14:paraId="3618E1F1"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629" w:type="pct"/>
            <w:tcBorders>
              <w:top w:val="nil"/>
              <w:left w:val="nil"/>
              <w:bottom w:val="nil"/>
              <w:right w:val="nil"/>
            </w:tcBorders>
            <w:shd w:val="clear" w:color="auto" w:fill="auto"/>
            <w:noWrap/>
            <w:vAlign w:val="bottom"/>
            <w:hideMark/>
          </w:tcPr>
          <w:p w14:paraId="73A0A2DB"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75</w:t>
            </w:r>
          </w:p>
        </w:tc>
        <w:tc>
          <w:tcPr>
            <w:tcW w:w="556" w:type="pct"/>
            <w:tcBorders>
              <w:top w:val="nil"/>
              <w:left w:val="nil"/>
              <w:bottom w:val="nil"/>
              <w:right w:val="nil"/>
            </w:tcBorders>
            <w:shd w:val="clear" w:color="auto" w:fill="auto"/>
            <w:noWrap/>
            <w:vAlign w:val="bottom"/>
            <w:hideMark/>
          </w:tcPr>
          <w:p w14:paraId="74949042"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59%</w:t>
            </w:r>
          </w:p>
        </w:tc>
        <w:tc>
          <w:tcPr>
            <w:tcW w:w="647" w:type="pct"/>
            <w:tcBorders>
              <w:top w:val="nil"/>
              <w:left w:val="nil"/>
              <w:bottom w:val="nil"/>
              <w:right w:val="nil"/>
            </w:tcBorders>
            <w:shd w:val="clear" w:color="auto" w:fill="auto"/>
            <w:noWrap/>
            <w:vAlign w:val="bottom"/>
            <w:hideMark/>
          </w:tcPr>
          <w:p w14:paraId="026F38FA"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w:t>
            </w:r>
          </w:p>
        </w:tc>
        <w:tc>
          <w:tcPr>
            <w:tcW w:w="565" w:type="pct"/>
            <w:tcBorders>
              <w:top w:val="nil"/>
              <w:left w:val="nil"/>
              <w:bottom w:val="nil"/>
              <w:right w:val="nil"/>
            </w:tcBorders>
            <w:shd w:val="clear" w:color="auto" w:fill="auto"/>
            <w:noWrap/>
            <w:vAlign w:val="bottom"/>
            <w:hideMark/>
          </w:tcPr>
          <w:p w14:paraId="7FE9922D"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2862</w:t>
            </w:r>
          </w:p>
        </w:tc>
        <w:tc>
          <w:tcPr>
            <w:tcW w:w="565" w:type="pct"/>
            <w:tcBorders>
              <w:top w:val="nil"/>
              <w:left w:val="nil"/>
              <w:bottom w:val="nil"/>
              <w:right w:val="nil"/>
            </w:tcBorders>
            <w:shd w:val="clear" w:color="auto" w:fill="auto"/>
            <w:noWrap/>
            <w:vAlign w:val="bottom"/>
            <w:hideMark/>
          </w:tcPr>
          <w:p w14:paraId="3E99D3DE"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&lt; .001</w:t>
            </w:r>
          </w:p>
        </w:tc>
        <w:tc>
          <w:tcPr>
            <w:tcW w:w="426" w:type="pct"/>
            <w:tcBorders>
              <w:top w:val="nil"/>
              <w:left w:val="nil"/>
              <w:bottom w:val="nil"/>
              <w:right w:val="nil"/>
            </w:tcBorders>
            <w:shd w:val="clear" w:color="auto" w:fill="auto"/>
            <w:noWrap/>
            <w:vAlign w:val="bottom"/>
            <w:hideMark/>
          </w:tcPr>
          <w:p w14:paraId="2E61BE72"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.38</w:t>
            </w:r>
          </w:p>
        </w:tc>
      </w:tr>
      <w:tr w:rsidR="00D81AC5" w:rsidRPr="00DD60CD" w14:paraId="349FF074" w14:textId="77777777" w:rsidTr="001019F4">
        <w:trPr>
          <w:trHeight w:val="312"/>
        </w:trPr>
        <w:tc>
          <w:tcPr>
            <w:tcW w:w="1040" w:type="pct"/>
            <w:tcBorders>
              <w:top w:val="nil"/>
              <w:left w:val="nil"/>
              <w:bottom w:val="nil"/>
              <w:right w:val="nil"/>
            </w:tcBorders>
            <w:shd w:val="clear" w:color="auto" w:fill="auto"/>
            <w:noWrap/>
            <w:vAlign w:val="bottom"/>
            <w:hideMark/>
          </w:tcPr>
          <w:p w14:paraId="3ACE034C"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73" w:type="pct"/>
            <w:tcBorders>
              <w:top w:val="nil"/>
              <w:left w:val="nil"/>
              <w:bottom w:val="nil"/>
              <w:right w:val="nil"/>
            </w:tcBorders>
            <w:shd w:val="clear" w:color="auto" w:fill="auto"/>
            <w:noWrap/>
            <w:vAlign w:val="bottom"/>
            <w:hideMark/>
          </w:tcPr>
          <w:p w14:paraId="0C614C0F"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629" w:type="pct"/>
            <w:tcBorders>
              <w:top w:val="nil"/>
              <w:left w:val="nil"/>
              <w:bottom w:val="nil"/>
              <w:right w:val="nil"/>
            </w:tcBorders>
            <w:shd w:val="clear" w:color="auto" w:fill="auto"/>
            <w:noWrap/>
            <w:vAlign w:val="bottom"/>
            <w:hideMark/>
          </w:tcPr>
          <w:p w14:paraId="0BAF9FF0"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53</w:t>
            </w:r>
          </w:p>
        </w:tc>
        <w:tc>
          <w:tcPr>
            <w:tcW w:w="556" w:type="pct"/>
            <w:tcBorders>
              <w:top w:val="nil"/>
              <w:left w:val="nil"/>
              <w:bottom w:val="nil"/>
              <w:right w:val="nil"/>
            </w:tcBorders>
            <w:shd w:val="clear" w:color="auto" w:fill="auto"/>
            <w:noWrap/>
            <w:vAlign w:val="bottom"/>
            <w:hideMark/>
          </w:tcPr>
          <w:p w14:paraId="6B976E69"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41%</w:t>
            </w:r>
          </w:p>
        </w:tc>
        <w:tc>
          <w:tcPr>
            <w:tcW w:w="647" w:type="pct"/>
            <w:tcBorders>
              <w:top w:val="nil"/>
              <w:left w:val="nil"/>
              <w:bottom w:val="nil"/>
              <w:right w:val="nil"/>
            </w:tcBorders>
            <w:shd w:val="clear" w:color="auto" w:fill="auto"/>
            <w:noWrap/>
            <w:vAlign w:val="bottom"/>
            <w:hideMark/>
          </w:tcPr>
          <w:p w14:paraId="2B73A323"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w:t>
            </w:r>
          </w:p>
        </w:tc>
        <w:tc>
          <w:tcPr>
            <w:tcW w:w="565" w:type="pct"/>
            <w:tcBorders>
              <w:top w:val="nil"/>
              <w:left w:val="nil"/>
              <w:bottom w:val="nil"/>
              <w:right w:val="nil"/>
            </w:tcBorders>
            <w:shd w:val="clear" w:color="auto" w:fill="auto"/>
            <w:noWrap/>
            <w:vAlign w:val="bottom"/>
            <w:hideMark/>
          </w:tcPr>
          <w:p w14:paraId="0E464C43"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65" w:type="pct"/>
            <w:tcBorders>
              <w:top w:val="nil"/>
              <w:left w:val="nil"/>
              <w:bottom w:val="nil"/>
              <w:right w:val="nil"/>
            </w:tcBorders>
            <w:shd w:val="clear" w:color="auto" w:fill="auto"/>
            <w:noWrap/>
            <w:vAlign w:val="bottom"/>
            <w:hideMark/>
          </w:tcPr>
          <w:p w14:paraId="39E851F3"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209CA62E"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r>
      <w:tr w:rsidR="00D81AC5" w:rsidRPr="00DD60CD" w14:paraId="2FBB076D" w14:textId="77777777" w:rsidTr="001019F4">
        <w:trPr>
          <w:trHeight w:val="312"/>
        </w:trPr>
        <w:tc>
          <w:tcPr>
            <w:tcW w:w="1040" w:type="pct"/>
            <w:tcBorders>
              <w:top w:val="nil"/>
              <w:left w:val="nil"/>
              <w:bottom w:val="nil"/>
              <w:right w:val="nil"/>
            </w:tcBorders>
            <w:shd w:val="clear" w:color="auto" w:fill="auto"/>
            <w:noWrap/>
            <w:vAlign w:val="bottom"/>
            <w:hideMark/>
          </w:tcPr>
          <w:p w14:paraId="76D85F64"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73" w:type="pct"/>
            <w:tcBorders>
              <w:top w:val="nil"/>
              <w:left w:val="nil"/>
              <w:bottom w:val="nil"/>
              <w:right w:val="nil"/>
            </w:tcBorders>
            <w:shd w:val="clear" w:color="auto" w:fill="auto"/>
            <w:noWrap/>
            <w:vAlign w:val="bottom"/>
            <w:hideMark/>
          </w:tcPr>
          <w:p w14:paraId="65D06395"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29" w:type="pct"/>
            <w:tcBorders>
              <w:top w:val="nil"/>
              <w:left w:val="nil"/>
              <w:bottom w:val="nil"/>
              <w:right w:val="nil"/>
            </w:tcBorders>
            <w:shd w:val="clear" w:color="auto" w:fill="auto"/>
            <w:noWrap/>
            <w:vAlign w:val="bottom"/>
            <w:hideMark/>
          </w:tcPr>
          <w:p w14:paraId="06892678"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56" w:type="pct"/>
            <w:tcBorders>
              <w:top w:val="nil"/>
              <w:left w:val="nil"/>
              <w:bottom w:val="nil"/>
              <w:right w:val="nil"/>
            </w:tcBorders>
            <w:shd w:val="clear" w:color="auto" w:fill="auto"/>
            <w:noWrap/>
            <w:vAlign w:val="bottom"/>
            <w:hideMark/>
          </w:tcPr>
          <w:p w14:paraId="56958D2E"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647" w:type="pct"/>
            <w:tcBorders>
              <w:top w:val="nil"/>
              <w:left w:val="nil"/>
              <w:bottom w:val="nil"/>
              <w:right w:val="nil"/>
            </w:tcBorders>
            <w:shd w:val="clear" w:color="auto" w:fill="auto"/>
            <w:noWrap/>
            <w:vAlign w:val="bottom"/>
            <w:hideMark/>
          </w:tcPr>
          <w:p w14:paraId="4255F168"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761AF87F"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03BC188D"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620688CD"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r>
      <w:tr w:rsidR="00D81AC5" w:rsidRPr="00DD60CD" w14:paraId="51BAD4EF" w14:textId="77777777" w:rsidTr="001019F4">
        <w:trPr>
          <w:trHeight w:val="312"/>
        </w:trPr>
        <w:tc>
          <w:tcPr>
            <w:tcW w:w="1040" w:type="pct"/>
            <w:tcBorders>
              <w:top w:val="nil"/>
              <w:left w:val="nil"/>
              <w:bottom w:val="nil"/>
              <w:right w:val="nil"/>
            </w:tcBorders>
            <w:shd w:val="clear" w:color="auto" w:fill="auto"/>
            <w:noWrap/>
            <w:vAlign w:val="bottom"/>
            <w:hideMark/>
          </w:tcPr>
          <w:p w14:paraId="3518AA1A" w14:textId="77777777" w:rsidR="00D81AC5" w:rsidRPr="00DD60CD" w:rsidRDefault="00D81AC5" w:rsidP="00D81AC5">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Lighter trick</w:t>
            </w:r>
          </w:p>
        </w:tc>
        <w:tc>
          <w:tcPr>
            <w:tcW w:w="573" w:type="pct"/>
            <w:tcBorders>
              <w:top w:val="nil"/>
              <w:left w:val="nil"/>
              <w:bottom w:val="nil"/>
              <w:right w:val="nil"/>
            </w:tcBorders>
            <w:shd w:val="clear" w:color="auto" w:fill="auto"/>
            <w:noWrap/>
            <w:vAlign w:val="bottom"/>
            <w:hideMark/>
          </w:tcPr>
          <w:p w14:paraId="0E42888E"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629" w:type="pct"/>
            <w:tcBorders>
              <w:top w:val="nil"/>
              <w:left w:val="nil"/>
              <w:bottom w:val="nil"/>
              <w:right w:val="nil"/>
            </w:tcBorders>
            <w:shd w:val="clear" w:color="auto" w:fill="auto"/>
            <w:noWrap/>
            <w:vAlign w:val="bottom"/>
            <w:hideMark/>
          </w:tcPr>
          <w:p w14:paraId="297D72A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113</w:t>
            </w:r>
          </w:p>
        </w:tc>
        <w:tc>
          <w:tcPr>
            <w:tcW w:w="556" w:type="pct"/>
            <w:tcBorders>
              <w:top w:val="nil"/>
              <w:left w:val="nil"/>
              <w:bottom w:val="nil"/>
              <w:right w:val="nil"/>
            </w:tcBorders>
            <w:shd w:val="clear" w:color="auto" w:fill="auto"/>
            <w:noWrap/>
            <w:vAlign w:val="bottom"/>
            <w:hideMark/>
          </w:tcPr>
          <w:p w14:paraId="4CA4139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85%</w:t>
            </w:r>
          </w:p>
        </w:tc>
        <w:tc>
          <w:tcPr>
            <w:tcW w:w="647" w:type="pct"/>
            <w:tcBorders>
              <w:top w:val="nil"/>
              <w:left w:val="nil"/>
              <w:bottom w:val="nil"/>
              <w:right w:val="nil"/>
            </w:tcBorders>
            <w:shd w:val="clear" w:color="auto" w:fill="auto"/>
            <w:noWrap/>
            <w:vAlign w:val="bottom"/>
            <w:hideMark/>
          </w:tcPr>
          <w:p w14:paraId="4D902DB2"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w:t>
            </w:r>
          </w:p>
        </w:tc>
        <w:tc>
          <w:tcPr>
            <w:tcW w:w="565" w:type="pct"/>
            <w:tcBorders>
              <w:top w:val="nil"/>
              <w:left w:val="nil"/>
              <w:bottom w:val="nil"/>
              <w:right w:val="nil"/>
            </w:tcBorders>
            <w:shd w:val="clear" w:color="auto" w:fill="auto"/>
            <w:noWrap/>
            <w:vAlign w:val="bottom"/>
            <w:hideMark/>
          </w:tcPr>
          <w:p w14:paraId="2F35D517"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1590</w:t>
            </w:r>
          </w:p>
        </w:tc>
        <w:tc>
          <w:tcPr>
            <w:tcW w:w="565" w:type="pct"/>
            <w:tcBorders>
              <w:top w:val="nil"/>
              <w:left w:val="nil"/>
              <w:bottom w:val="nil"/>
              <w:right w:val="nil"/>
            </w:tcBorders>
            <w:shd w:val="clear" w:color="auto" w:fill="auto"/>
            <w:noWrap/>
            <w:vAlign w:val="bottom"/>
            <w:hideMark/>
          </w:tcPr>
          <w:p w14:paraId="3F3C9B83"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.003</w:t>
            </w:r>
          </w:p>
        </w:tc>
        <w:tc>
          <w:tcPr>
            <w:tcW w:w="426" w:type="pct"/>
            <w:tcBorders>
              <w:top w:val="nil"/>
              <w:left w:val="nil"/>
              <w:bottom w:val="nil"/>
              <w:right w:val="nil"/>
            </w:tcBorders>
            <w:shd w:val="clear" w:color="auto" w:fill="auto"/>
            <w:noWrap/>
            <w:vAlign w:val="bottom"/>
            <w:hideMark/>
          </w:tcPr>
          <w:p w14:paraId="1326C75C"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.25</w:t>
            </w:r>
          </w:p>
        </w:tc>
      </w:tr>
      <w:tr w:rsidR="00D81AC5" w:rsidRPr="00DD60CD" w14:paraId="45CE7EBB" w14:textId="77777777" w:rsidTr="001019F4">
        <w:trPr>
          <w:trHeight w:val="312"/>
        </w:trPr>
        <w:tc>
          <w:tcPr>
            <w:tcW w:w="1040" w:type="pct"/>
            <w:tcBorders>
              <w:top w:val="nil"/>
              <w:left w:val="nil"/>
              <w:bottom w:val="nil"/>
              <w:right w:val="nil"/>
            </w:tcBorders>
            <w:shd w:val="clear" w:color="auto" w:fill="auto"/>
            <w:noWrap/>
            <w:vAlign w:val="bottom"/>
            <w:hideMark/>
          </w:tcPr>
          <w:p w14:paraId="0787BDBA"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73" w:type="pct"/>
            <w:tcBorders>
              <w:top w:val="nil"/>
              <w:left w:val="nil"/>
              <w:bottom w:val="nil"/>
              <w:right w:val="nil"/>
            </w:tcBorders>
            <w:shd w:val="clear" w:color="auto" w:fill="auto"/>
            <w:noWrap/>
            <w:vAlign w:val="bottom"/>
            <w:hideMark/>
          </w:tcPr>
          <w:p w14:paraId="7D86476F"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629" w:type="pct"/>
            <w:tcBorders>
              <w:top w:val="nil"/>
              <w:left w:val="nil"/>
              <w:bottom w:val="nil"/>
              <w:right w:val="nil"/>
            </w:tcBorders>
            <w:shd w:val="clear" w:color="auto" w:fill="auto"/>
            <w:noWrap/>
            <w:vAlign w:val="bottom"/>
            <w:hideMark/>
          </w:tcPr>
          <w:p w14:paraId="236F5660"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20</w:t>
            </w:r>
          </w:p>
        </w:tc>
        <w:tc>
          <w:tcPr>
            <w:tcW w:w="556" w:type="pct"/>
            <w:tcBorders>
              <w:top w:val="nil"/>
              <w:left w:val="nil"/>
              <w:bottom w:val="nil"/>
              <w:right w:val="nil"/>
            </w:tcBorders>
            <w:shd w:val="clear" w:color="auto" w:fill="auto"/>
            <w:noWrap/>
            <w:vAlign w:val="bottom"/>
            <w:hideMark/>
          </w:tcPr>
          <w:p w14:paraId="01516DD5"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15%</w:t>
            </w:r>
          </w:p>
        </w:tc>
        <w:tc>
          <w:tcPr>
            <w:tcW w:w="647" w:type="pct"/>
            <w:tcBorders>
              <w:top w:val="nil"/>
              <w:left w:val="nil"/>
              <w:bottom w:val="nil"/>
              <w:right w:val="nil"/>
            </w:tcBorders>
            <w:shd w:val="clear" w:color="auto" w:fill="auto"/>
            <w:noWrap/>
            <w:vAlign w:val="bottom"/>
            <w:hideMark/>
          </w:tcPr>
          <w:p w14:paraId="2BEF266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w:t>
            </w:r>
          </w:p>
        </w:tc>
        <w:tc>
          <w:tcPr>
            <w:tcW w:w="565" w:type="pct"/>
            <w:tcBorders>
              <w:top w:val="nil"/>
              <w:left w:val="nil"/>
              <w:bottom w:val="nil"/>
              <w:right w:val="nil"/>
            </w:tcBorders>
            <w:shd w:val="clear" w:color="auto" w:fill="auto"/>
            <w:noWrap/>
            <w:vAlign w:val="bottom"/>
            <w:hideMark/>
          </w:tcPr>
          <w:p w14:paraId="10A0DC5E"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65" w:type="pct"/>
            <w:tcBorders>
              <w:top w:val="nil"/>
              <w:left w:val="nil"/>
              <w:bottom w:val="nil"/>
              <w:right w:val="nil"/>
            </w:tcBorders>
            <w:shd w:val="clear" w:color="auto" w:fill="auto"/>
            <w:noWrap/>
            <w:vAlign w:val="bottom"/>
            <w:hideMark/>
          </w:tcPr>
          <w:p w14:paraId="0632C1CE"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6441A7C8"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r>
      <w:tr w:rsidR="00D81AC5" w:rsidRPr="00DD60CD" w14:paraId="2CABFE60" w14:textId="77777777" w:rsidTr="001019F4">
        <w:trPr>
          <w:trHeight w:val="312"/>
        </w:trPr>
        <w:tc>
          <w:tcPr>
            <w:tcW w:w="1040" w:type="pct"/>
            <w:tcBorders>
              <w:top w:val="nil"/>
              <w:left w:val="nil"/>
              <w:bottom w:val="nil"/>
              <w:right w:val="nil"/>
            </w:tcBorders>
            <w:shd w:val="clear" w:color="auto" w:fill="auto"/>
            <w:noWrap/>
            <w:vAlign w:val="bottom"/>
            <w:hideMark/>
          </w:tcPr>
          <w:p w14:paraId="1DE0B0A4"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73" w:type="pct"/>
            <w:tcBorders>
              <w:top w:val="nil"/>
              <w:left w:val="nil"/>
              <w:bottom w:val="nil"/>
              <w:right w:val="nil"/>
            </w:tcBorders>
            <w:shd w:val="clear" w:color="auto" w:fill="auto"/>
            <w:noWrap/>
            <w:vAlign w:val="bottom"/>
            <w:hideMark/>
          </w:tcPr>
          <w:p w14:paraId="4FE53BD9"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29" w:type="pct"/>
            <w:tcBorders>
              <w:top w:val="nil"/>
              <w:left w:val="nil"/>
              <w:bottom w:val="nil"/>
              <w:right w:val="nil"/>
            </w:tcBorders>
            <w:shd w:val="clear" w:color="auto" w:fill="auto"/>
            <w:noWrap/>
            <w:vAlign w:val="bottom"/>
            <w:hideMark/>
          </w:tcPr>
          <w:p w14:paraId="2835DD7C"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56" w:type="pct"/>
            <w:tcBorders>
              <w:top w:val="nil"/>
              <w:left w:val="nil"/>
              <w:bottom w:val="nil"/>
              <w:right w:val="nil"/>
            </w:tcBorders>
            <w:shd w:val="clear" w:color="auto" w:fill="auto"/>
            <w:noWrap/>
            <w:vAlign w:val="bottom"/>
            <w:hideMark/>
          </w:tcPr>
          <w:p w14:paraId="357E95DF"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647" w:type="pct"/>
            <w:tcBorders>
              <w:top w:val="nil"/>
              <w:left w:val="nil"/>
              <w:bottom w:val="nil"/>
              <w:right w:val="nil"/>
            </w:tcBorders>
            <w:shd w:val="clear" w:color="auto" w:fill="auto"/>
            <w:noWrap/>
            <w:vAlign w:val="bottom"/>
            <w:hideMark/>
          </w:tcPr>
          <w:p w14:paraId="54484BDA"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7492BABE"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3C12EEFA"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3D66D2A6"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r>
      <w:tr w:rsidR="00D81AC5" w:rsidRPr="00DD60CD" w14:paraId="5DCCD222" w14:textId="77777777" w:rsidTr="001019F4">
        <w:trPr>
          <w:trHeight w:val="312"/>
        </w:trPr>
        <w:tc>
          <w:tcPr>
            <w:tcW w:w="1040" w:type="pct"/>
            <w:tcBorders>
              <w:top w:val="nil"/>
              <w:left w:val="nil"/>
              <w:bottom w:val="nil"/>
              <w:right w:val="nil"/>
            </w:tcBorders>
            <w:shd w:val="clear" w:color="auto" w:fill="auto"/>
            <w:noWrap/>
            <w:vAlign w:val="bottom"/>
            <w:hideMark/>
          </w:tcPr>
          <w:p w14:paraId="5D4A7B12" w14:textId="77777777" w:rsidR="00D81AC5" w:rsidRPr="00DD60CD" w:rsidRDefault="00D81AC5" w:rsidP="00D81AC5">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Coin trick</w:t>
            </w:r>
          </w:p>
        </w:tc>
        <w:tc>
          <w:tcPr>
            <w:tcW w:w="573" w:type="pct"/>
            <w:tcBorders>
              <w:top w:val="nil"/>
              <w:left w:val="nil"/>
              <w:bottom w:val="nil"/>
              <w:right w:val="nil"/>
            </w:tcBorders>
            <w:shd w:val="clear" w:color="auto" w:fill="auto"/>
            <w:noWrap/>
            <w:vAlign w:val="bottom"/>
            <w:hideMark/>
          </w:tcPr>
          <w:p w14:paraId="0D604559"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629" w:type="pct"/>
            <w:tcBorders>
              <w:top w:val="nil"/>
              <w:left w:val="nil"/>
              <w:bottom w:val="nil"/>
              <w:right w:val="nil"/>
            </w:tcBorders>
            <w:shd w:val="clear" w:color="auto" w:fill="auto"/>
            <w:noWrap/>
            <w:vAlign w:val="bottom"/>
            <w:hideMark/>
          </w:tcPr>
          <w:p w14:paraId="415118B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34</w:t>
            </w:r>
          </w:p>
        </w:tc>
        <w:tc>
          <w:tcPr>
            <w:tcW w:w="556" w:type="pct"/>
            <w:tcBorders>
              <w:top w:val="nil"/>
              <w:left w:val="nil"/>
              <w:bottom w:val="nil"/>
              <w:right w:val="nil"/>
            </w:tcBorders>
            <w:shd w:val="clear" w:color="auto" w:fill="auto"/>
            <w:noWrap/>
            <w:vAlign w:val="bottom"/>
            <w:hideMark/>
          </w:tcPr>
          <w:p w14:paraId="5F2DCC7E"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25%</w:t>
            </w:r>
          </w:p>
        </w:tc>
        <w:tc>
          <w:tcPr>
            <w:tcW w:w="647" w:type="pct"/>
            <w:tcBorders>
              <w:top w:val="nil"/>
              <w:left w:val="nil"/>
              <w:bottom w:val="nil"/>
              <w:right w:val="nil"/>
            </w:tcBorders>
            <w:shd w:val="clear" w:color="auto" w:fill="auto"/>
            <w:noWrap/>
            <w:vAlign w:val="bottom"/>
            <w:hideMark/>
          </w:tcPr>
          <w:p w14:paraId="7B0AD77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w:t>
            </w:r>
          </w:p>
        </w:tc>
        <w:tc>
          <w:tcPr>
            <w:tcW w:w="565" w:type="pct"/>
            <w:tcBorders>
              <w:top w:val="nil"/>
              <w:left w:val="nil"/>
              <w:bottom w:val="nil"/>
              <w:right w:val="nil"/>
            </w:tcBorders>
            <w:shd w:val="clear" w:color="auto" w:fill="auto"/>
            <w:noWrap/>
            <w:vAlign w:val="bottom"/>
            <w:hideMark/>
          </w:tcPr>
          <w:p w14:paraId="69F8B3F7"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2820</w:t>
            </w:r>
          </w:p>
        </w:tc>
        <w:tc>
          <w:tcPr>
            <w:tcW w:w="565" w:type="pct"/>
            <w:tcBorders>
              <w:top w:val="nil"/>
              <w:left w:val="nil"/>
              <w:bottom w:val="nil"/>
              <w:right w:val="nil"/>
            </w:tcBorders>
            <w:shd w:val="clear" w:color="auto" w:fill="auto"/>
            <w:noWrap/>
            <w:vAlign w:val="bottom"/>
            <w:hideMark/>
          </w:tcPr>
          <w:p w14:paraId="051CEC5E"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&lt; .001</w:t>
            </w:r>
          </w:p>
        </w:tc>
        <w:tc>
          <w:tcPr>
            <w:tcW w:w="426" w:type="pct"/>
            <w:tcBorders>
              <w:top w:val="nil"/>
              <w:left w:val="nil"/>
              <w:bottom w:val="nil"/>
              <w:right w:val="nil"/>
            </w:tcBorders>
            <w:shd w:val="clear" w:color="auto" w:fill="auto"/>
            <w:noWrap/>
            <w:vAlign w:val="bottom"/>
            <w:hideMark/>
          </w:tcPr>
          <w:p w14:paraId="41A47943"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.47</w:t>
            </w:r>
          </w:p>
        </w:tc>
      </w:tr>
      <w:tr w:rsidR="00D81AC5" w:rsidRPr="00DD60CD" w14:paraId="66DC9B72" w14:textId="77777777" w:rsidTr="001019F4">
        <w:trPr>
          <w:trHeight w:val="312"/>
        </w:trPr>
        <w:tc>
          <w:tcPr>
            <w:tcW w:w="1040" w:type="pct"/>
            <w:tcBorders>
              <w:top w:val="nil"/>
              <w:left w:val="nil"/>
              <w:bottom w:val="nil"/>
              <w:right w:val="nil"/>
            </w:tcBorders>
            <w:shd w:val="clear" w:color="auto" w:fill="auto"/>
            <w:noWrap/>
            <w:vAlign w:val="bottom"/>
            <w:hideMark/>
          </w:tcPr>
          <w:p w14:paraId="15A6578B"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73" w:type="pct"/>
            <w:tcBorders>
              <w:top w:val="nil"/>
              <w:left w:val="nil"/>
              <w:bottom w:val="nil"/>
              <w:right w:val="nil"/>
            </w:tcBorders>
            <w:shd w:val="clear" w:color="auto" w:fill="auto"/>
            <w:noWrap/>
            <w:vAlign w:val="bottom"/>
            <w:hideMark/>
          </w:tcPr>
          <w:p w14:paraId="29792645"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629" w:type="pct"/>
            <w:tcBorders>
              <w:top w:val="nil"/>
              <w:left w:val="nil"/>
              <w:bottom w:val="nil"/>
              <w:right w:val="nil"/>
            </w:tcBorders>
            <w:shd w:val="clear" w:color="auto" w:fill="auto"/>
            <w:noWrap/>
            <w:vAlign w:val="bottom"/>
            <w:hideMark/>
          </w:tcPr>
          <w:p w14:paraId="27BDF671"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102</w:t>
            </w:r>
          </w:p>
        </w:tc>
        <w:tc>
          <w:tcPr>
            <w:tcW w:w="556" w:type="pct"/>
            <w:tcBorders>
              <w:top w:val="nil"/>
              <w:left w:val="nil"/>
              <w:bottom w:val="nil"/>
              <w:right w:val="nil"/>
            </w:tcBorders>
            <w:shd w:val="clear" w:color="auto" w:fill="auto"/>
            <w:noWrap/>
            <w:vAlign w:val="bottom"/>
            <w:hideMark/>
          </w:tcPr>
          <w:p w14:paraId="3DA40A91"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75%</w:t>
            </w:r>
          </w:p>
        </w:tc>
        <w:tc>
          <w:tcPr>
            <w:tcW w:w="647" w:type="pct"/>
            <w:tcBorders>
              <w:top w:val="nil"/>
              <w:left w:val="nil"/>
              <w:bottom w:val="nil"/>
              <w:right w:val="nil"/>
            </w:tcBorders>
            <w:shd w:val="clear" w:color="auto" w:fill="auto"/>
            <w:noWrap/>
            <w:vAlign w:val="bottom"/>
            <w:hideMark/>
          </w:tcPr>
          <w:p w14:paraId="59363B62"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8</w:t>
            </w:r>
          </w:p>
        </w:tc>
        <w:tc>
          <w:tcPr>
            <w:tcW w:w="565" w:type="pct"/>
            <w:tcBorders>
              <w:top w:val="nil"/>
              <w:left w:val="nil"/>
              <w:bottom w:val="nil"/>
              <w:right w:val="nil"/>
            </w:tcBorders>
            <w:shd w:val="clear" w:color="auto" w:fill="auto"/>
            <w:noWrap/>
            <w:vAlign w:val="bottom"/>
            <w:hideMark/>
          </w:tcPr>
          <w:p w14:paraId="10910F39"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p>
        </w:tc>
        <w:tc>
          <w:tcPr>
            <w:tcW w:w="565" w:type="pct"/>
            <w:tcBorders>
              <w:top w:val="nil"/>
              <w:left w:val="nil"/>
              <w:bottom w:val="nil"/>
              <w:right w:val="nil"/>
            </w:tcBorders>
            <w:shd w:val="clear" w:color="auto" w:fill="auto"/>
            <w:noWrap/>
            <w:vAlign w:val="bottom"/>
            <w:hideMark/>
          </w:tcPr>
          <w:p w14:paraId="2801B169"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63FFC95B"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r>
      <w:tr w:rsidR="00D81AC5" w:rsidRPr="00DD60CD" w14:paraId="5013B018" w14:textId="77777777" w:rsidTr="001019F4">
        <w:trPr>
          <w:trHeight w:val="312"/>
        </w:trPr>
        <w:tc>
          <w:tcPr>
            <w:tcW w:w="1040" w:type="pct"/>
            <w:tcBorders>
              <w:top w:val="nil"/>
              <w:left w:val="nil"/>
              <w:bottom w:val="nil"/>
              <w:right w:val="nil"/>
            </w:tcBorders>
            <w:shd w:val="clear" w:color="auto" w:fill="auto"/>
            <w:noWrap/>
            <w:vAlign w:val="bottom"/>
            <w:hideMark/>
          </w:tcPr>
          <w:p w14:paraId="38445A21" w14:textId="77777777" w:rsidR="00D81AC5" w:rsidRPr="00DD60CD" w:rsidRDefault="00D81AC5" w:rsidP="00D81AC5">
            <w:pPr>
              <w:spacing w:after="0" w:line="240" w:lineRule="auto"/>
              <w:jc w:val="center"/>
              <w:rPr>
                <w:rFonts w:ascii="Times New Roman" w:eastAsia="Times New Roman" w:hAnsi="Times New Roman" w:cs="Times New Roman"/>
                <w:sz w:val="20"/>
                <w:szCs w:val="20"/>
                <w:lang w:val="en-US" w:eastAsia="es-CO"/>
              </w:rPr>
            </w:pPr>
          </w:p>
        </w:tc>
        <w:tc>
          <w:tcPr>
            <w:tcW w:w="573" w:type="pct"/>
            <w:tcBorders>
              <w:top w:val="nil"/>
              <w:left w:val="nil"/>
              <w:bottom w:val="nil"/>
              <w:right w:val="nil"/>
            </w:tcBorders>
            <w:shd w:val="clear" w:color="auto" w:fill="auto"/>
            <w:noWrap/>
            <w:vAlign w:val="bottom"/>
            <w:hideMark/>
          </w:tcPr>
          <w:p w14:paraId="3142652D"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29" w:type="pct"/>
            <w:tcBorders>
              <w:top w:val="nil"/>
              <w:left w:val="nil"/>
              <w:bottom w:val="nil"/>
              <w:right w:val="nil"/>
            </w:tcBorders>
            <w:shd w:val="clear" w:color="auto" w:fill="auto"/>
            <w:noWrap/>
            <w:vAlign w:val="bottom"/>
            <w:hideMark/>
          </w:tcPr>
          <w:p w14:paraId="5B304A3C"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56" w:type="pct"/>
            <w:tcBorders>
              <w:top w:val="nil"/>
              <w:left w:val="nil"/>
              <w:bottom w:val="nil"/>
              <w:right w:val="nil"/>
            </w:tcBorders>
            <w:shd w:val="clear" w:color="auto" w:fill="auto"/>
            <w:noWrap/>
            <w:vAlign w:val="bottom"/>
            <w:hideMark/>
          </w:tcPr>
          <w:p w14:paraId="669CC64C"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647" w:type="pct"/>
            <w:tcBorders>
              <w:top w:val="nil"/>
              <w:left w:val="nil"/>
              <w:bottom w:val="nil"/>
              <w:right w:val="nil"/>
            </w:tcBorders>
            <w:shd w:val="clear" w:color="auto" w:fill="auto"/>
            <w:noWrap/>
            <w:vAlign w:val="bottom"/>
            <w:hideMark/>
          </w:tcPr>
          <w:p w14:paraId="27703E08"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18088C61"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565" w:type="pct"/>
            <w:tcBorders>
              <w:top w:val="nil"/>
              <w:left w:val="nil"/>
              <w:bottom w:val="nil"/>
              <w:right w:val="nil"/>
            </w:tcBorders>
            <w:shd w:val="clear" w:color="auto" w:fill="auto"/>
            <w:noWrap/>
            <w:vAlign w:val="bottom"/>
            <w:hideMark/>
          </w:tcPr>
          <w:p w14:paraId="1AFE260E"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c>
          <w:tcPr>
            <w:tcW w:w="426" w:type="pct"/>
            <w:tcBorders>
              <w:top w:val="nil"/>
              <w:left w:val="nil"/>
              <w:bottom w:val="nil"/>
              <w:right w:val="nil"/>
            </w:tcBorders>
            <w:shd w:val="clear" w:color="auto" w:fill="auto"/>
            <w:noWrap/>
            <w:vAlign w:val="bottom"/>
            <w:hideMark/>
          </w:tcPr>
          <w:p w14:paraId="23069F22" w14:textId="77777777" w:rsidR="00D81AC5" w:rsidRPr="00DD60CD" w:rsidRDefault="00D81AC5" w:rsidP="00D81AC5">
            <w:pPr>
              <w:spacing w:after="0" w:line="240" w:lineRule="auto"/>
              <w:rPr>
                <w:rFonts w:ascii="Times New Roman" w:eastAsia="Times New Roman" w:hAnsi="Times New Roman" w:cs="Times New Roman"/>
                <w:sz w:val="20"/>
                <w:szCs w:val="20"/>
                <w:lang w:val="en-US" w:eastAsia="es-CO"/>
              </w:rPr>
            </w:pPr>
          </w:p>
        </w:tc>
      </w:tr>
      <w:tr w:rsidR="00D81AC5" w:rsidRPr="00DD60CD" w14:paraId="4A3F7194" w14:textId="77777777" w:rsidTr="001019F4">
        <w:trPr>
          <w:trHeight w:val="312"/>
        </w:trPr>
        <w:tc>
          <w:tcPr>
            <w:tcW w:w="1040" w:type="pct"/>
            <w:tcBorders>
              <w:top w:val="nil"/>
              <w:left w:val="nil"/>
              <w:bottom w:val="nil"/>
              <w:right w:val="nil"/>
            </w:tcBorders>
            <w:shd w:val="clear" w:color="auto" w:fill="auto"/>
            <w:noWrap/>
            <w:vAlign w:val="bottom"/>
            <w:hideMark/>
          </w:tcPr>
          <w:p w14:paraId="1E577345" w14:textId="77777777" w:rsidR="00D81AC5" w:rsidRPr="00DD60CD" w:rsidRDefault="00D81AC5" w:rsidP="00D81AC5">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Princess card trick</w:t>
            </w:r>
          </w:p>
        </w:tc>
        <w:tc>
          <w:tcPr>
            <w:tcW w:w="573" w:type="pct"/>
            <w:tcBorders>
              <w:top w:val="nil"/>
              <w:left w:val="nil"/>
              <w:bottom w:val="nil"/>
              <w:right w:val="nil"/>
            </w:tcBorders>
            <w:shd w:val="clear" w:color="auto" w:fill="auto"/>
            <w:noWrap/>
            <w:vAlign w:val="bottom"/>
            <w:hideMark/>
          </w:tcPr>
          <w:p w14:paraId="1BEDDCC9"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629" w:type="pct"/>
            <w:tcBorders>
              <w:top w:val="nil"/>
              <w:left w:val="nil"/>
              <w:bottom w:val="nil"/>
              <w:right w:val="nil"/>
            </w:tcBorders>
            <w:shd w:val="clear" w:color="auto" w:fill="auto"/>
            <w:noWrap/>
            <w:vAlign w:val="bottom"/>
            <w:hideMark/>
          </w:tcPr>
          <w:p w14:paraId="0F3BBFC6"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69</w:t>
            </w:r>
          </w:p>
        </w:tc>
        <w:tc>
          <w:tcPr>
            <w:tcW w:w="556" w:type="pct"/>
            <w:tcBorders>
              <w:top w:val="nil"/>
              <w:left w:val="nil"/>
              <w:bottom w:val="nil"/>
              <w:right w:val="nil"/>
            </w:tcBorders>
            <w:shd w:val="clear" w:color="auto" w:fill="auto"/>
            <w:noWrap/>
            <w:vAlign w:val="bottom"/>
            <w:hideMark/>
          </w:tcPr>
          <w:p w14:paraId="0238BD9D"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57%</w:t>
            </w:r>
          </w:p>
        </w:tc>
        <w:tc>
          <w:tcPr>
            <w:tcW w:w="647" w:type="pct"/>
            <w:tcBorders>
              <w:top w:val="nil"/>
              <w:left w:val="nil"/>
              <w:bottom w:val="nil"/>
              <w:right w:val="nil"/>
            </w:tcBorders>
            <w:shd w:val="clear" w:color="auto" w:fill="auto"/>
            <w:noWrap/>
            <w:vAlign w:val="bottom"/>
            <w:hideMark/>
          </w:tcPr>
          <w:p w14:paraId="55CEE9BB"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w:t>
            </w:r>
          </w:p>
        </w:tc>
        <w:tc>
          <w:tcPr>
            <w:tcW w:w="565" w:type="pct"/>
            <w:tcBorders>
              <w:top w:val="nil"/>
              <w:left w:val="nil"/>
              <w:bottom w:val="nil"/>
              <w:right w:val="nil"/>
            </w:tcBorders>
            <w:shd w:val="clear" w:color="auto" w:fill="auto"/>
            <w:noWrap/>
            <w:vAlign w:val="bottom"/>
            <w:hideMark/>
          </w:tcPr>
          <w:p w14:paraId="7DE97F87"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2736</w:t>
            </w:r>
          </w:p>
        </w:tc>
        <w:tc>
          <w:tcPr>
            <w:tcW w:w="565" w:type="pct"/>
            <w:tcBorders>
              <w:top w:val="nil"/>
              <w:left w:val="nil"/>
              <w:bottom w:val="nil"/>
              <w:right w:val="nil"/>
            </w:tcBorders>
            <w:shd w:val="clear" w:color="auto" w:fill="auto"/>
            <w:noWrap/>
            <w:vAlign w:val="bottom"/>
            <w:hideMark/>
          </w:tcPr>
          <w:p w14:paraId="01CE51A9"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&lt; .001</w:t>
            </w:r>
          </w:p>
        </w:tc>
        <w:tc>
          <w:tcPr>
            <w:tcW w:w="426" w:type="pct"/>
            <w:tcBorders>
              <w:top w:val="nil"/>
              <w:left w:val="nil"/>
              <w:bottom w:val="nil"/>
              <w:right w:val="nil"/>
            </w:tcBorders>
            <w:shd w:val="clear" w:color="auto" w:fill="auto"/>
            <w:noWrap/>
            <w:vAlign w:val="bottom"/>
            <w:hideMark/>
          </w:tcPr>
          <w:p w14:paraId="631F7E5C"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.43</w:t>
            </w:r>
          </w:p>
        </w:tc>
      </w:tr>
      <w:tr w:rsidR="00D81AC5" w:rsidRPr="00DD60CD" w14:paraId="377F7F40" w14:textId="77777777" w:rsidTr="001019F4">
        <w:trPr>
          <w:trHeight w:val="312"/>
        </w:trPr>
        <w:tc>
          <w:tcPr>
            <w:tcW w:w="1040" w:type="pct"/>
            <w:tcBorders>
              <w:top w:val="nil"/>
              <w:left w:val="nil"/>
              <w:bottom w:val="single" w:sz="4" w:space="0" w:color="auto"/>
              <w:right w:val="nil"/>
            </w:tcBorders>
            <w:shd w:val="clear" w:color="auto" w:fill="auto"/>
            <w:noWrap/>
            <w:vAlign w:val="bottom"/>
            <w:hideMark/>
          </w:tcPr>
          <w:p w14:paraId="7EF529A8" w14:textId="77777777" w:rsidR="00D81AC5" w:rsidRPr="00DD60CD" w:rsidRDefault="00D81AC5" w:rsidP="00D81AC5">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573" w:type="pct"/>
            <w:tcBorders>
              <w:top w:val="nil"/>
              <w:left w:val="nil"/>
              <w:bottom w:val="single" w:sz="4" w:space="0" w:color="auto"/>
              <w:right w:val="nil"/>
            </w:tcBorders>
            <w:shd w:val="clear" w:color="auto" w:fill="auto"/>
            <w:noWrap/>
            <w:vAlign w:val="bottom"/>
            <w:hideMark/>
          </w:tcPr>
          <w:p w14:paraId="1E4C0BA4"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629" w:type="pct"/>
            <w:tcBorders>
              <w:top w:val="nil"/>
              <w:left w:val="nil"/>
              <w:bottom w:val="single" w:sz="4" w:space="0" w:color="auto"/>
              <w:right w:val="nil"/>
            </w:tcBorders>
            <w:shd w:val="clear" w:color="auto" w:fill="auto"/>
            <w:noWrap/>
            <w:vAlign w:val="bottom"/>
            <w:hideMark/>
          </w:tcPr>
          <w:p w14:paraId="666764EC"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53</w:t>
            </w:r>
          </w:p>
        </w:tc>
        <w:tc>
          <w:tcPr>
            <w:tcW w:w="556" w:type="pct"/>
            <w:tcBorders>
              <w:top w:val="nil"/>
              <w:left w:val="nil"/>
              <w:bottom w:val="single" w:sz="4" w:space="0" w:color="auto"/>
              <w:right w:val="nil"/>
            </w:tcBorders>
            <w:shd w:val="clear" w:color="auto" w:fill="auto"/>
            <w:noWrap/>
            <w:vAlign w:val="bottom"/>
            <w:hideMark/>
          </w:tcPr>
          <w:p w14:paraId="2797A37A"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43%</w:t>
            </w:r>
          </w:p>
        </w:tc>
        <w:tc>
          <w:tcPr>
            <w:tcW w:w="647" w:type="pct"/>
            <w:tcBorders>
              <w:top w:val="nil"/>
              <w:left w:val="nil"/>
              <w:bottom w:val="single" w:sz="4" w:space="0" w:color="auto"/>
              <w:right w:val="nil"/>
            </w:tcBorders>
            <w:shd w:val="clear" w:color="auto" w:fill="auto"/>
            <w:noWrap/>
            <w:vAlign w:val="bottom"/>
            <w:hideMark/>
          </w:tcPr>
          <w:p w14:paraId="7F674ED1"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w:t>
            </w:r>
          </w:p>
        </w:tc>
        <w:tc>
          <w:tcPr>
            <w:tcW w:w="565" w:type="pct"/>
            <w:tcBorders>
              <w:top w:val="nil"/>
              <w:left w:val="nil"/>
              <w:bottom w:val="single" w:sz="4" w:space="0" w:color="auto"/>
              <w:right w:val="nil"/>
            </w:tcBorders>
            <w:shd w:val="clear" w:color="auto" w:fill="auto"/>
            <w:noWrap/>
            <w:vAlign w:val="bottom"/>
            <w:hideMark/>
          </w:tcPr>
          <w:p w14:paraId="39479D6A"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565" w:type="pct"/>
            <w:tcBorders>
              <w:top w:val="nil"/>
              <w:left w:val="nil"/>
              <w:bottom w:val="single" w:sz="4" w:space="0" w:color="auto"/>
              <w:right w:val="nil"/>
            </w:tcBorders>
            <w:shd w:val="clear" w:color="auto" w:fill="auto"/>
            <w:noWrap/>
            <w:vAlign w:val="bottom"/>
            <w:hideMark/>
          </w:tcPr>
          <w:p w14:paraId="0B6EBE28"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426" w:type="pct"/>
            <w:tcBorders>
              <w:top w:val="nil"/>
              <w:left w:val="nil"/>
              <w:bottom w:val="single" w:sz="4" w:space="0" w:color="auto"/>
              <w:right w:val="nil"/>
            </w:tcBorders>
            <w:shd w:val="clear" w:color="auto" w:fill="auto"/>
            <w:noWrap/>
            <w:vAlign w:val="bottom"/>
            <w:hideMark/>
          </w:tcPr>
          <w:p w14:paraId="3281C56C" w14:textId="77777777" w:rsidR="00D81AC5" w:rsidRPr="00DD60CD" w:rsidRDefault="00D81AC5" w:rsidP="00D81AC5">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r>
    </w:tbl>
    <w:p w14:paraId="6904F6F3" w14:textId="77777777" w:rsidR="00506650" w:rsidRPr="00DD60CD" w:rsidRDefault="00506650">
      <w:pPr>
        <w:pStyle w:val="Sinespaciado"/>
        <w:spacing w:line="480" w:lineRule="auto"/>
        <w:rPr>
          <w:rFonts w:ascii="Times New Roman" w:hAnsi="Times New Roman" w:cs="Times New Roman"/>
          <w:b/>
          <w:sz w:val="24"/>
          <w:szCs w:val="24"/>
          <w:lang w:val="en-US"/>
        </w:rPr>
      </w:pPr>
    </w:p>
    <w:p w14:paraId="6E3B55B2" w14:textId="71CB4D74" w:rsidR="0072709B" w:rsidRPr="00DD60CD" w:rsidRDefault="00316D7C"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2.2.2. </w:t>
      </w:r>
      <w:r w:rsidR="00757A39" w:rsidRPr="00DD60CD">
        <w:rPr>
          <w:rFonts w:ascii="Times New Roman" w:hAnsi="Times New Roman" w:cs="Times New Roman"/>
          <w:i/>
          <w:sz w:val="24"/>
          <w:szCs w:val="24"/>
          <w:lang w:val="en-US"/>
        </w:rPr>
        <w:t xml:space="preserve">Influence of visual </w:t>
      </w:r>
      <w:r w:rsidR="00631D68" w:rsidRPr="00DD60CD">
        <w:rPr>
          <w:rFonts w:ascii="Times New Roman" w:hAnsi="Times New Roman" w:cs="Times New Roman"/>
          <w:i/>
          <w:sz w:val="24"/>
          <w:szCs w:val="24"/>
          <w:lang w:val="en-US"/>
        </w:rPr>
        <w:t>awareness</w:t>
      </w:r>
      <w:r w:rsidR="00757A39" w:rsidRPr="00DD60CD">
        <w:rPr>
          <w:rFonts w:ascii="Times New Roman" w:hAnsi="Times New Roman" w:cs="Times New Roman"/>
          <w:i/>
          <w:sz w:val="24"/>
          <w:szCs w:val="24"/>
          <w:lang w:val="en-US"/>
        </w:rPr>
        <w:t xml:space="preserve"> on the metacognitive judgment about the deployment of overt attention</w:t>
      </w:r>
    </w:p>
    <w:p w14:paraId="77582AA0" w14:textId="727DF86C" w:rsidR="00506650" w:rsidRPr="00DD60CD" w:rsidRDefault="00866DE6">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Next</w:t>
      </w:r>
      <w:r w:rsidR="00C146DB"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we looked at participants’ reports on where they believed to be loo</w:t>
      </w:r>
      <w:r w:rsidR="004A401E" w:rsidRPr="00DD60CD">
        <w:rPr>
          <w:rFonts w:ascii="Times New Roman" w:hAnsi="Times New Roman" w:cs="Times New Roman"/>
          <w:sz w:val="24"/>
          <w:szCs w:val="24"/>
          <w:lang w:val="en-US"/>
        </w:rPr>
        <w:t>king at the time of the method, as a function of whether they saw</w:t>
      </w:r>
      <w:r w:rsidR="00C146DB" w:rsidRPr="00DD60CD">
        <w:rPr>
          <w:rFonts w:ascii="Times New Roman" w:hAnsi="Times New Roman" w:cs="Times New Roman"/>
          <w:sz w:val="24"/>
          <w:szCs w:val="24"/>
          <w:lang w:val="en-US"/>
        </w:rPr>
        <w:t xml:space="preserve"> how the trick was done </w:t>
      </w:r>
      <w:r w:rsidR="004A401E" w:rsidRPr="00DD60CD">
        <w:rPr>
          <w:rFonts w:ascii="Times New Roman" w:hAnsi="Times New Roman" w:cs="Times New Roman"/>
          <w:sz w:val="24"/>
          <w:szCs w:val="24"/>
          <w:lang w:val="en-US"/>
        </w:rPr>
        <w:t>or not. Table 2 shows</w:t>
      </w:r>
      <w:r w:rsidR="00694D07" w:rsidRPr="00DD60CD">
        <w:rPr>
          <w:rFonts w:ascii="Times New Roman" w:hAnsi="Times New Roman" w:cs="Times New Roman"/>
          <w:sz w:val="24"/>
          <w:szCs w:val="24"/>
          <w:lang w:val="en-US"/>
        </w:rPr>
        <w:t xml:space="preserve"> </w:t>
      </w:r>
      <w:r w:rsidR="004A401E" w:rsidRPr="00DD60CD">
        <w:rPr>
          <w:rFonts w:ascii="Times New Roman" w:hAnsi="Times New Roman" w:cs="Times New Roman"/>
          <w:sz w:val="24"/>
          <w:szCs w:val="24"/>
          <w:lang w:val="en-US"/>
        </w:rPr>
        <w:lastRenderedPageBreak/>
        <w:t>that participants who detected the</w:t>
      </w:r>
      <w:r w:rsidR="00694D07" w:rsidRPr="00DD60CD">
        <w:rPr>
          <w:rFonts w:ascii="Times New Roman" w:hAnsi="Times New Roman" w:cs="Times New Roman"/>
          <w:sz w:val="24"/>
          <w:szCs w:val="24"/>
          <w:lang w:val="en-US"/>
        </w:rPr>
        <w:t xml:space="preserve"> method </w:t>
      </w:r>
      <w:r w:rsidR="004A401E" w:rsidRPr="00DD60CD">
        <w:rPr>
          <w:rFonts w:ascii="Times New Roman" w:hAnsi="Times New Roman" w:cs="Times New Roman"/>
          <w:sz w:val="24"/>
          <w:szCs w:val="24"/>
          <w:lang w:val="en-US"/>
        </w:rPr>
        <w:t xml:space="preserve">were significantly more likely to believe that they had </w:t>
      </w:r>
      <w:r w:rsidR="00C31003" w:rsidRPr="00DD60CD">
        <w:rPr>
          <w:rFonts w:ascii="Times New Roman" w:hAnsi="Times New Roman" w:cs="Times New Roman"/>
          <w:sz w:val="24"/>
          <w:szCs w:val="24"/>
          <w:lang w:val="en-US"/>
        </w:rPr>
        <w:t xml:space="preserve">moved their eyes to the method area compared to those who failed to </w:t>
      </w:r>
      <w:r w:rsidR="00557430" w:rsidRPr="00DD60CD">
        <w:rPr>
          <w:rFonts w:ascii="Times New Roman" w:hAnsi="Times New Roman" w:cs="Times New Roman"/>
          <w:sz w:val="24"/>
          <w:szCs w:val="24"/>
          <w:lang w:val="en-US"/>
        </w:rPr>
        <w:t xml:space="preserve">notice </w:t>
      </w:r>
      <w:r w:rsidR="00C31003" w:rsidRPr="00DD60CD">
        <w:rPr>
          <w:rFonts w:ascii="Times New Roman" w:hAnsi="Times New Roman" w:cs="Times New Roman"/>
          <w:sz w:val="24"/>
          <w:szCs w:val="24"/>
          <w:lang w:val="en-US"/>
        </w:rPr>
        <w:t>it</w:t>
      </w:r>
      <w:r w:rsidR="004B3B64" w:rsidRPr="00DD60CD">
        <w:rPr>
          <w:rFonts w:ascii="Times New Roman" w:hAnsi="Times New Roman" w:cs="Times New Roman"/>
          <w:sz w:val="24"/>
          <w:szCs w:val="24"/>
          <w:lang w:val="en-US"/>
        </w:rPr>
        <w:t>.</w:t>
      </w:r>
    </w:p>
    <w:p w14:paraId="6F516130" w14:textId="77777777" w:rsidR="00571A9A" w:rsidRPr="00DD60CD" w:rsidRDefault="00571A9A"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Table 2</w:t>
      </w:r>
    </w:p>
    <w:p w14:paraId="0C682780" w14:textId="200A4FB2" w:rsidR="00506650" w:rsidRPr="00DD60CD" w:rsidRDefault="00571A9A" w:rsidP="0044064F">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Likelihood judgment of having deployed overt attention to the method area as a function of detection</w:t>
      </w:r>
    </w:p>
    <w:tbl>
      <w:tblPr>
        <w:tblW w:w="5000" w:type="pct"/>
        <w:tblCellMar>
          <w:left w:w="70" w:type="dxa"/>
          <w:right w:w="70" w:type="dxa"/>
        </w:tblCellMar>
        <w:tblLook w:val="04A0" w:firstRow="1" w:lastRow="0" w:firstColumn="1" w:lastColumn="0" w:noHBand="0" w:noVBand="1"/>
      </w:tblPr>
      <w:tblGrid>
        <w:gridCol w:w="1997"/>
        <w:gridCol w:w="1073"/>
        <w:gridCol w:w="814"/>
        <w:gridCol w:w="1123"/>
        <w:gridCol w:w="1615"/>
        <w:gridCol w:w="1615"/>
        <w:gridCol w:w="1123"/>
      </w:tblGrid>
      <w:tr w:rsidR="000123B9" w:rsidRPr="00DD60CD" w14:paraId="3E0D254D" w14:textId="77777777" w:rsidTr="000123B9">
        <w:trPr>
          <w:trHeight w:val="312"/>
        </w:trPr>
        <w:tc>
          <w:tcPr>
            <w:tcW w:w="1070" w:type="pct"/>
            <w:tcBorders>
              <w:top w:val="single" w:sz="4" w:space="0" w:color="auto"/>
              <w:left w:val="nil"/>
              <w:bottom w:val="single" w:sz="4" w:space="0" w:color="auto"/>
              <w:right w:val="nil"/>
            </w:tcBorders>
            <w:shd w:val="clear" w:color="auto" w:fill="auto"/>
            <w:noWrap/>
            <w:vAlign w:val="bottom"/>
            <w:hideMark/>
          </w:tcPr>
          <w:p w14:paraId="1B7FD88D"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Trick</w:t>
            </w:r>
          </w:p>
        </w:tc>
        <w:tc>
          <w:tcPr>
            <w:tcW w:w="554" w:type="pct"/>
            <w:tcBorders>
              <w:top w:val="single" w:sz="4" w:space="0" w:color="auto"/>
              <w:left w:val="nil"/>
              <w:bottom w:val="single" w:sz="4" w:space="0" w:color="auto"/>
              <w:right w:val="nil"/>
            </w:tcBorders>
            <w:shd w:val="clear" w:color="auto" w:fill="auto"/>
            <w:noWrap/>
            <w:vAlign w:val="bottom"/>
            <w:hideMark/>
          </w:tcPr>
          <w:p w14:paraId="12A363C8"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Detection</w:t>
            </w:r>
          </w:p>
        </w:tc>
        <w:tc>
          <w:tcPr>
            <w:tcW w:w="438" w:type="pct"/>
            <w:tcBorders>
              <w:top w:val="single" w:sz="4" w:space="0" w:color="auto"/>
              <w:left w:val="nil"/>
              <w:bottom w:val="single" w:sz="4" w:space="0" w:color="auto"/>
              <w:right w:val="nil"/>
            </w:tcBorders>
            <w:shd w:val="clear" w:color="auto" w:fill="auto"/>
            <w:noWrap/>
            <w:vAlign w:val="bottom"/>
            <w:hideMark/>
          </w:tcPr>
          <w:p w14:paraId="213798DE" w14:textId="0A083389" w:rsidR="00571A9A" w:rsidRPr="00DD60CD" w:rsidRDefault="00E40188">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n</w:t>
            </w:r>
          </w:p>
        </w:tc>
        <w:tc>
          <w:tcPr>
            <w:tcW w:w="603" w:type="pct"/>
            <w:tcBorders>
              <w:top w:val="single" w:sz="4" w:space="0" w:color="auto"/>
              <w:left w:val="nil"/>
              <w:bottom w:val="single" w:sz="4" w:space="0" w:color="auto"/>
              <w:right w:val="nil"/>
            </w:tcBorders>
            <w:shd w:val="clear" w:color="auto" w:fill="auto"/>
            <w:noWrap/>
            <w:vAlign w:val="bottom"/>
            <w:hideMark/>
          </w:tcPr>
          <w:p w14:paraId="6CF052BD"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proofErr w:type="spellStart"/>
            <w:r w:rsidRPr="00DD60CD">
              <w:rPr>
                <w:rFonts w:ascii="Times New Roman" w:eastAsia="Times New Roman" w:hAnsi="Times New Roman" w:cs="Times New Roman"/>
                <w:i/>
                <w:iCs/>
                <w:sz w:val="24"/>
                <w:szCs w:val="24"/>
                <w:lang w:val="en-US" w:eastAsia="es-CO"/>
              </w:rPr>
              <w:t>Mdn</w:t>
            </w:r>
            <w:proofErr w:type="spellEnd"/>
          </w:p>
        </w:tc>
        <w:tc>
          <w:tcPr>
            <w:tcW w:w="866" w:type="pct"/>
            <w:tcBorders>
              <w:top w:val="single" w:sz="4" w:space="0" w:color="auto"/>
              <w:left w:val="nil"/>
              <w:bottom w:val="single" w:sz="4" w:space="0" w:color="auto"/>
              <w:right w:val="nil"/>
            </w:tcBorders>
            <w:shd w:val="clear" w:color="auto" w:fill="auto"/>
            <w:noWrap/>
            <w:vAlign w:val="bottom"/>
            <w:hideMark/>
          </w:tcPr>
          <w:p w14:paraId="5AA3118C"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U</w:t>
            </w:r>
          </w:p>
        </w:tc>
        <w:tc>
          <w:tcPr>
            <w:tcW w:w="866" w:type="pct"/>
            <w:tcBorders>
              <w:top w:val="single" w:sz="4" w:space="0" w:color="auto"/>
              <w:left w:val="nil"/>
              <w:bottom w:val="single" w:sz="4" w:space="0" w:color="auto"/>
              <w:right w:val="nil"/>
            </w:tcBorders>
            <w:shd w:val="clear" w:color="auto" w:fill="auto"/>
            <w:noWrap/>
            <w:vAlign w:val="bottom"/>
            <w:hideMark/>
          </w:tcPr>
          <w:p w14:paraId="3CE50F7C" w14:textId="161DBCC2" w:rsidR="00571A9A" w:rsidRPr="00DD60CD" w:rsidRDefault="000D14F7">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p</w:t>
            </w:r>
          </w:p>
        </w:tc>
        <w:tc>
          <w:tcPr>
            <w:tcW w:w="603" w:type="pct"/>
            <w:tcBorders>
              <w:top w:val="single" w:sz="4" w:space="0" w:color="auto"/>
              <w:left w:val="nil"/>
              <w:bottom w:val="single" w:sz="4" w:space="0" w:color="auto"/>
              <w:right w:val="nil"/>
            </w:tcBorders>
            <w:shd w:val="clear" w:color="auto" w:fill="auto"/>
            <w:noWrap/>
            <w:vAlign w:val="bottom"/>
            <w:hideMark/>
          </w:tcPr>
          <w:p w14:paraId="3A8FE9E7"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r</w:t>
            </w:r>
          </w:p>
        </w:tc>
      </w:tr>
      <w:tr w:rsidR="000123B9" w:rsidRPr="00DD60CD" w14:paraId="5B60BF41" w14:textId="77777777" w:rsidTr="000123B9">
        <w:trPr>
          <w:trHeight w:val="312"/>
        </w:trPr>
        <w:tc>
          <w:tcPr>
            <w:tcW w:w="1070" w:type="pct"/>
            <w:tcBorders>
              <w:top w:val="nil"/>
              <w:left w:val="nil"/>
              <w:bottom w:val="nil"/>
              <w:right w:val="nil"/>
            </w:tcBorders>
            <w:shd w:val="clear" w:color="auto" w:fill="auto"/>
            <w:noWrap/>
            <w:vAlign w:val="bottom"/>
            <w:hideMark/>
          </w:tcPr>
          <w:p w14:paraId="195CC168" w14:textId="77777777" w:rsidR="00571A9A" w:rsidRPr="00DD60CD" w:rsidRDefault="00571A9A" w:rsidP="0044064F">
            <w:pPr>
              <w:spacing w:after="0" w:line="240" w:lineRule="auto"/>
              <w:jc w:val="both"/>
              <w:rPr>
                <w:rFonts w:ascii="Times New Roman" w:eastAsia="Times New Roman" w:hAnsi="Times New Roman" w:cs="Times New Roman"/>
                <w:i/>
                <w:iCs/>
                <w:sz w:val="24"/>
                <w:szCs w:val="24"/>
                <w:lang w:val="en-US" w:eastAsia="es-CO"/>
              </w:rPr>
            </w:pPr>
          </w:p>
        </w:tc>
        <w:tc>
          <w:tcPr>
            <w:tcW w:w="554" w:type="pct"/>
            <w:tcBorders>
              <w:top w:val="nil"/>
              <w:left w:val="nil"/>
              <w:bottom w:val="nil"/>
              <w:right w:val="nil"/>
            </w:tcBorders>
            <w:shd w:val="clear" w:color="auto" w:fill="auto"/>
            <w:noWrap/>
            <w:vAlign w:val="bottom"/>
            <w:hideMark/>
          </w:tcPr>
          <w:p w14:paraId="167482BC"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38" w:type="pct"/>
            <w:tcBorders>
              <w:top w:val="nil"/>
              <w:left w:val="nil"/>
              <w:bottom w:val="nil"/>
              <w:right w:val="nil"/>
            </w:tcBorders>
            <w:shd w:val="clear" w:color="auto" w:fill="auto"/>
            <w:noWrap/>
            <w:vAlign w:val="bottom"/>
            <w:hideMark/>
          </w:tcPr>
          <w:p w14:paraId="0EC81282"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2C7ABF26"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7C03D7F0"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3A8008CD"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5CDE68A1"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415CB8B1" w14:textId="77777777" w:rsidTr="000123B9">
        <w:trPr>
          <w:trHeight w:val="312"/>
        </w:trPr>
        <w:tc>
          <w:tcPr>
            <w:tcW w:w="1070" w:type="pct"/>
            <w:tcBorders>
              <w:top w:val="nil"/>
              <w:left w:val="nil"/>
              <w:bottom w:val="nil"/>
              <w:right w:val="nil"/>
            </w:tcBorders>
            <w:shd w:val="clear" w:color="auto" w:fill="auto"/>
            <w:noWrap/>
            <w:vAlign w:val="bottom"/>
            <w:hideMark/>
          </w:tcPr>
          <w:p w14:paraId="2996077E" w14:textId="2F510837" w:rsidR="00571A9A" w:rsidRPr="00DD60CD" w:rsidRDefault="000123B9"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Color-</w:t>
            </w:r>
            <w:r w:rsidR="00571A9A" w:rsidRPr="00DD60CD">
              <w:rPr>
                <w:rFonts w:ascii="Times New Roman" w:eastAsia="Times New Roman" w:hAnsi="Times New Roman" w:cs="Times New Roman"/>
                <w:sz w:val="24"/>
                <w:szCs w:val="24"/>
                <w:lang w:val="en-US" w:eastAsia="es-CO"/>
              </w:rPr>
              <w:t>change trick</w:t>
            </w:r>
          </w:p>
        </w:tc>
        <w:tc>
          <w:tcPr>
            <w:tcW w:w="554" w:type="pct"/>
            <w:tcBorders>
              <w:top w:val="nil"/>
              <w:left w:val="nil"/>
              <w:bottom w:val="nil"/>
              <w:right w:val="nil"/>
            </w:tcBorders>
            <w:shd w:val="clear" w:color="auto" w:fill="auto"/>
            <w:noWrap/>
            <w:vAlign w:val="bottom"/>
            <w:hideMark/>
          </w:tcPr>
          <w:p w14:paraId="7BAA2F4E"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38" w:type="pct"/>
            <w:tcBorders>
              <w:top w:val="nil"/>
              <w:left w:val="nil"/>
              <w:bottom w:val="nil"/>
              <w:right w:val="nil"/>
            </w:tcBorders>
            <w:shd w:val="clear" w:color="auto" w:fill="auto"/>
            <w:noWrap/>
            <w:vAlign w:val="bottom"/>
            <w:hideMark/>
          </w:tcPr>
          <w:p w14:paraId="4AE5CEED"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75</w:t>
            </w:r>
          </w:p>
        </w:tc>
        <w:tc>
          <w:tcPr>
            <w:tcW w:w="603" w:type="pct"/>
            <w:tcBorders>
              <w:top w:val="nil"/>
              <w:left w:val="nil"/>
              <w:bottom w:val="nil"/>
              <w:right w:val="nil"/>
            </w:tcBorders>
            <w:shd w:val="clear" w:color="auto" w:fill="auto"/>
            <w:noWrap/>
            <w:vAlign w:val="bottom"/>
            <w:hideMark/>
          </w:tcPr>
          <w:p w14:paraId="6D404338" w14:textId="77ADD6D9"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w:t>
            </w:r>
          </w:p>
        </w:tc>
        <w:tc>
          <w:tcPr>
            <w:tcW w:w="866" w:type="pct"/>
            <w:tcBorders>
              <w:top w:val="nil"/>
              <w:left w:val="nil"/>
              <w:bottom w:val="nil"/>
              <w:right w:val="nil"/>
            </w:tcBorders>
            <w:shd w:val="clear" w:color="auto" w:fill="auto"/>
            <w:noWrap/>
            <w:vAlign w:val="bottom"/>
            <w:hideMark/>
          </w:tcPr>
          <w:p w14:paraId="555FB57A" w14:textId="631838FE"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3116</w:t>
            </w:r>
          </w:p>
        </w:tc>
        <w:tc>
          <w:tcPr>
            <w:tcW w:w="866" w:type="pct"/>
            <w:tcBorders>
              <w:top w:val="nil"/>
              <w:left w:val="nil"/>
              <w:bottom w:val="nil"/>
              <w:right w:val="nil"/>
            </w:tcBorders>
            <w:shd w:val="clear" w:color="auto" w:fill="auto"/>
            <w:noWrap/>
            <w:vAlign w:val="bottom"/>
            <w:hideMark/>
          </w:tcPr>
          <w:p w14:paraId="53C1E628"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603" w:type="pct"/>
            <w:tcBorders>
              <w:top w:val="nil"/>
              <w:left w:val="nil"/>
              <w:bottom w:val="nil"/>
              <w:right w:val="nil"/>
            </w:tcBorders>
            <w:shd w:val="clear" w:color="auto" w:fill="auto"/>
            <w:noWrap/>
            <w:vAlign w:val="bottom"/>
            <w:hideMark/>
          </w:tcPr>
          <w:p w14:paraId="50A76865"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.49</w:t>
            </w:r>
          </w:p>
        </w:tc>
      </w:tr>
      <w:tr w:rsidR="000123B9" w:rsidRPr="00DD60CD" w14:paraId="112A29D9" w14:textId="77777777" w:rsidTr="000123B9">
        <w:trPr>
          <w:trHeight w:val="312"/>
        </w:trPr>
        <w:tc>
          <w:tcPr>
            <w:tcW w:w="1070" w:type="pct"/>
            <w:tcBorders>
              <w:top w:val="nil"/>
              <w:left w:val="nil"/>
              <w:bottom w:val="nil"/>
              <w:right w:val="nil"/>
            </w:tcBorders>
            <w:shd w:val="clear" w:color="auto" w:fill="auto"/>
            <w:noWrap/>
            <w:vAlign w:val="bottom"/>
            <w:hideMark/>
          </w:tcPr>
          <w:p w14:paraId="1D263B84"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p>
        </w:tc>
        <w:tc>
          <w:tcPr>
            <w:tcW w:w="554" w:type="pct"/>
            <w:tcBorders>
              <w:top w:val="nil"/>
              <w:left w:val="nil"/>
              <w:bottom w:val="nil"/>
              <w:right w:val="nil"/>
            </w:tcBorders>
            <w:shd w:val="clear" w:color="auto" w:fill="auto"/>
            <w:noWrap/>
            <w:vAlign w:val="bottom"/>
            <w:hideMark/>
          </w:tcPr>
          <w:p w14:paraId="5EC5E8EE"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38" w:type="pct"/>
            <w:tcBorders>
              <w:top w:val="nil"/>
              <w:left w:val="nil"/>
              <w:bottom w:val="nil"/>
              <w:right w:val="nil"/>
            </w:tcBorders>
            <w:shd w:val="clear" w:color="auto" w:fill="auto"/>
            <w:noWrap/>
            <w:vAlign w:val="bottom"/>
            <w:hideMark/>
          </w:tcPr>
          <w:p w14:paraId="6985D238"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53</w:t>
            </w:r>
          </w:p>
        </w:tc>
        <w:tc>
          <w:tcPr>
            <w:tcW w:w="603" w:type="pct"/>
            <w:tcBorders>
              <w:top w:val="nil"/>
              <w:left w:val="nil"/>
              <w:bottom w:val="nil"/>
              <w:right w:val="nil"/>
            </w:tcBorders>
            <w:shd w:val="clear" w:color="auto" w:fill="auto"/>
            <w:noWrap/>
            <w:vAlign w:val="bottom"/>
            <w:hideMark/>
          </w:tcPr>
          <w:p w14:paraId="4DDE8D6D" w14:textId="334F5359"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7</w:t>
            </w:r>
          </w:p>
        </w:tc>
        <w:tc>
          <w:tcPr>
            <w:tcW w:w="866" w:type="pct"/>
            <w:tcBorders>
              <w:top w:val="nil"/>
              <w:left w:val="nil"/>
              <w:bottom w:val="nil"/>
              <w:right w:val="nil"/>
            </w:tcBorders>
            <w:shd w:val="clear" w:color="auto" w:fill="auto"/>
            <w:noWrap/>
            <w:vAlign w:val="bottom"/>
            <w:hideMark/>
          </w:tcPr>
          <w:p w14:paraId="6DE47BB1"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866" w:type="pct"/>
            <w:tcBorders>
              <w:top w:val="nil"/>
              <w:left w:val="nil"/>
              <w:bottom w:val="nil"/>
              <w:right w:val="nil"/>
            </w:tcBorders>
            <w:shd w:val="clear" w:color="auto" w:fill="auto"/>
            <w:noWrap/>
            <w:vAlign w:val="bottom"/>
            <w:hideMark/>
          </w:tcPr>
          <w:p w14:paraId="716A211F"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0F858ACA"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433ED059" w14:textId="77777777" w:rsidTr="000123B9">
        <w:trPr>
          <w:trHeight w:val="312"/>
        </w:trPr>
        <w:tc>
          <w:tcPr>
            <w:tcW w:w="1070" w:type="pct"/>
            <w:tcBorders>
              <w:top w:val="nil"/>
              <w:left w:val="nil"/>
              <w:bottom w:val="nil"/>
              <w:right w:val="nil"/>
            </w:tcBorders>
            <w:shd w:val="clear" w:color="auto" w:fill="auto"/>
            <w:noWrap/>
            <w:vAlign w:val="bottom"/>
            <w:hideMark/>
          </w:tcPr>
          <w:p w14:paraId="199421BB" w14:textId="77777777" w:rsidR="00571A9A" w:rsidRPr="00DD60CD" w:rsidRDefault="00571A9A" w:rsidP="0044064F">
            <w:pPr>
              <w:spacing w:after="0" w:line="240" w:lineRule="auto"/>
              <w:jc w:val="both"/>
              <w:rPr>
                <w:rFonts w:ascii="Times New Roman" w:eastAsia="Times New Roman" w:hAnsi="Times New Roman" w:cs="Times New Roman"/>
                <w:sz w:val="20"/>
                <w:szCs w:val="20"/>
                <w:lang w:val="en-US" w:eastAsia="es-CO"/>
              </w:rPr>
            </w:pPr>
          </w:p>
        </w:tc>
        <w:tc>
          <w:tcPr>
            <w:tcW w:w="554" w:type="pct"/>
            <w:tcBorders>
              <w:top w:val="nil"/>
              <w:left w:val="nil"/>
              <w:bottom w:val="nil"/>
              <w:right w:val="nil"/>
            </w:tcBorders>
            <w:shd w:val="clear" w:color="auto" w:fill="auto"/>
            <w:noWrap/>
            <w:vAlign w:val="bottom"/>
            <w:hideMark/>
          </w:tcPr>
          <w:p w14:paraId="62DEC9BD"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38" w:type="pct"/>
            <w:tcBorders>
              <w:top w:val="nil"/>
              <w:left w:val="nil"/>
              <w:bottom w:val="nil"/>
              <w:right w:val="nil"/>
            </w:tcBorders>
            <w:shd w:val="clear" w:color="auto" w:fill="auto"/>
            <w:noWrap/>
            <w:vAlign w:val="bottom"/>
            <w:hideMark/>
          </w:tcPr>
          <w:p w14:paraId="17EE4A74"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2BAB021C"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5A7CA7F7"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7B44869E"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0EED5E14"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72DADA8F" w14:textId="77777777" w:rsidTr="000123B9">
        <w:trPr>
          <w:trHeight w:val="312"/>
        </w:trPr>
        <w:tc>
          <w:tcPr>
            <w:tcW w:w="1070" w:type="pct"/>
            <w:tcBorders>
              <w:top w:val="nil"/>
              <w:left w:val="nil"/>
              <w:bottom w:val="nil"/>
              <w:right w:val="nil"/>
            </w:tcBorders>
            <w:shd w:val="clear" w:color="auto" w:fill="auto"/>
            <w:noWrap/>
            <w:vAlign w:val="bottom"/>
            <w:hideMark/>
          </w:tcPr>
          <w:p w14:paraId="5BCBD12E"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Lighter trick</w:t>
            </w:r>
          </w:p>
        </w:tc>
        <w:tc>
          <w:tcPr>
            <w:tcW w:w="554" w:type="pct"/>
            <w:tcBorders>
              <w:top w:val="nil"/>
              <w:left w:val="nil"/>
              <w:bottom w:val="nil"/>
              <w:right w:val="nil"/>
            </w:tcBorders>
            <w:shd w:val="clear" w:color="auto" w:fill="auto"/>
            <w:noWrap/>
            <w:vAlign w:val="bottom"/>
            <w:hideMark/>
          </w:tcPr>
          <w:p w14:paraId="3524AC4D"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38" w:type="pct"/>
            <w:tcBorders>
              <w:top w:val="nil"/>
              <w:left w:val="nil"/>
              <w:bottom w:val="nil"/>
              <w:right w:val="nil"/>
            </w:tcBorders>
            <w:shd w:val="clear" w:color="auto" w:fill="auto"/>
            <w:noWrap/>
            <w:vAlign w:val="bottom"/>
            <w:hideMark/>
          </w:tcPr>
          <w:p w14:paraId="5AF2D09A"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113</w:t>
            </w:r>
          </w:p>
        </w:tc>
        <w:tc>
          <w:tcPr>
            <w:tcW w:w="603" w:type="pct"/>
            <w:tcBorders>
              <w:top w:val="nil"/>
              <w:left w:val="nil"/>
              <w:bottom w:val="nil"/>
              <w:right w:val="nil"/>
            </w:tcBorders>
            <w:shd w:val="clear" w:color="auto" w:fill="auto"/>
            <w:noWrap/>
            <w:vAlign w:val="bottom"/>
            <w:hideMark/>
          </w:tcPr>
          <w:p w14:paraId="30397A7D" w14:textId="053D46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w:t>
            </w:r>
          </w:p>
        </w:tc>
        <w:tc>
          <w:tcPr>
            <w:tcW w:w="866" w:type="pct"/>
            <w:tcBorders>
              <w:top w:val="nil"/>
              <w:left w:val="nil"/>
              <w:bottom w:val="nil"/>
              <w:right w:val="nil"/>
            </w:tcBorders>
            <w:shd w:val="clear" w:color="auto" w:fill="auto"/>
            <w:noWrap/>
            <w:vAlign w:val="bottom"/>
            <w:hideMark/>
          </w:tcPr>
          <w:p w14:paraId="281CDF62" w14:textId="1AC50180"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16</w:t>
            </w:r>
            <w:r w:rsidR="005B332F" w:rsidRPr="00DD60CD">
              <w:rPr>
                <w:rFonts w:ascii="Times New Roman" w:eastAsia="Times New Roman" w:hAnsi="Times New Roman" w:cs="Times New Roman"/>
                <w:sz w:val="24"/>
                <w:szCs w:val="24"/>
                <w:lang w:val="en-US" w:eastAsia="es-CO"/>
              </w:rPr>
              <w:t>60</w:t>
            </w:r>
          </w:p>
        </w:tc>
        <w:tc>
          <w:tcPr>
            <w:tcW w:w="866" w:type="pct"/>
            <w:tcBorders>
              <w:top w:val="nil"/>
              <w:left w:val="nil"/>
              <w:bottom w:val="nil"/>
              <w:right w:val="nil"/>
            </w:tcBorders>
            <w:shd w:val="clear" w:color="auto" w:fill="auto"/>
            <w:noWrap/>
            <w:vAlign w:val="bottom"/>
            <w:hideMark/>
          </w:tcPr>
          <w:p w14:paraId="76B2817F"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.001</w:t>
            </w:r>
          </w:p>
        </w:tc>
        <w:tc>
          <w:tcPr>
            <w:tcW w:w="603" w:type="pct"/>
            <w:tcBorders>
              <w:top w:val="nil"/>
              <w:left w:val="nil"/>
              <w:bottom w:val="nil"/>
              <w:right w:val="nil"/>
            </w:tcBorders>
            <w:shd w:val="clear" w:color="auto" w:fill="auto"/>
            <w:noWrap/>
            <w:vAlign w:val="bottom"/>
            <w:hideMark/>
          </w:tcPr>
          <w:p w14:paraId="391EEF9B"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.29</w:t>
            </w:r>
          </w:p>
        </w:tc>
      </w:tr>
      <w:tr w:rsidR="000123B9" w:rsidRPr="00DD60CD" w14:paraId="5CDB0CA1" w14:textId="77777777" w:rsidTr="000123B9">
        <w:trPr>
          <w:trHeight w:val="312"/>
        </w:trPr>
        <w:tc>
          <w:tcPr>
            <w:tcW w:w="1070" w:type="pct"/>
            <w:tcBorders>
              <w:top w:val="nil"/>
              <w:left w:val="nil"/>
              <w:bottom w:val="nil"/>
              <w:right w:val="nil"/>
            </w:tcBorders>
            <w:shd w:val="clear" w:color="auto" w:fill="auto"/>
            <w:noWrap/>
            <w:vAlign w:val="bottom"/>
            <w:hideMark/>
          </w:tcPr>
          <w:p w14:paraId="50FF8434"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p>
        </w:tc>
        <w:tc>
          <w:tcPr>
            <w:tcW w:w="554" w:type="pct"/>
            <w:tcBorders>
              <w:top w:val="nil"/>
              <w:left w:val="nil"/>
              <w:bottom w:val="nil"/>
              <w:right w:val="nil"/>
            </w:tcBorders>
            <w:shd w:val="clear" w:color="auto" w:fill="auto"/>
            <w:noWrap/>
            <w:vAlign w:val="bottom"/>
            <w:hideMark/>
          </w:tcPr>
          <w:p w14:paraId="757F9A3A"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38" w:type="pct"/>
            <w:tcBorders>
              <w:top w:val="nil"/>
              <w:left w:val="nil"/>
              <w:bottom w:val="nil"/>
              <w:right w:val="nil"/>
            </w:tcBorders>
            <w:shd w:val="clear" w:color="auto" w:fill="auto"/>
            <w:noWrap/>
            <w:vAlign w:val="bottom"/>
            <w:hideMark/>
          </w:tcPr>
          <w:p w14:paraId="3B4C8D05"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20</w:t>
            </w:r>
          </w:p>
        </w:tc>
        <w:tc>
          <w:tcPr>
            <w:tcW w:w="603" w:type="pct"/>
            <w:tcBorders>
              <w:top w:val="nil"/>
              <w:left w:val="nil"/>
              <w:bottom w:val="nil"/>
              <w:right w:val="nil"/>
            </w:tcBorders>
            <w:shd w:val="clear" w:color="auto" w:fill="auto"/>
            <w:noWrap/>
            <w:vAlign w:val="bottom"/>
            <w:hideMark/>
          </w:tcPr>
          <w:p w14:paraId="02CACCAA" w14:textId="12D73CCE"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7</w:t>
            </w:r>
          </w:p>
        </w:tc>
        <w:tc>
          <w:tcPr>
            <w:tcW w:w="866" w:type="pct"/>
            <w:tcBorders>
              <w:top w:val="nil"/>
              <w:left w:val="nil"/>
              <w:bottom w:val="nil"/>
              <w:right w:val="nil"/>
            </w:tcBorders>
            <w:shd w:val="clear" w:color="auto" w:fill="auto"/>
            <w:noWrap/>
            <w:vAlign w:val="bottom"/>
            <w:hideMark/>
          </w:tcPr>
          <w:p w14:paraId="391A530D"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866" w:type="pct"/>
            <w:tcBorders>
              <w:top w:val="nil"/>
              <w:left w:val="nil"/>
              <w:bottom w:val="nil"/>
              <w:right w:val="nil"/>
            </w:tcBorders>
            <w:shd w:val="clear" w:color="auto" w:fill="auto"/>
            <w:noWrap/>
            <w:vAlign w:val="bottom"/>
            <w:hideMark/>
          </w:tcPr>
          <w:p w14:paraId="41F0E388"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51559FAA"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68D2AF9C" w14:textId="77777777" w:rsidTr="000123B9">
        <w:trPr>
          <w:trHeight w:val="312"/>
        </w:trPr>
        <w:tc>
          <w:tcPr>
            <w:tcW w:w="1070" w:type="pct"/>
            <w:tcBorders>
              <w:top w:val="nil"/>
              <w:left w:val="nil"/>
              <w:bottom w:val="nil"/>
              <w:right w:val="nil"/>
            </w:tcBorders>
            <w:shd w:val="clear" w:color="auto" w:fill="auto"/>
            <w:noWrap/>
            <w:vAlign w:val="bottom"/>
            <w:hideMark/>
          </w:tcPr>
          <w:p w14:paraId="5A806E74" w14:textId="77777777" w:rsidR="00571A9A" w:rsidRPr="00DD60CD" w:rsidRDefault="00571A9A" w:rsidP="0044064F">
            <w:pPr>
              <w:spacing w:after="0" w:line="240" w:lineRule="auto"/>
              <w:jc w:val="both"/>
              <w:rPr>
                <w:rFonts w:ascii="Times New Roman" w:eastAsia="Times New Roman" w:hAnsi="Times New Roman" w:cs="Times New Roman"/>
                <w:sz w:val="20"/>
                <w:szCs w:val="20"/>
                <w:lang w:val="en-US" w:eastAsia="es-CO"/>
              </w:rPr>
            </w:pPr>
          </w:p>
        </w:tc>
        <w:tc>
          <w:tcPr>
            <w:tcW w:w="554" w:type="pct"/>
            <w:tcBorders>
              <w:top w:val="nil"/>
              <w:left w:val="nil"/>
              <w:bottom w:val="nil"/>
              <w:right w:val="nil"/>
            </w:tcBorders>
            <w:shd w:val="clear" w:color="auto" w:fill="auto"/>
            <w:noWrap/>
            <w:vAlign w:val="bottom"/>
            <w:hideMark/>
          </w:tcPr>
          <w:p w14:paraId="0C1A3C8C"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38" w:type="pct"/>
            <w:tcBorders>
              <w:top w:val="nil"/>
              <w:left w:val="nil"/>
              <w:bottom w:val="nil"/>
              <w:right w:val="nil"/>
            </w:tcBorders>
            <w:shd w:val="clear" w:color="auto" w:fill="auto"/>
            <w:noWrap/>
            <w:vAlign w:val="bottom"/>
            <w:hideMark/>
          </w:tcPr>
          <w:p w14:paraId="6591899E"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1B596C89"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50A57A18"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866" w:type="pct"/>
            <w:tcBorders>
              <w:top w:val="nil"/>
              <w:left w:val="nil"/>
              <w:bottom w:val="nil"/>
              <w:right w:val="nil"/>
            </w:tcBorders>
            <w:shd w:val="clear" w:color="auto" w:fill="auto"/>
            <w:noWrap/>
            <w:vAlign w:val="bottom"/>
            <w:hideMark/>
          </w:tcPr>
          <w:p w14:paraId="7749B8A4"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03" w:type="pct"/>
            <w:tcBorders>
              <w:top w:val="nil"/>
              <w:left w:val="nil"/>
              <w:bottom w:val="nil"/>
              <w:right w:val="nil"/>
            </w:tcBorders>
            <w:shd w:val="clear" w:color="auto" w:fill="auto"/>
            <w:noWrap/>
            <w:vAlign w:val="bottom"/>
            <w:hideMark/>
          </w:tcPr>
          <w:p w14:paraId="623D682F"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453F8737" w14:textId="77777777" w:rsidTr="000123B9">
        <w:trPr>
          <w:trHeight w:val="312"/>
        </w:trPr>
        <w:tc>
          <w:tcPr>
            <w:tcW w:w="1070" w:type="pct"/>
            <w:tcBorders>
              <w:top w:val="nil"/>
              <w:left w:val="nil"/>
              <w:bottom w:val="nil"/>
              <w:right w:val="nil"/>
            </w:tcBorders>
            <w:shd w:val="clear" w:color="auto" w:fill="auto"/>
            <w:noWrap/>
            <w:vAlign w:val="bottom"/>
            <w:hideMark/>
          </w:tcPr>
          <w:p w14:paraId="75A7DA05"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Coin trick</w:t>
            </w:r>
          </w:p>
        </w:tc>
        <w:tc>
          <w:tcPr>
            <w:tcW w:w="554" w:type="pct"/>
            <w:tcBorders>
              <w:top w:val="nil"/>
              <w:left w:val="nil"/>
              <w:bottom w:val="nil"/>
              <w:right w:val="nil"/>
            </w:tcBorders>
            <w:shd w:val="clear" w:color="auto" w:fill="auto"/>
            <w:noWrap/>
            <w:vAlign w:val="bottom"/>
            <w:hideMark/>
          </w:tcPr>
          <w:p w14:paraId="4363F6AA"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38" w:type="pct"/>
            <w:tcBorders>
              <w:top w:val="nil"/>
              <w:left w:val="nil"/>
              <w:bottom w:val="nil"/>
              <w:right w:val="nil"/>
            </w:tcBorders>
            <w:shd w:val="clear" w:color="auto" w:fill="auto"/>
            <w:noWrap/>
            <w:vAlign w:val="bottom"/>
            <w:hideMark/>
          </w:tcPr>
          <w:p w14:paraId="6CFAB38B"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34</w:t>
            </w:r>
          </w:p>
        </w:tc>
        <w:tc>
          <w:tcPr>
            <w:tcW w:w="603" w:type="pct"/>
            <w:tcBorders>
              <w:top w:val="nil"/>
              <w:left w:val="nil"/>
              <w:bottom w:val="nil"/>
              <w:right w:val="nil"/>
            </w:tcBorders>
            <w:shd w:val="clear" w:color="auto" w:fill="auto"/>
            <w:noWrap/>
            <w:vAlign w:val="bottom"/>
            <w:hideMark/>
          </w:tcPr>
          <w:p w14:paraId="68C6C8E4" w14:textId="6644723E"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w:t>
            </w:r>
          </w:p>
        </w:tc>
        <w:tc>
          <w:tcPr>
            <w:tcW w:w="866" w:type="pct"/>
            <w:tcBorders>
              <w:top w:val="nil"/>
              <w:left w:val="nil"/>
              <w:bottom w:val="nil"/>
              <w:right w:val="nil"/>
            </w:tcBorders>
            <w:shd w:val="clear" w:color="auto" w:fill="auto"/>
            <w:noWrap/>
            <w:vAlign w:val="bottom"/>
            <w:hideMark/>
          </w:tcPr>
          <w:p w14:paraId="2D15B429" w14:textId="6ADF9255"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292</w:t>
            </w:r>
            <w:r w:rsidR="005B332F" w:rsidRPr="00DD60CD">
              <w:rPr>
                <w:rFonts w:ascii="Times New Roman" w:eastAsia="Times New Roman" w:hAnsi="Times New Roman" w:cs="Times New Roman"/>
                <w:sz w:val="24"/>
                <w:szCs w:val="24"/>
                <w:lang w:val="en-US" w:eastAsia="es-CO"/>
              </w:rPr>
              <w:t>4</w:t>
            </w:r>
          </w:p>
        </w:tc>
        <w:tc>
          <w:tcPr>
            <w:tcW w:w="866" w:type="pct"/>
            <w:tcBorders>
              <w:top w:val="nil"/>
              <w:left w:val="nil"/>
              <w:bottom w:val="nil"/>
              <w:right w:val="nil"/>
            </w:tcBorders>
            <w:shd w:val="clear" w:color="auto" w:fill="auto"/>
            <w:noWrap/>
            <w:vAlign w:val="bottom"/>
            <w:hideMark/>
          </w:tcPr>
          <w:p w14:paraId="34AD60DD"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603" w:type="pct"/>
            <w:tcBorders>
              <w:top w:val="nil"/>
              <w:left w:val="nil"/>
              <w:bottom w:val="nil"/>
              <w:right w:val="nil"/>
            </w:tcBorders>
            <w:shd w:val="clear" w:color="auto" w:fill="auto"/>
            <w:noWrap/>
            <w:vAlign w:val="bottom"/>
            <w:hideMark/>
          </w:tcPr>
          <w:p w14:paraId="7A69BB33"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.52</w:t>
            </w:r>
          </w:p>
        </w:tc>
      </w:tr>
      <w:tr w:rsidR="000123B9" w:rsidRPr="00DD60CD" w14:paraId="3C158CCB" w14:textId="77777777" w:rsidTr="000123B9">
        <w:trPr>
          <w:trHeight w:val="312"/>
        </w:trPr>
        <w:tc>
          <w:tcPr>
            <w:tcW w:w="1070" w:type="pct"/>
            <w:tcBorders>
              <w:top w:val="nil"/>
              <w:left w:val="nil"/>
              <w:bottom w:val="single" w:sz="4" w:space="0" w:color="auto"/>
              <w:right w:val="nil"/>
            </w:tcBorders>
            <w:shd w:val="clear" w:color="auto" w:fill="auto"/>
            <w:noWrap/>
            <w:vAlign w:val="bottom"/>
            <w:hideMark/>
          </w:tcPr>
          <w:p w14:paraId="31333434" w14:textId="77777777" w:rsidR="00571A9A" w:rsidRPr="00DD60CD" w:rsidRDefault="00571A9A" w:rsidP="0044064F">
            <w:pPr>
              <w:spacing w:after="0" w:line="240" w:lineRule="auto"/>
              <w:ind w:firstLineChars="200" w:firstLine="480"/>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 </w:t>
            </w:r>
          </w:p>
        </w:tc>
        <w:tc>
          <w:tcPr>
            <w:tcW w:w="554" w:type="pct"/>
            <w:tcBorders>
              <w:top w:val="nil"/>
              <w:left w:val="nil"/>
              <w:bottom w:val="single" w:sz="4" w:space="0" w:color="auto"/>
              <w:right w:val="nil"/>
            </w:tcBorders>
            <w:shd w:val="clear" w:color="auto" w:fill="auto"/>
            <w:noWrap/>
            <w:vAlign w:val="bottom"/>
            <w:hideMark/>
          </w:tcPr>
          <w:p w14:paraId="146685F6"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38" w:type="pct"/>
            <w:tcBorders>
              <w:top w:val="nil"/>
              <w:left w:val="nil"/>
              <w:bottom w:val="single" w:sz="4" w:space="0" w:color="auto"/>
              <w:right w:val="nil"/>
            </w:tcBorders>
            <w:shd w:val="clear" w:color="auto" w:fill="auto"/>
            <w:noWrap/>
            <w:vAlign w:val="bottom"/>
            <w:hideMark/>
          </w:tcPr>
          <w:p w14:paraId="3C2DE464"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102</w:t>
            </w:r>
          </w:p>
        </w:tc>
        <w:tc>
          <w:tcPr>
            <w:tcW w:w="603" w:type="pct"/>
            <w:tcBorders>
              <w:top w:val="nil"/>
              <w:left w:val="nil"/>
              <w:bottom w:val="single" w:sz="4" w:space="0" w:color="auto"/>
              <w:right w:val="nil"/>
            </w:tcBorders>
            <w:shd w:val="clear" w:color="auto" w:fill="auto"/>
            <w:noWrap/>
            <w:vAlign w:val="bottom"/>
            <w:hideMark/>
          </w:tcPr>
          <w:p w14:paraId="479FA8BE" w14:textId="1DFDB09B"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866" w:type="pct"/>
            <w:tcBorders>
              <w:top w:val="nil"/>
              <w:left w:val="nil"/>
              <w:bottom w:val="single" w:sz="4" w:space="0" w:color="auto"/>
              <w:right w:val="nil"/>
            </w:tcBorders>
            <w:shd w:val="clear" w:color="auto" w:fill="auto"/>
            <w:noWrap/>
            <w:vAlign w:val="bottom"/>
            <w:hideMark/>
          </w:tcPr>
          <w:p w14:paraId="531967C0" w14:textId="05E5B305"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866" w:type="pct"/>
            <w:tcBorders>
              <w:top w:val="nil"/>
              <w:left w:val="nil"/>
              <w:bottom w:val="single" w:sz="4" w:space="0" w:color="auto"/>
              <w:right w:val="nil"/>
            </w:tcBorders>
            <w:shd w:val="clear" w:color="auto" w:fill="auto"/>
            <w:noWrap/>
            <w:vAlign w:val="bottom"/>
            <w:hideMark/>
          </w:tcPr>
          <w:p w14:paraId="10AE0BB7" w14:textId="581171AD"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603" w:type="pct"/>
            <w:tcBorders>
              <w:top w:val="nil"/>
              <w:left w:val="nil"/>
              <w:bottom w:val="single" w:sz="4" w:space="0" w:color="auto"/>
              <w:right w:val="nil"/>
            </w:tcBorders>
            <w:shd w:val="clear" w:color="auto" w:fill="auto"/>
            <w:noWrap/>
            <w:vAlign w:val="bottom"/>
            <w:hideMark/>
          </w:tcPr>
          <w:p w14:paraId="00043297" w14:textId="3042CFCB"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r>
    </w:tbl>
    <w:p w14:paraId="12C01838" w14:textId="77777777" w:rsidR="00506650" w:rsidRPr="00DD60CD" w:rsidRDefault="00506650">
      <w:pPr>
        <w:pStyle w:val="Sinespaciado"/>
        <w:spacing w:line="480" w:lineRule="auto"/>
        <w:rPr>
          <w:rFonts w:ascii="Times New Roman" w:hAnsi="Times New Roman" w:cs="Times New Roman"/>
          <w:sz w:val="24"/>
          <w:szCs w:val="24"/>
          <w:lang w:val="en-US"/>
        </w:rPr>
      </w:pPr>
    </w:p>
    <w:p w14:paraId="22AC7126" w14:textId="73D53F98" w:rsidR="00EE74A2" w:rsidRPr="00DD60CD" w:rsidRDefault="0058668C">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sz w:val="24"/>
          <w:szCs w:val="24"/>
          <w:lang w:val="en-US"/>
        </w:rPr>
        <w:t>The princess card trick</w:t>
      </w:r>
      <w:r w:rsidRPr="00DD60CD">
        <w:rPr>
          <w:rFonts w:ascii="Times New Roman" w:hAnsi="Times New Roman" w:cs="Times New Roman"/>
          <w:noProof/>
          <w:sz w:val="24"/>
          <w:szCs w:val="24"/>
          <w:lang w:val="en-US"/>
        </w:rPr>
        <w:t xml:space="preserve">. </w:t>
      </w:r>
      <w:r w:rsidR="004A401E" w:rsidRPr="00DD60CD">
        <w:rPr>
          <w:rFonts w:ascii="Times New Roman" w:hAnsi="Times New Roman" w:cs="Times New Roman"/>
          <w:noProof/>
          <w:sz w:val="24"/>
          <w:szCs w:val="24"/>
          <w:lang w:val="en-US"/>
        </w:rPr>
        <w:t>T</w:t>
      </w:r>
      <w:r w:rsidRPr="00DD60CD">
        <w:rPr>
          <w:rFonts w:ascii="Times New Roman" w:hAnsi="Times New Roman" w:cs="Times New Roman"/>
          <w:noProof/>
          <w:sz w:val="24"/>
          <w:szCs w:val="24"/>
          <w:lang w:val="en-US"/>
        </w:rPr>
        <w:t xml:space="preserve">here </w:t>
      </w:r>
      <w:r w:rsidR="00453DB7" w:rsidRPr="00DD60CD">
        <w:rPr>
          <w:rFonts w:ascii="Times New Roman" w:hAnsi="Times New Roman" w:cs="Times New Roman"/>
          <w:noProof/>
          <w:sz w:val="24"/>
          <w:szCs w:val="24"/>
          <w:lang w:val="en-US"/>
        </w:rPr>
        <w:t>is</w:t>
      </w:r>
      <w:r w:rsidRPr="00DD60CD">
        <w:rPr>
          <w:rFonts w:ascii="Times New Roman" w:hAnsi="Times New Roman" w:cs="Times New Roman"/>
          <w:noProof/>
          <w:sz w:val="24"/>
          <w:szCs w:val="24"/>
          <w:lang w:val="en-US"/>
        </w:rPr>
        <w:t xml:space="preserve"> no</w:t>
      </w:r>
      <w:r w:rsidR="004A401E" w:rsidRPr="00DD60CD">
        <w:rPr>
          <w:rFonts w:ascii="Times New Roman" w:hAnsi="Times New Roman" w:cs="Times New Roman"/>
          <w:noProof/>
          <w:sz w:val="24"/>
          <w:szCs w:val="24"/>
          <w:lang w:val="en-US"/>
        </w:rPr>
        <w:t xml:space="preserve"> physical</w:t>
      </w:r>
      <w:r w:rsidRPr="00DD60CD">
        <w:rPr>
          <w:rFonts w:ascii="Times New Roman" w:hAnsi="Times New Roman" w:cs="Times New Roman"/>
          <w:noProof/>
          <w:sz w:val="24"/>
          <w:szCs w:val="24"/>
          <w:lang w:val="en-US"/>
        </w:rPr>
        <w:t xml:space="preserve"> method </w:t>
      </w:r>
      <w:r w:rsidR="004A401E" w:rsidRPr="00DD60CD">
        <w:rPr>
          <w:rFonts w:ascii="Times New Roman" w:hAnsi="Times New Roman" w:cs="Times New Roman"/>
          <w:noProof/>
          <w:sz w:val="24"/>
          <w:szCs w:val="24"/>
          <w:lang w:val="en-US"/>
        </w:rPr>
        <w:t xml:space="preserve">area for the </w:t>
      </w:r>
      <w:r w:rsidR="00115E80" w:rsidRPr="00DD60CD">
        <w:rPr>
          <w:rFonts w:ascii="Times New Roman" w:hAnsi="Times New Roman" w:cs="Times New Roman"/>
          <w:noProof/>
          <w:sz w:val="24"/>
          <w:szCs w:val="24"/>
          <w:lang w:val="en-US"/>
        </w:rPr>
        <w:t>p</w:t>
      </w:r>
      <w:r w:rsidR="004A401E" w:rsidRPr="00DD60CD">
        <w:rPr>
          <w:rFonts w:ascii="Times New Roman" w:hAnsi="Times New Roman" w:cs="Times New Roman"/>
          <w:noProof/>
          <w:sz w:val="24"/>
          <w:szCs w:val="24"/>
          <w:lang w:val="en-US"/>
        </w:rPr>
        <w:t xml:space="preserve">rincess </w:t>
      </w:r>
      <w:r w:rsidR="00115E80" w:rsidRPr="00DD60CD">
        <w:rPr>
          <w:rFonts w:ascii="Times New Roman" w:hAnsi="Times New Roman" w:cs="Times New Roman"/>
          <w:noProof/>
          <w:sz w:val="24"/>
          <w:szCs w:val="24"/>
          <w:lang w:val="en-US"/>
        </w:rPr>
        <w:t>c</w:t>
      </w:r>
      <w:r w:rsidR="004A401E" w:rsidRPr="00DD60CD">
        <w:rPr>
          <w:rFonts w:ascii="Times New Roman" w:hAnsi="Times New Roman" w:cs="Times New Roman"/>
          <w:noProof/>
          <w:sz w:val="24"/>
          <w:szCs w:val="24"/>
          <w:lang w:val="en-US"/>
        </w:rPr>
        <w:t xml:space="preserve">ard </w:t>
      </w:r>
      <w:r w:rsidR="00115E80" w:rsidRPr="00DD60CD">
        <w:rPr>
          <w:rFonts w:ascii="Times New Roman" w:hAnsi="Times New Roman" w:cs="Times New Roman"/>
          <w:noProof/>
          <w:sz w:val="24"/>
          <w:szCs w:val="24"/>
          <w:lang w:val="en-US"/>
        </w:rPr>
        <w:t>t</w:t>
      </w:r>
      <w:r w:rsidR="004A401E" w:rsidRPr="00DD60CD">
        <w:rPr>
          <w:rFonts w:ascii="Times New Roman" w:hAnsi="Times New Roman" w:cs="Times New Roman"/>
          <w:noProof/>
          <w:sz w:val="24"/>
          <w:szCs w:val="24"/>
          <w:lang w:val="en-US"/>
        </w:rPr>
        <w:t>rick, and so we used a different analysis</w:t>
      </w:r>
      <w:r w:rsidRPr="00DD60CD">
        <w:rPr>
          <w:rFonts w:ascii="Times New Roman" w:hAnsi="Times New Roman" w:cs="Times New Roman"/>
          <w:noProof/>
          <w:sz w:val="24"/>
          <w:szCs w:val="24"/>
          <w:lang w:val="en-US"/>
        </w:rPr>
        <w:t xml:space="preserve">. </w:t>
      </w:r>
      <w:r w:rsidR="004A401E" w:rsidRPr="00DD60CD">
        <w:rPr>
          <w:rFonts w:ascii="Times New Roman" w:hAnsi="Times New Roman" w:cs="Times New Roman"/>
          <w:sz w:val="24"/>
          <w:szCs w:val="24"/>
          <w:lang w:val="en-US"/>
        </w:rPr>
        <w:t>We e</w:t>
      </w:r>
      <w:r w:rsidRPr="00DD60CD">
        <w:rPr>
          <w:rFonts w:ascii="Times New Roman" w:hAnsi="Times New Roman" w:cs="Times New Roman"/>
          <w:sz w:val="24"/>
          <w:szCs w:val="24"/>
          <w:lang w:val="en-US"/>
        </w:rPr>
        <w:t xml:space="preserve">xamined whether participants believed that noticing the change was related to the number of cards they </w:t>
      </w:r>
      <w:r w:rsidR="005E69FF" w:rsidRPr="00DD60CD">
        <w:rPr>
          <w:rFonts w:ascii="Times New Roman" w:hAnsi="Times New Roman" w:cs="Times New Roman"/>
          <w:sz w:val="24"/>
          <w:szCs w:val="24"/>
          <w:lang w:val="en-US"/>
        </w:rPr>
        <w:t xml:space="preserve">fixated </w:t>
      </w:r>
      <w:r w:rsidRPr="00DD60CD">
        <w:rPr>
          <w:rFonts w:ascii="Times New Roman" w:hAnsi="Times New Roman" w:cs="Times New Roman"/>
          <w:sz w:val="24"/>
          <w:szCs w:val="24"/>
          <w:lang w:val="en-US"/>
        </w:rPr>
        <w:t>before the change.</w:t>
      </w:r>
      <w:r w:rsidR="00462FDA" w:rsidRPr="00DD60CD">
        <w:rPr>
          <w:rFonts w:ascii="Times New Roman" w:hAnsi="Times New Roman" w:cs="Times New Roman"/>
          <w:sz w:val="24"/>
          <w:szCs w:val="24"/>
          <w:lang w:val="en-US"/>
        </w:rPr>
        <w:t xml:space="preserve"> </w:t>
      </w:r>
      <w:r w:rsidR="004A401E" w:rsidRPr="00DD60CD">
        <w:rPr>
          <w:rFonts w:ascii="Times New Roman" w:hAnsi="Times New Roman" w:cs="Times New Roman"/>
          <w:sz w:val="24"/>
          <w:szCs w:val="24"/>
          <w:lang w:val="en-US"/>
        </w:rPr>
        <w:t>A significant</w:t>
      </w:r>
      <w:r w:rsidR="00AF5C69" w:rsidRPr="00DD60CD">
        <w:rPr>
          <w:rFonts w:ascii="Times New Roman" w:hAnsi="Times New Roman" w:cs="Times New Roman"/>
          <w:sz w:val="24"/>
          <w:szCs w:val="24"/>
          <w:lang w:val="en-US"/>
        </w:rPr>
        <w:t>ly higher</w:t>
      </w:r>
      <w:r w:rsidR="004A401E" w:rsidRPr="00DD60CD">
        <w:rPr>
          <w:rFonts w:ascii="Times New Roman" w:hAnsi="Times New Roman" w:cs="Times New Roman"/>
          <w:sz w:val="24"/>
          <w:szCs w:val="24"/>
          <w:lang w:val="en-US"/>
        </w:rPr>
        <w:t xml:space="preserve"> </w:t>
      </w:r>
      <w:r w:rsidR="00C757F5" w:rsidRPr="00DD60CD">
        <w:rPr>
          <w:rFonts w:ascii="Times New Roman" w:hAnsi="Times New Roman" w:cs="Times New Roman"/>
          <w:sz w:val="24"/>
          <w:szCs w:val="24"/>
          <w:lang w:val="en-US"/>
        </w:rPr>
        <w:t xml:space="preserve">number </w:t>
      </w:r>
      <w:r w:rsidR="004A401E" w:rsidRPr="00DD60CD">
        <w:rPr>
          <w:rFonts w:ascii="Times New Roman" w:hAnsi="Times New Roman" w:cs="Times New Roman"/>
          <w:sz w:val="24"/>
          <w:szCs w:val="24"/>
          <w:lang w:val="en-US"/>
        </w:rPr>
        <w:t>of participants (6</w:t>
      </w:r>
      <w:r w:rsidR="00D50B24" w:rsidRPr="00DD60CD">
        <w:rPr>
          <w:rFonts w:ascii="Times New Roman" w:hAnsi="Times New Roman" w:cs="Times New Roman"/>
          <w:sz w:val="24"/>
          <w:szCs w:val="24"/>
          <w:lang w:val="en-US"/>
        </w:rPr>
        <w:t>9</w:t>
      </w:r>
      <w:r w:rsidR="004A401E" w:rsidRPr="00DD60CD">
        <w:rPr>
          <w:rFonts w:ascii="Times New Roman" w:hAnsi="Times New Roman" w:cs="Times New Roman"/>
          <w:sz w:val="24"/>
          <w:szCs w:val="24"/>
          <w:lang w:val="en-US"/>
        </w:rPr>
        <w:t>%) estimated that it is more likely to notice that the cards changed if they look</w:t>
      </w:r>
      <w:r w:rsidR="00626086" w:rsidRPr="00DD60CD">
        <w:rPr>
          <w:rFonts w:ascii="Times New Roman" w:hAnsi="Times New Roman" w:cs="Times New Roman"/>
          <w:sz w:val="24"/>
          <w:szCs w:val="24"/>
          <w:lang w:val="en-US"/>
        </w:rPr>
        <w:t>ed</w:t>
      </w:r>
      <w:r w:rsidR="004A401E" w:rsidRPr="00DD60CD">
        <w:rPr>
          <w:rFonts w:ascii="Times New Roman" w:hAnsi="Times New Roman" w:cs="Times New Roman"/>
          <w:sz w:val="24"/>
          <w:szCs w:val="24"/>
          <w:lang w:val="en-US"/>
        </w:rPr>
        <w:t xml:space="preserve"> at all the cards than if they look</w:t>
      </w:r>
      <w:r w:rsidR="00626086" w:rsidRPr="00DD60CD">
        <w:rPr>
          <w:rFonts w:ascii="Times New Roman" w:hAnsi="Times New Roman" w:cs="Times New Roman"/>
          <w:sz w:val="24"/>
          <w:szCs w:val="24"/>
          <w:lang w:val="en-US"/>
        </w:rPr>
        <w:t>ed</w:t>
      </w:r>
      <w:r w:rsidR="004A401E" w:rsidRPr="00DD60CD">
        <w:rPr>
          <w:rFonts w:ascii="Times New Roman" w:hAnsi="Times New Roman" w:cs="Times New Roman"/>
          <w:sz w:val="24"/>
          <w:szCs w:val="24"/>
          <w:lang w:val="en-US"/>
        </w:rPr>
        <w:t xml:space="preserve"> only at the selected card χ</w:t>
      </w:r>
      <w:r w:rsidR="004A401E" w:rsidRPr="00DD60CD">
        <w:rPr>
          <w:rFonts w:ascii="Times New Roman" w:hAnsi="Times New Roman" w:cs="Times New Roman"/>
          <w:sz w:val="24"/>
          <w:szCs w:val="24"/>
          <w:vertAlign w:val="superscript"/>
          <w:lang w:val="en-US"/>
        </w:rPr>
        <w:t xml:space="preserve"> </w:t>
      </w:r>
      <w:r w:rsidR="004A401E" w:rsidRPr="00DD60CD">
        <w:rPr>
          <w:rFonts w:ascii="Times New Roman" w:hAnsi="Times New Roman" w:cs="Times New Roman"/>
          <w:i/>
          <w:sz w:val="24"/>
          <w:szCs w:val="24"/>
          <w:vertAlign w:val="superscript"/>
          <w:lang w:val="en-US"/>
        </w:rPr>
        <w:t>2</w:t>
      </w:r>
      <w:r w:rsidR="004A401E" w:rsidRPr="00DD60CD">
        <w:rPr>
          <w:rFonts w:ascii="Times New Roman" w:hAnsi="Times New Roman" w:cs="Times New Roman"/>
          <w:sz w:val="24"/>
          <w:szCs w:val="24"/>
          <w:lang w:val="en-US"/>
        </w:rPr>
        <w:t xml:space="preserve"> (1, </w:t>
      </w:r>
      <w:r w:rsidR="004A401E" w:rsidRPr="00DD60CD">
        <w:rPr>
          <w:rFonts w:ascii="Times New Roman" w:hAnsi="Times New Roman" w:cs="Times New Roman"/>
          <w:i/>
          <w:sz w:val="24"/>
          <w:szCs w:val="24"/>
          <w:lang w:val="en-US"/>
        </w:rPr>
        <w:t>n</w:t>
      </w:r>
      <w:r w:rsidR="004A401E" w:rsidRPr="00DD60CD">
        <w:rPr>
          <w:rFonts w:ascii="Times New Roman" w:hAnsi="Times New Roman" w:cs="Times New Roman"/>
          <w:sz w:val="24"/>
          <w:szCs w:val="24"/>
          <w:lang w:val="en-US"/>
        </w:rPr>
        <w:t xml:space="preserve"> = 122) = 17.3, </w:t>
      </w:r>
      <w:r w:rsidR="004A401E" w:rsidRPr="00DD60CD">
        <w:rPr>
          <w:rFonts w:ascii="Times New Roman" w:hAnsi="Times New Roman" w:cs="Times New Roman"/>
          <w:i/>
          <w:sz w:val="24"/>
          <w:szCs w:val="24"/>
          <w:lang w:val="en-US"/>
        </w:rPr>
        <w:t>p</w:t>
      </w:r>
      <w:r w:rsidR="004A401E" w:rsidRPr="00DD60CD">
        <w:rPr>
          <w:rFonts w:ascii="Times New Roman" w:hAnsi="Times New Roman" w:cs="Times New Roman"/>
          <w:sz w:val="24"/>
          <w:szCs w:val="24"/>
          <w:lang w:val="en-US"/>
        </w:rPr>
        <w:t xml:space="preserve"> &lt; .001. However, t</w:t>
      </w:r>
      <w:r w:rsidR="000769AE" w:rsidRPr="00DD60CD">
        <w:rPr>
          <w:rFonts w:ascii="Times New Roman" w:hAnsi="Times New Roman" w:cs="Times New Roman"/>
          <w:sz w:val="24"/>
          <w:szCs w:val="24"/>
          <w:lang w:val="en-US"/>
        </w:rPr>
        <w:t>he estimated likelihood of having looked only at the selected card was not significantly different between those who noticed that the cards changed and those who f</w:t>
      </w:r>
      <w:r w:rsidR="00C63536" w:rsidRPr="00DD60CD">
        <w:rPr>
          <w:rFonts w:ascii="Times New Roman" w:hAnsi="Times New Roman" w:cs="Times New Roman"/>
          <w:sz w:val="24"/>
          <w:szCs w:val="24"/>
          <w:lang w:val="en-US"/>
        </w:rPr>
        <w:t xml:space="preserve">ailed to notice it </w:t>
      </w:r>
      <w:r w:rsidR="00C63536" w:rsidRPr="00DD60CD">
        <w:rPr>
          <w:rFonts w:ascii="Times New Roman" w:hAnsi="Times New Roman" w:cs="Times New Roman"/>
          <w:i/>
          <w:iCs/>
          <w:sz w:val="24"/>
          <w:szCs w:val="24"/>
          <w:lang w:val="en-US"/>
        </w:rPr>
        <w:t>U</w:t>
      </w:r>
      <w:r w:rsidR="00C63536" w:rsidRPr="00DD60CD">
        <w:rPr>
          <w:rFonts w:ascii="Times New Roman" w:hAnsi="Times New Roman" w:cs="Times New Roman"/>
          <w:sz w:val="24"/>
          <w:szCs w:val="24"/>
          <w:lang w:val="en-US"/>
        </w:rPr>
        <w:t xml:space="preserve"> = 1.474, </w:t>
      </w:r>
      <w:r w:rsidR="00C63536" w:rsidRPr="00DD60CD">
        <w:rPr>
          <w:rFonts w:ascii="Times New Roman" w:hAnsi="Times New Roman" w:cs="Times New Roman"/>
          <w:i/>
          <w:iCs/>
          <w:sz w:val="24"/>
          <w:szCs w:val="24"/>
          <w:lang w:val="en-US"/>
        </w:rPr>
        <w:t xml:space="preserve">z </w:t>
      </w:r>
      <w:r w:rsidR="00C63536" w:rsidRPr="00DD60CD">
        <w:rPr>
          <w:rFonts w:ascii="Times New Roman" w:hAnsi="Times New Roman" w:cs="Times New Roman"/>
          <w:sz w:val="24"/>
          <w:szCs w:val="24"/>
          <w:lang w:val="en-US"/>
        </w:rPr>
        <w:t xml:space="preserve">= -1.84, </w:t>
      </w:r>
      <w:r w:rsidR="00C63536" w:rsidRPr="00DD60CD">
        <w:rPr>
          <w:rFonts w:ascii="Times New Roman" w:hAnsi="Times New Roman" w:cs="Times New Roman"/>
          <w:i/>
          <w:iCs/>
          <w:sz w:val="24"/>
          <w:szCs w:val="24"/>
          <w:lang w:val="en-US"/>
        </w:rPr>
        <w:t>p</w:t>
      </w:r>
      <w:r w:rsidR="00C63536" w:rsidRPr="00DD60CD">
        <w:rPr>
          <w:rFonts w:ascii="Times New Roman" w:hAnsi="Times New Roman" w:cs="Times New Roman"/>
          <w:sz w:val="24"/>
          <w:szCs w:val="24"/>
          <w:lang w:val="en-US"/>
        </w:rPr>
        <w:t xml:space="preserve"> = .065</w:t>
      </w:r>
      <w:r w:rsidR="00462FDA" w:rsidRPr="00DD60CD">
        <w:rPr>
          <w:rFonts w:ascii="Times New Roman" w:hAnsi="Times New Roman" w:cs="Times New Roman"/>
          <w:sz w:val="24"/>
          <w:szCs w:val="24"/>
          <w:lang w:val="en-US"/>
        </w:rPr>
        <w:t>.</w:t>
      </w:r>
    </w:p>
    <w:p w14:paraId="409F6E90" w14:textId="3B58003E" w:rsidR="0072709B" w:rsidRPr="00DD60CD" w:rsidRDefault="0072709B"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2.2.3. </w:t>
      </w:r>
      <w:r w:rsidR="004D1275" w:rsidRPr="00DD60CD">
        <w:rPr>
          <w:rFonts w:ascii="Times New Roman" w:hAnsi="Times New Roman" w:cs="Times New Roman"/>
          <w:i/>
          <w:sz w:val="24"/>
          <w:szCs w:val="24"/>
          <w:lang w:val="en-US"/>
        </w:rPr>
        <w:t>Looking and seeing</w:t>
      </w:r>
    </w:p>
    <w:p w14:paraId="16D5CAFA" w14:textId="3B72DCFB" w:rsidR="006315AE" w:rsidRPr="00DD60CD" w:rsidRDefault="008A03AC">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In this analysis we explored participants</w:t>
      </w:r>
      <w:r w:rsidR="00A0220D"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beliefs about why people would fail to detect the method. </w:t>
      </w:r>
      <w:r w:rsidR="004A0C0A" w:rsidRPr="00DD60CD">
        <w:rPr>
          <w:rFonts w:ascii="Times New Roman" w:hAnsi="Times New Roman" w:cs="Times New Roman"/>
          <w:sz w:val="24"/>
          <w:szCs w:val="24"/>
          <w:lang w:val="en-US"/>
        </w:rPr>
        <w:t>We obtained one score by dividing</w:t>
      </w:r>
      <w:r w:rsidRPr="00DD60CD">
        <w:rPr>
          <w:rFonts w:ascii="Times New Roman" w:hAnsi="Times New Roman" w:cs="Times New Roman"/>
          <w:sz w:val="24"/>
          <w:szCs w:val="24"/>
          <w:lang w:val="en-US"/>
        </w:rPr>
        <w:t xml:space="preserve"> the </w:t>
      </w:r>
      <w:r w:rsidR="004A0C0A" w:rsidRPr="00DD60CD">
        <w:rPr>
          <w:rFonts w:ascii="Times New Roman" w:hAnsi="Times New Roman" w:cs="Times New Roman"/>
          <w:sz w:val="24"/>
          <w:szCs w:val="24"/>
          <w:lang w:val="en-US"/>
        </w:rPr>
        <w:t>estimate</w:t>
      </w:r>
      <w:r w:rsidRPr="00DD60CD">
        <w:rPr>
          <w:rFonts w:ascii="Times New Roman" w:hAnsi="Times New Roman" w:cs="Times New Roman"/>
          <w:sz w:val="24"/>
          <w:szCs w:val="24"/>
          <w:lang w:val="en-US"/>
        </w:rPr>
        <w:t xml:space="preserve"> of detecting the method when foveated</w:t>
      </w:r>
      <w:r w:rsidR="004D1275" w:rsidRPr="00DD60CD">
        <w:rPr>
          <w:rFonts w:ascii="Times New Roman" w:hAnsi="Times New Roman" w:cs="Times New Roman"/>
          <w:sz w:val="24"/>
          <w:szCs w:val="24"/>
          <w:lang w:val="en-US"/>
        </w:rPr>
        <w:t xml:space="preserve"> (i.e., foveal judgment)</w:t>
      </w:r>
      <w:r w:rsidRPr="00DD60CD">
        <w:rPr>
          <w:rFonts w:ascii="Times New Roman" w:hAnsi="Times New Roman" w:cs="Times New Roman"/>
          <w:sz w:val="24"/>
          <w:szCs w:val="24"/>
          <w:lang w:val="en-US"/>
        </w:rPr>
        <w:t xml:space="preserve"> </w:t>
      </w:r>
      <w:r w:rsidR="004A0C0A" w:rsidRPr="00DD60CD">
        <w:rPr>
          <w:rFonts w:ascii="Times New Roman" w:hAnsi="Times New Roman" w:cs="Times New Roman"/>
          <w:sz w:val="24"/>
          <w:szCs w:val="24"/>
          <w:lang w:val="en-US"/>
        </w:rPr>
        <w:t>by the estimate of detecting the method</w:t>
      </w:r>
      <w:r w:rsidRPr="00DD60CD">
        <w:rPr>
          <w:rFonts w:ascii="Times New Roman" w:hAnsi="Times New Roman" w:cs="Times New Roman"/>
          <w:sz w:val="24"/>
          <w:szCs w:val="24"/>
          <w:lang w:val="en-US"/>
        </w:rPr>
        <w:t xml:space="preserve"> when people </w:t>
      </w:r>
      <w:r w:rsidR="00A0220D" w:rsidRPr="00DD60CD">
        <w:rPr>
          <w:rFonts w:ascii="Times New Roman" w:hAnsi="Times New Roman" w:cs="Times New Roman"/>
          <w:sz w:val="24"/>
          <w:szCs w:val="24"/>
          <w:lang w:val="en-US"/>
        </w:rPr>
        <w:t>looked</w:t>
      </w:r>
      <w:r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lastRenderedPageBreak/>
        <w:t>elsewhere</w:t>
      </w:r>
      <w:r w:rsidR="004D1275" w:rsidRPr="00DD60CD">
        <w:rPr>
          <w:rFonts w:ascii="Times New Roman" w:hAnsi="Times New Roman" w:cs="Times New Roman"/>
          <w:sz w:val="24"/>
          <w:szCs w:val="24"/>
          <w:lang w:val="en-US"/>
        </w:rPr>
        <w:t xml:space="preserve"> (i.e., peripheral judgment)</w:t>
      </w:r>
      <w:r w:rsidR="006315AE" w:rsidRPr="00DD60CD">
        <w:rPr>
          <w:rFonts w:ascii="Times New Roman" w:hAnsi="Times New Roman" w:cs="Times New Roman"/>
          <w:sz w:val="24"/>
          <w:szCs w:val="24"/>
          <w:lang w:val="en-US"/>
        </w:rPr>
        <w:t xml:space="preserve">. </w:t>
      </w:r>
      <w:r w:rsidR="00664B59" w:rsidRPr="00DD60CD">
        <w:rPr>
          <w:rFonts w:ascii="Times New Roman" w:hAnsi="Times New Roman" w:cs="Times New Roman"/>
          <w:sz w:val="24"/>
          <w:szCs w:val="24"/>
          <w:lang w:val="en-US"/>
        </w:rPr>
        <w:t xml:space="preserve">We calculated the percentage of participants who </w:t>
      </w:r>
      <w:r w:rsidR="00896BCE" w:rsidRPr="00DD60CD">
        <w:rPr>
          <w:rFonts w:ascii="Times New Roman" w:hAnsi="Times New Roman" w:cs="Times New Roman"/>
          <w:sz w:val="24"/>
          <w:szCs w:val="24"/>
          <w:lang w:val="en-US"/>
        </w:rPr>
        <w:t>scored</w:t>
      </w:r>
      <w:r w:rsidR="006315AE" w:rsidRPr="00DD60CD">
        <w:rPr>
          <w:rFonts w:ascii="Times New Roman" w:hAnsi="Times New Roman" w:cs="Times New Roman"/>
          <w:sz w:val="24"/>
          <w:szCs w:val="24"/>
          <w:lang w:val="en-US"/>
        </w:rPr>
        <w:t xml:space="preserve"> higher than one</w:t>
      </w:r>
      <w:r w:rsidR="00664B59" w:rsidRPr="00DD60CD">
        <w:rPr>
          <w:rFonts w:ascii="Times New Roman" w:hAnsi="Times New Roman" w:cs="Times New Roman"/>
          <w:sz w:val="24"/>
          <w:szCs w:val="24"/>
          <w:lang w:val="en-US"/>
        </w:rPr>
        <w:t xml:space="preserve">, indicating </w:t>
      </w:r>
      <w:r w:rsidR="006315AE" w:rsidRPr="00DD60CD">
        <w:rPr>
          <w:rFonts w:ascii="Times New Roman" w:hAnsi="Times New Roman" w:cs="Times New Roman"/>
          <w:sz w:val="24"/>
          <w:szCs w:val="24"/>
          <w:lang w:val="en-US"/>
        </w:rPr>
        <w:t>that</w:t>
      </w:r>
      <w:r w:rsidR="00622B86" w:rsidRPr="00DD60CD">
        <w:rPr>
          <w:rFonts w:ascii="Times New Roman" w:hAnsi="Times New Roman" w:cs="Times New Roman"/>
          <w:sz w:val="24"/>
          <w:szCs w:val="24"/>
          <w:lang w:val="en-US"/>
        </w:rPr>
        <w:t xml:space="preserve"> </w:t>
      </w:r>
      <w:r w:rsidR="00664B59" w:rsidRPr="00DD60CD">
        <w:rPr>
          <w:rFonts w:ascii="Times New Roman" w:hAnsi="Times New Roman" w:cs="Times New Roman"/>
          <w:sz w:val="24"/>
          <w:szCs w:val="24"/>
          <w:lang w:val="en-US"/>
        </w:rPr>
        <w:t xml:space="preserve">they </w:t>
      </w:r>
      <w:r w:rsidR="00622B86" w:rsidRPr="00DD60CD">
        <w:rPr>
          <w:rFonts w:ascii="Times New Roman" w:hAnsi="Times New Roman" w:cs="Times New Roman"/>
          <w:sz w:val="24"/>
          <w:szCs w:val="24"/>
          <w:lang w:val="en-US"/>
        </w:rPr>
        <w:t>believed</w:t>
      </w:r>
      <w:r w:rsidR="006315AE" w:rsidRPr="00DD60CD">
        <w:rPr>
          <w:rFonts w:ascii="Times New Roman" w:hAnsi="Times New Roman" w:cs="Times New Roman"/>
          <w:sz w:val="24"/>
          <w:szCs w:val="24"/>
          <w:lang w:val="en-US"/>
        </w:rPr>
        <w:t xml:space="preserve"> </w:t>
      </w:r>
      <w:r w:rsidR="00F257F1" w:rsidRPr="00DD60CD">
        <w:rPr>
          <w:rFonts w:ascii="Times New Roman" w:hAnsi="Times New Roman" w:cs="Times New Roman"/>
          <w:sz w:val="24"/>
          <w:szCs w:val="24"/>
          <w:lang w:val="en-US"/>
        </w:rPr>
        <w:t xml:space="preserve">it </w:t>
      </w:r>
      <w:r w:rsidR="006315AE" w:rsidRPr="00DD60CD">
        <w:rPr>
          <w:rFonts w:ascii="Times New Roman" w:hAnsi="Times New Roman" w:cs="Times New Roman"/>
          <w:sz w:val="24"/>
          <w:szCs w:val="24"/>
          <w:lang w:val="en-US"/>
        </w:rPr>
        <w:t xml:space="preserve">is more likely to </w:t>
      </w:r>
      <w:r w:rsidR="006A3595" w:rsidRPr="00DD60CD">
        <w:rPr>
          <w:rFonts w:ascii="Times New Roman" w:hAnsi="Times New Roman" w:cs="Times New Roman"/>
          <w:sz w:val="24"/>
          <w:szCs w:val="24"/>
          <w:lang w:val="en-US"/>
        </w:rPr>
        <w:t>detect</w:t>
      </w:r>
      <w:r w:rsidR="006315AE" w:rsidRPr="00DD60CD">
        <w:rPr>
          <w:rFonts w:ascii="Times New Roman" w:hAnsi="Times New Roman" w:cs="Times New Roman"/>
          <w:sz w:val="24"/>
          <w:szCs w:val="24"/>
          <w:lang w:val="en-US"/>
        </w:rPr>
        <w:t xml:space="preserve"> the method using foveal vision than using peripheral vision, whereas scores less than or equal to one indicated that</w:t>
      </w:r>
      <w:r w:rsidR="009F6324" w:rsidRPr="00DD60CD">
        <w:rPr>
          <w:rFonts w:ascii="Times New Roman" w:hAnsi="Times New Roman" w:cs="Times New Roman"/>
          <w:sz w:val="24"/>
          <w:szCs w:val="24"/>
          <w:lang w:val="en-US"/>
        </w:rPr>
        <w:t xml:space="preserve"> they believed</w:t>
      </w:r>
      <w:r w:rsidR="00A01926" w:rsidRPr="00DD60CD">
        <w:rPr>
          <w:rFonts w:ascii="Times New Roman" w:hAnsi="Times New Roman" w:cs="Times New Roman"/>
          <w:sz w:val="24"/>
          <w:szCs w:val="24"/>
          <w:lang w:val="en-US"/>
        </w:rPr>
        <w:t xml:space="preserve"> it</w:t>
      </w:r>
      <w:r w:rsidR="006315AE" w:rsidRPr="00DD60CD">
        <w:rPr>
          <w:rFonts w:ascii="Times New Roman" w:hAnsi="Times New Roman" w:cs="Times New Roman"/>
          <w:sz w:val="24"/>
          <w:szCs w:val="24"/>
          <w:lang w:val="en-US"/>
        </w:rPr>
        <w:t xml:space="preserve"> is more </w:t>
      </w:r>
      <w:r w:rsidR="003713C9" w:rsidRPr="00DD60CD">
        <w:rPr>
          <w:rFonts w:ascii="Times New Roman" w:hAnsi="Times New Roman" w:cs="Times New Roman"/>
          <w:sz w:val="24"/>
          <w:szCs w:val="24"/>
          <w:lang w:val="en-US"/>
        </w:rPr>
        <w:t>(</w:t>
      </w:r>
      <w:r w:rsidR="006315AE" w:rsidRPr="00DD60CD">
        <w:rPr>
          <w:rFonts w:ascii="Times New Roman" w:hAnsi="Times New Roman" w:cs="Times New Roman"/>
          <w:sz w:val="24"/>
          <w:szCs w:val="24"/>
          <w:lang w:val="en-US"/>
        </w:rPr>
        <w:t>or equally</w:t>
      </w:r>
      <w:r w:rsidR="003713C9" w:rsidRPr="00DD60CD">
        <w:rPr>
          <w:rFonts w:ascii="Times New Roman" w:hAnsi="Times New Roman" w:cs="Times New Roman"/>
          <w:sz w:val="24"/>
          <w:szCs w:val="24"/>
          <w:lang w:val="en-US"/>
        </w:rPr>
        <w:t>)</w:t>
      </w:r>
      <w:r w:rsidR="006315AE" w:rsidRPr="00DD60CD">
        <w:rPr>
          <w:rFonts w:ascii="Times New Roman" w:hAnsi="Times New Roman" w:cs="Times New Roman"/>
          <w:sz w:val="24"/>
          <w:szCs w:val="24"/>
          <w:lang w:val="en-US"/>
        </w:rPr>
        <w:t xml:space="preserve"> likely to </w:t>
      </w:r>
      <w:r w:rsidR="006A3595" w:rsidRPr="00DD60CD">
        <w:rPr>
          <w:rFonts w:ascii="Times New Roman" w:hAnsi="Times New Roman" w:cs="Times New Roman"/>
          <w:sz w:val="24"/>
          <w:szCs w:val="24"/>
          <w:lang w:val="en-US"/>
        </w:rPr>
        <w:t>detect</w:t>
      </w:r>
      <w:r w:rsidR="006315AE" w:rsidRPr="00DD60CD">
        <w:rPr>
          <w:rFonts w:ascii="Times New Roman" w:hAnsi="Times New Roman" w:cs="Times New Roman"/>
          <w:sz w:val="24"/>
          <w:szCs w:val="24"/>
          <w:lang w:val="en-US"/>
        </w:rPr>
        <w:t xml:space="preserve"> the method using peripheral vision than</w:t>
      </w:r>
      <w:r w:rsidR="004A0C0A" w:rsidRPr="00DD60CD">
        <w:rPr>
          <w:rFonts w:ascii="Times New Roman" w:hAnsi="Times New Roman" w:cs="Times New Roman"/>
          <w:sz w:val="24"/>
          <w:szCs w:val="24"/>
          <w:lang w:val="en-US"/>
        </w:rPr>
        <w:t xml:space="preserve"> </w:t>
      </w:r>
      <w:r w:rsidR="006315AE" w:rsidRPr="00DD60CD">
        <w:rPr>
          <w:rFonts w:ascii="Times New Roman" w:hAnsi="Times New Roman" w:cs="Times New Roman"/>
          <w:sz w:val="24"/>
          <w:szCs w:val="24"/>
          <w:lang w:val="en-US"/>
        </w:rPr>
        <w:t>using foveal vision.</w:t>
      </w:r>
      <w:r w:rsidR="00013F76" w:rsidRPr="00DD60CD">
        <w:rPr>
          <w:rFonts w:ascii="Times New Roman" w:hAnsi="Times New Roman" w:cs="Times New Roman"/>
          <w:sz w:val="24"/>
          <w:szCs w:val="24"/>
          <w:lang w:val="en-US"/>
        </w:rPr>
        <w:t xml:space="preserve"> </w:t>
      </w:r>
    </w:p>
    <w:p w14:paraId="32214F80" w14:textId="54438603" w:rsidR="009B2E6E" w:rsidRPr="00DD60CD" w:rsidRDefault="00961F28">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For all three effects, a</w:t>
      </w:r>
      <w:r w:rsidR="009B2E6E" w:rsidRPr="00DD60CD">
        <w:rPr>
          <w:rFonts w:ascii="Times New Roman" w:hAnsi="Times New Roman" w:cs="Times New Roman"/>
          <w:sz w:val="24"/>
          <w:szCs w:val="24"/>
          <w:lang w:val="en-US"/>
        </w:rPr>
        <w:t xml:space="preserve"> significantly higher number of participants indicated that it is more likely to detect the critical event when fixating the method area than when fixating the misdirection area: Color-change trick (69.5%), lighter trick (75.9%), coin trick (75.7%)</w:t>
      </w:r>
      <w:r w:rsidR="000B3346" w:rsidRPr="00DD60CD">
        <w:rPr>
          <w:rFonts w:ascii="Times New Roman" w:hAnsi="Times New Roman" w:cs="Times New Roman"/>
          <w:sz w:val="24"/>
          <w:szCs w:val="24"/>
          <w:lang w:val="en-US"/>
        </w:rPr>
        <w:t xml:space="preserve"> (Table </w:t>
      </w:r>
      <w:r w:rsidR="006E7D39" w:rsidRPr="00DD60CD">
        <w:rPr>
          <w:rFonts w:ascii="Times New Roman" w:hAnsi="Times New Roman" w:cs="Times New Roman"/>
          <w:sz w:val="24"/>
          <w:szCs w:val="24"/>
          <w:lang w:val="en-US"/>
        </w:rPr>
        <w:t>3</w:t>
      </w:r>
      <w:r w:rsidR="000B3346" w:rsidRPr="00DD60CD">
        <w:rPr>
          <w:rFonts w:ascii="Times New Roman" w:hAnsi="Times New Roman" w:cs="Times New Roman"/>
          <w:sz w:val="24"/>
          <w:szCs w:val="24"/>
          <w:lang w:val="en-US"/>
        </w:rPr>
        <w:t>).</w:t>
      </w:r>
    </w:p>
    <w:p w14:paraId="57928A71" w14:textId="081AD1D4" w:rsidR="00F55E55" w:rsidRPr="00DD60CD" w:rsidRDefault="00F55E55" w:rsidP="00F55E55">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Table 3</w:t>
      </w:r>
    </w:p>
    <w:p w14:paraId="2BD5ED24" w14:textId="3157CDC8" w:rsidR="00F55E55" w:rsidRPr="00DD60CD" w:rsidRDefault="00987F00" w:rsidP="00F55E55">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Differences between the foveal and the peripheral judgment</w:t>
      </w:r>
    </w:p>
    <w:tbl>
      <w:tblPr>
        <w:tblW w:w="5000" w:type="pct"/>
        <w:tblCellMar>
          <w:left w:w="70" w:type="dxa"/>
          <w:right w:w="70" w:type="dxa"/>
        </w:tblCellMar>
        <w:tblLook w:val="04A0" w:firstRow="1" w:lastRow="0" w:firstColumn="1" w:lastColumn="0" w:noHBand="0" w:noVBand="1"/>
      </w:tblPr>
      <w:tblGrid>
        <w:gridCol w:w="2081"/>
        <w:gridCol w:w="1989"/>
        <w:gridCol w:w="1060"/>
        <w:gridCol w:w="1586"/>
        <w:gridCol w:w="1586"/>
        <w:gridCol w:w="1058"/>
      </w:tblGrid>
      <w:tr w:rsidR="002C3C38" w:rsidRPr="00DD60CD" w14:paraId="0F7D85D9" w14:textId="77777777" w:rsidTr="006D02A3">
        <w:trPr>
          <w:trHeight w:val="312"/>
        </w:trPr>
        <w:tc>
          <w:tcPr>
            <w:tcW w:w="1112" w:type="pct"/>
            <w:tcBorders>
              <w:top w:val="single" w:sz="4" w:space="0" w:color="auto"/>
              <w:left w:val="nil"/>
              <w:bottom w:val="single" w:sz="4" w:space="0" w:color="auto"/>
              <w:right w:val="nil"/>
            </w:tcBorders>
            <w:shd w:val="clear" w:color="auto" w:fill="auto"/>
            <w:noWrap/>
            <w:vAlign w:val="bottom"/>
            <w:hideMark/>
          </w:tcPr>
          <w:p w14:paraId="48F73A9F"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Trick</w:t>
            </w:r>
          </w:p>
        </w:tc>
        <w:tc>
          <w:tcPr>
            <w:tcW w:w="1063" w:type="pct"/>
            <w:tcBorders>
              <w:top w:val="single" w:sz="4" w:space="0" w:color="auto"/>
              <w:left w:val="nil"/>
              <w:bottom w:val="single" w:sz="4" w:space="0" w:color="auto"/>
              <w:right w:val="nil"/>
            </w:tcBorders>
            <w:shd w:val="clear" w:color="auto" w:fill="auto"/>
            <w:noWrap/>
            <w:vAlign w:val="bottom"/>
            <w:hideMark/>
          </w:tcPr>
          <w:p w14:paraId="4F90B69C" w14:textId="7B102176"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Type of judgment</w:t>
            </w:r>
          </w:p>
        </w:tc>
        <w:tc>
          <w:tcPr>
            <w:tcW w:w="566" w:type="pct"/>
            <w:tcBorders>
              <w:top w:val="single" w:sz="4" w:space="0" w:color="auto"/>
              <w:left w:val="nil"/>
              <w:bottom w:val="single" w:sz="4" w:space="0" w:color="auto"/>
              <w:right w:val="nil"/>
            </w:tcBorders>
            <w:shd w:val="clear" w:color="auto" w:fill="auto"/>
            <w:noWrap/>
            <w:vAlign w:val="bottom"/>
            <w:hideMark/>
          </w:tcPr>
          <w:p w14:paraId="70D40BE8" w14:textId="77777777" w:rsidR="002C3C38" w:rsidRPr="00DD60CD" w:rsidRDefault="002C3C38" w:rsidP="00896BCE">
            <w:pPr>
              <w:spacing w:after="0" w:line="240" w:lineRule="auto"/>
              <w:jc w:val="center"/>
              <w:rPr>
                <w:rFonts w:ascii="Times New Roman" w:eastAsia="Times New Roman" w:hAnsi="Times New Roman" w:cs="Times New Roman"/>
                <w:i/>
                <w:iCs/>
                <w:sz w:val="24"/>
                <w:szCs w:val="24"/>
                <w:lang w:val="en-US" w:eastAsia="es-CO"/>
              </w:rPr>
            </w:pPr>
            <w:proofErr w:type="spellStart"/>
            <w:r w:rsidRPr="00DD60CD">
              <w:rPr>
                <w:rFonts w:ascii="Times New Roman" w:eastAsia="Times New Roman" w:hAnsi="Times New Roman" w:cs="Times New Roman"/>
                <w:i/>
                <w:iCs/>
                <w:sz w:val="24"/>
                <w:szCs w:val="24"/>
                <w:lang w:val="en-US" w:eastAsia="es-CO"/>
              </w:rPr>
              <w:t>Mdn</w:t>
            </w:r>
            <w:proofErr w:type="spellEnd"/>
          </w:p>
        </w:tc>
        <w:tc>
          <w:tcPr>
            <w:tcW w:w="847" w:type="pct"/>
            <w:tcBorders>
              <w:top w:val="single" w:sz="4" w:space="0" w:color="auto"/>
              <w:left w:val="nil"/>
              <w:bottom w:val="single" w:sz="4" w:space="0" w:color="auto"/>
              <w:right w:val="nil"/>
            </w:tcBorders>
            <w:shd w:val="clear" w:color="auto" w:fill="auto"/>
            <w:noWrap/>
            <w:vAlign w:val="bottom"/>
            <w:hideMark/>
          </w:tcPr>
          <w:p w14:paraId="11D9B15B" w14:textId="3D4E045F" w:rsidR="002C3C38" w:rsidRPr="00DD60CD" w:rsidRDefault="00FF29FD"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z</w:t>
            </w:r>
          </w:p>
        </w:tc>
        <w:tc>
          <w:tcPr>
            <w:tcW w:w="847" w:type="pct"/>
            <w:tcBorders>
              <w:top w:val="single" w:sz="4" w:space="0" w:color="auto"/>
              <w:left w:val="nil"/>
              <w:bottom w:val="single" w:sz="4" w:space="0" w:color="auto"/>
              <w:right w:val="nil"/>
            </w:tcBorders>
            <w:shd w:val="clear" w:color="auto" w:fill="auto"/>
            <w:noWrap/>
            <w:vAlign w:val="bottom"/>
            <w:hideMark/>
          </w:tcPr>
          <w:p w14:paraId="67759D17" w14:textId="0FF91EBF" w:rsidR="002C3C38" w:rsidRPr="00DD60CD" w:rsidRDefault="002C3C38"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p</w:t>
            </w:r>
          </w:p>
        </w:tc>
        <w:tc>
          <w:tcPr>
            <w:tcW w:w="566" w:type="pct"/>
            <w:tcBorders>
              <w:top w:val="single" w:sz="4" w:space="0" w:color="auto"/>
              <w:left w:val="nil"/>
              <w:bottom w:val="single" w:sz="4" w:space="0" w:color="auto"/>
              <w:right w:val="nil"/>
            </w:tcBorders>
            <w:shd w:val="clear" w:color="auto" w:fill="auto"/>
            <w:noWrap/>
            <w:vAlign w:val="bottom"/>
            <w:hideMark/>
          </w:tcPr>
          <w:p w14:paraId="26185B91" w14:textId="77777777" w:rsidR="002C3C38" w:rsidRPr="00DD60CD" w:rsidRDefault="002C3C38"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r</w:t>
            </w:r>
          </w:p>
        </w:tc>
      </w:tr>
      <w:tr w:rsidR="002C3C38" w:rsidRPr="00DD60CD" w14:paraId="53368280" w14:textId="77777777" w:rsidTr="006D02A3">
        <w:trPr>
          <w:trHeight w:val="312"/>
        </w:trPr>
        <w:tc>
          <w:tcPr>
            <w:tcW w:w="1112" w:type="pct"/>
            <w:tcBorders>
              <w:top w:val="nil"/>
              <w:left w:val="nil"/>
              <w:bottom w:val="nil"/>
              <w:right w:val="nil"/>
            </w:tcBorders>
            <w:shd w:val="clear" w:color="auto" w:fill="auto"/>
            <w:noWrap/>
            <w:vAlign w:val="bottom"/>
            <w:hideMark/>
          </w:tcPr>
          <w:p w14:paraId="5D8483D6" w14:textId="77777777" w:rsidR="002C3C38" w:rsidRPr="00DD60CD" w:rsidRDefault="002C3C38" w:rsidP="00896BCE">
            <w:pPr>
              <w:spacing w:after="0" w:line="240" w:lineRule="auto"/>
              <w:jc w:val="both"/>
              <w:rPr>
                <w:rFonts w:ascii="Times New Roman" w:eastAsia="Times New Roman" w:hAnsi="Times New Roman" w:cs="Times New Roman"/>
                <w:i/>
                <w:iCs/>
                <w:sz w:val="24"/>
                <w:szCs w:val="24"/>
                <w:lang w:val="en-US" w:eastAsia="es-CO"/>
              </w:rPr>
            </w:pPr>
          </w:p>
        </w:tc>
        <w:tc>
          <w:tcPr>
            <w:tcW w:w="1063" w:type="pct"/>
            <w:tcBorders>
              <w:top w:val="nil"/>
              <w:left w:val="nil"/>
              <w:bottom w:val="nil"/>
              <w:right w:val="nil"/>
            </w:tcBorders>
            <w:shd w:val="clear" w:color="auto" w:fill="auto"/>
            <w:noWrap/>
            <w:vAlign w:val="bottom"/>
            <w:hideMark/>
          </w:tcPr>
          <w:p w14:paraId="3FC296D0"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2463C358"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2249C742"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036E02FA"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2E74D5B0"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r>
      <w:tr w:rsidR="002C3C38" w:rsidRPr="00DD60CD" w14:paraId="30FC6FFD" w14:textId="77777777" w:rsidTr="006D02A3">
        <w:trPr>
          <w:trHeight w:val="312"/>
        </w:trPr>
        <w:tc>
          <w:tcPr>
            <w:tcW w:w="1112" w:type="pct"/>
            <w:tcBorders>
              <w:top w:val="nil"/>
              <w:left w:val="nil"/>
              <w:bottom w:val="nil"/>
              <w:right w:val="nil"/>
            </w:tcBorders>
            <w:shd w:val="clear" w:color="auto" w:fill="auto"/>
            <w:noWrap/>
            <w:vAlign w:val="bottom"/>
            <w:hideMark/>
          </w:tcPr>
          <w:p w14:paraId="6D393FDD"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Color-change trick</w:t>
            </w:r>
          </w:p>
        </w:tc>
        <w:tc>
          <w:tcPr>
            <w:tcW w:w="1063" w:type="pct"/>
            <w:tcBorders>
              <w:top w:val="nil"/>
              <w:left w:val="nil"/>
              <w:bottom w:val="nil"/>
              <w:right w:val="nil"/>
            </w:tcBorders>
            <w:shd w:val="clear" w:color="auto" w:fill="auto"/>
            <w:noWrap/>
            <w:vAlign w:val="bottom"/>
            <w:hideMark/>
          </w:tcPr>
          <w:p w14:paraId="4853F98B" w14:textId="354953D5"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0901087B" w14:textId="59A89C0B"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847" w:type="pct"/>
            <w:tcBorders>
              <w:top w:val="nil"/>
              <w:left w:val="nil"/>
              <w:bottom w:val="nil"/>
              <w:right w:val="nil"/>
            </w:tcBorders>
            <w:shd w:val="clear" w:color="auto" w:fill="auto"/>
            <w:noWrap/>
            <w:vAlign w:val="bottom"/>
            <w:hideMark/>
          </w:tcPr>
          <w:p w14:paraId="07AF1F71" w14:textId="24FDA80E"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-8.24</w:t>
            </w:r>
          </w:p>
        </w:tc>
        <w:tc>
          <w:tcPr>
            <w:tcW w:w="847" w:type="pct"/>
            <w:tcBorders>
              <w:top w:val="nil"/>
              <w:left w:val="nil"/>
              <w:bottom w:val="nil"/>
              <w:right w:val="nil"/>
            </w:tcBorders>
            <w:shd w:val="clear" w:color="auto" w:fill="auto"/>
            <w:noWrap/>
            <w:vAlign w:val="bottom"/>
            <w:hideMark/>
          </w:tcPr>
          <w:p w14:paraId="6455F3D6"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50784503" w14:textId="74E557F5"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-.51</w:t>
            </w:r>
          </w:p>
        </w:tc>
      </w:tr>
      <w:tr w:rsidR="002C3C38" w:rsidRPr="00DD60CD" w14:paraId="153ABC20" w14:textId="77777777" w:rsidTr="006D02A3">
        <w:trPr>
          <w:trHeight w:val="312"/>
        </w:trPr>
        <w:tc>
          <w:tcPr>
            <w:tcW w:w="1112" w:type="pct"/>
            <w:tcBorders>
              <w:top w:val="nil"/>
              <w:left w:val="nil"/>
              <w:bottom w:val="nil"/>
              <w:right w:val="nil"/>
            </w:tcBorders>
            <w:shd w:val="clear" w:color="auto" w:fill="auto"/>
            <w:noWrap/>
            <w:vAlign w:val="bottom"/>
            <w:hideMark/>
          </w:tcPr>
          <w:p w14:paraId="5F6105F7"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p>
        </w:tc>
        <w:tc>
          <w:tcPr>
            <w:tcW w:w="1063" w:type="pct"/>
            <w:tcBorders>
              <w:top w:val="nil"/>
              <w:left w:val="nil"/>
              <w:bottom w:val="nil"/>
              <w:right w:val="nil"/>
            </w:tcBorders>
            <w:shd w:val="clear" w:color="auto" w:fill="auto"/>
            <w:noWrap/>
            <w:vAlign w:val="bottom"/>
            <w:hideMark/>
          </w:tcPr>
          <w:p w14:paraId="282EB265" w14:textId="0B291A6F"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nil"/>
              <w:right w:val="nil"/>
            </w:tcBorders>
            <w:shd w:val="clear" w:color="auto" w:fill="auto"/>
            <w:noWrap/>
            <w:vAlign w:val="bottom"/>
            <w:hideMark/>
          </w:tcPr>
          <w:p w14:paraId="6A527FEE" w14:textId="5DDEBFA0"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w:t>
            </w:r>
          </w:p>
        </w:tc>
        <w:tc>
          <w:tcPr>
            <w:tcW w:w="847" w:type="pct"/>
            <w:tcBorders>
              <w:top w:val="nil"/>
              <w:left w:val="nil"/>
              <w:bottom w:val="nil"/>
              <w:right w:val="nil"/>
            </w:tcBorders>
            <w:shd w:val="clear" w:color="auto" w:fill="auto"/>
            <w:noWrap/>
            <w:vAlign w:val="bottom"/>
            <w:hideMark/>
          </w:tcPr>
          <w:p w14:paraId="7A02AECA"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nil"/>
              <w:right w:val="nil"/>
            </w:tcBorders>
            <w:shd w:val="clear" w:color="auto" w:fill="auto"/>
            <w:noWrap/>
            <w:vAlign w:val="bottom"/>
            <w:hideMark/>
          </w:tcPr>
          <w:p w14:paraId="53F879B6"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7E621E8B"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r>
      <w:tr w:rsidR="002C3C38" w:rsidRPr="00DD60CD" w14:paraId="0E347B50" w14:textId="77777777" w:rsidTr="006D02A3">
        <w:trPr>
          <w:trHeight w:val="312"/>
        </w:trPr>
        <w:tc>
          <w:tcPr>
            <w:tcW w:w="1112" w:type="pct"/>
            <w:tcBorders>
              <w:top w:val="nil"/>
              <w:left w:val="nil"/>
              <w:bottom w:val="nil"/>
              <w:right w:val="nil"/>
            </w:tcBorders>
            <w:shd w:val="clear" w:color="auto" w:fill="auto"/>
            <w:noWrap/>
            <w:vAlign w:val="bottom"/>
            <w:hideMark/>
          </w:tcPr>
          <w:p w14:paraId="094FD465" w14:textId="77777777" w:rsidR="002C3C38" w:rsidRPr="00DD60CD" w:rsidRDefault="002C3C38" w:rsidP="00896BCE">
            <w:pPr>
              <w:spacing w:after="0" w:line="240" w:lineRule="auto"/>
              <w:jc w:val="both"/>
              <w:rPr>
                <w:rFonts w:ascii="Times New Roman" w:eastAsia="Times New Roman" w:hAnsi="Times New Roman" w:cs="Times New Roman"/>
                <w:sz w:val="20"/>
                <w:szCs w:val="20"/>
                <w:lang w:val="en-US" w:eastAsia="es-CO"/>
              </w:rPr>
            </w:pPr>
          </w:p>
        </w:tc>
        <w:tc>
          <w:tcPr>
            <w:tcW w:w="1063" w:type="pct"/>
            <w:tcBorders>
              <w:top w:val="nil"/>
              <w:left w:val="nil"/>
              <w:bottom w:val="nil"/>
              <w:right w:val="nil"/>
            </w:tcBorders>
            <w:shd w:val="clear" w:color="auto" w:fill="auto"/>
            <w:noWrap/>
            <w:vAlign w:val="bottom"/>
            <w:hideMark/>
          </w:tcPr>
          <w:p w14:paraId="5693E614"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12CD5C41"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6B58E6AE"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4C96937A"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47A4894F"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r>
      <w:tr w:rsidR="002C3C38" w:rsidRPr="00DD60CD" w14:paraId="07203EA6" w14:textId="77777777" w:rsidTr="006D02A3">
        <w:trPr>
          <w:trHeight w:val="312"/>
        </w:trPr>
        <w:tc>
          <w:tcPr>
            <w:tcW w:w="1112" w:type="pct"/>
            <w:tcBorders>
              <w:top w:val="nil"/>
              <w:left w:val="nil"/>
              <w:bottom w:val="nil"/>
              <w:right w:val="nil"/>
            </w:tcBorders>
            <w:shd w:val="clear" w:color="auto" w:fill="auto"/>
            <w:noWrap/>
            <w:vAlign w:val="bottom"/>
            <w:hideMark/>
          </w:tcPr>
          <w:p w14:paraId="0E6B56DA"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Lighter trick</w:t>
            </w:r>
          </w:p>
        </w:tc>
        <w:tc>
          <w:tcPr>
            <w:tcW w:w="1063" w:type="pct"/>
            <w:tcBorders>
              <w:top w:val="nil"/>
              <w:left w:val="nil"/>
              <w:bottom w:val="nil"/>
              <w:right w:val="nil"/>
            </w:tcBorders>
            <w:shd w:val="clear" w:color="auto" w:fill="auto"/>
            <w:noWrap/>
            <w:vAlign w:val="bottom"/>
            <w:hideMark/>
          </w:tcPr>
          <w:p w14:paraId="46EF91CE" w14:textId="443122AE"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391391C6" w14:textId="60722360"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847" w:type="pct"/>
            <w:tcBorders>
              <w:top w:val="nil"/>
              <w:left w:val="nil"/>
              <w:bottom w:val="nil"/>
              <w:right w:val="nil"/>
            </w:tcBorders>
            <w:shd w:val="clear" w:color="auto" w:fill="auto"/>
            <w:noWrap/>
            <w:vAlign w:val="bottom"/>
            <w:hideMark/>
          </w:tcPr>
          <w:p w14:paraId="3ECC3D8F" w14:textId="0D4ADC71"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-8.42</w:t>
            </w:r>
          </w:p>
        </w:tc>
        <w:tc>
          <w:tcPr>
            <w:tcW w:w="847" w:type="pct"/>
            <w:tcBorders>
              <w:top w:val="nil"/>
              <w:left w:val="nil"/>
              <w:bottom w:val="nil"/>
              <w:right w:val="nil"/>
            </w:tcBorders>
            <w:shd w:val="clear" w:color="auto" w:fill="auto"/>
            <w:noWrap/>
            <w:vAlign w:val="bottom"/>
            <w:hideMark/>
          </w:tcPr>
          <w:p w14:paraId="3C626E9E" w14:textId="2893FD23" w:rsidR="002C3C38" w:rsidRPr="00DD60CD" w:rsidRDefault="00FF29FD"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273A6ACF" w14:textId="6F4A75D2"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-.52</w:t>
            </w:r>
          </w:p>
        </w:tc>
      </w:tr>
      <w:tr w:rsidR="002C3C38" w:rsidRPr="00DD60CD" w14:paraId="0FFEBC53" w14:textId="77777777" w:rsidTr="006D02A3">
        <w:trPr>
          <w:trHeight w:val="312"/>
        </w:trPr>
        <w:tc>
          <w:tcPr>
            <w:tcW w:w="1112" w:type="pct"/>
            <w:tcBorders>
              <w:top w:val="nil"/>
              <w:left w:val="nil"/>
              <w:bottom w:val="nil"/>
              <w:right w:val="nil"/>
            </w:tcBorders>
            <w:shd w:val="clear" w:color="auto" w:fill="auto"/>
            <w:noWrap/>
            <w:vAlign w:val="bottom"/>
            <w:hideMark/>
          </w:tcPr>
          <w:p w14:paraId="7B1029A9"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p>
        </w:tc>
        <w:tc>
          <w:tcPr>
            <w:tcW w:w="1063" w:type="pct"/>
            <w:tcBorders>
              <w:top w:val="nil"/>
              <w:left w:val="nil"/>
              <w:bottom w:val="nil"/>
              <w:right w:val="nil"/>
            </w:tcBorders>
            <w:shd w:val="clear" w:color="auto" w:fill="auto"/>
            <w:noWrap/>
            <w:vAlign w:val="bottom"/>
            <w:hideMark/>
          </w:tcPr>
          <w:p w14:paraId="361B43E9" w14:textId="364663EF"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nil"/>
              <w:right w:val="nil"/>
            </w:tcBorders>
            <w:shd w:val="clear" w:color="auto" w:fill="auto"/>
            <w:noWrap/>
            <w:vAlign w:val="bottom"/>
            <w:hideMark/>
          </w:tcPr>
          <w:p w14:paraId="2CB2273C" w14:textId="1B1B91A0"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w:t>
            </w:r>
          </w:p>
        </w:tc>
        <w:tc>
          <w:tcPr>
            <w:tcW w:w="847" w:type="pct"/>
            <w:tcBorders>
              <w:top w:val="nil"/>
              <w:left w:val="nil"/>
              <w:bottom w:val="nil"/>
              <w:right w:val="nil"/>
            </w:tcBorders>
            <w:shd w:val="clear" w:color="auto" w:fill="auto"/>
            <w:noWrap/>
            <w:vAlign w:val="bottom"/>
            <w:hideMark/>
          </w:tcPr>
          <w:p w14:paraId="499800FD"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nil"/>
              <w:right w:val="nil"/>
            </w:tcBorders>
            <w:shd w:val="clear" w:color="auto" w:fill="auto"/>
            <w:noWrap/>
            <w:vAlign w:val="bottom"/>
            <w:hideMark/>
          </w:tcPr>
          <w:p w14:paraId="676ABBBB"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04B0DC43"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r>
      <w:tr w:rsidR="002C3C38" w:rsidRPr="00DD60CD" w14:paraId="36C6A0EE" w14:textId="77777777" w:rsidTr="006D02A3">
        <w:trPr>
          <w:trHeight w:val="312"/>
        </w:trPr>
        <w:tc>
          <w:tcPr>
            <w:tcW w:w="1112" w:type="pct"/>
            <w:tcBorders>
              <w:top w:val="nil"/>
              <w:left w:val="nil"/>
              <w:bottom w:val="nil"/>
              <w:right w:val="nil"/>
            </w:tcBorders>
            <w:shd w:val="clear" w:color="auto" w:fill="auto"/>
            <w:noWrap/>
            <w:vAlign w:val="bottom"/>
            <w:hideMark/>
          </w:tcPr>
          <w:p w14:paraId="3A8B88A8" w14:textId="77777777" w:rsidR="002C3C38" w:rsidRPr="00DD60CD" w:rsidRDefault="002C3C38" w:rsidP="00896BCE">
            <w:pPr>
              <w:spacing w:after="0" w:line="240" w:lineRule="auto"/>
              <w:jc w:val="both"/>
              <w:rPr>
                <w:rFonts w:ascii="Times New Roman" w:eastAsia="Times New Roman" w:hAnsi="Times New Roman" w:cs="Times New Roman"/>
                <w:sz w:val="20"/>
                <w:szCs w:val="20"/>
                <w:lang w:val="en-US" w:eastAsia="es-CO"/>
              </w:rPr>
            </w:pPr>
          </w:p>
        </w:tc>
        <w:tc>
          <w:tcPr>
            <w:tcW w:w="1063" w:type="pct"/>
            <w:tcBorders>
              <w:top w:val="nil"/>
              <w:left w:val="nil"/>
              <w:bottom w:val="nil"/>
              <w:right w:val="nil"/>
            </w:tcBorders>
            <w:shd w:val="clear" w:color="auto" w:fill="auto"/>
            <w:noWrap/>
            <w:vAlign w:val="bottom"/>
            <w:hideMark/>
          </w:tcPr>
          <w:p w14:paraId="160659F8"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455FD578"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088D3563"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2C45D3CF"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0DDB728F" w14:textId="77777777" w:rsidR="002C3C38" w:rsidRPr="00DD60CD" w:rsidRDefault="002C3C38" w:rsidP="00896BCE">
            <w:pPr>
              <w:spacing w:after="0" w:line="240" w:lineRule="auto"/>
              <w:jc w:val="center"/>
              <w:rPr>
                <w:rFonts w:ascii="Times New Roman" w:eastAsia="Times New Roman" w:hAnsi="Times New Roman" w:cs="Times New Roman"/>
                <w:sz w:val="20"/>
                <w:szCs w:val="20"/>
                <w:lang w:val="en-US" w:eastAsia="es-CO"/>
              </w:rPr>
            </w:pPr>
          </w:p>
        </w:tc>
      </w:tr>
      <w:tr w:rsidR="002C3C38" w:rsidRPr="00DD60CD" w14:paraId="62970BF3" w14:textId="77777777" w:rsidTr="006D02A3">
        <w:trPr>
          <w:trHeight w:val="312"/>
        </w:trPr>
        <w:tc>
          <w:tcPr>
            <w:tcW w:w="1112" w:type="pct"/>
            <w:tcBorders>
              <w:top w:val="nil"/>
              <w:left w:val="nil"/>
              <w:bottom w:val="nil"/>
              <w:right w:val="nil"/>
            </w:tcBorders>
            <w:shd w:val="clear" w:color="auto" w:fill="auto"/>
            <w:noWrap/>
            <w:vAlign w:val="bottom"/>
            <w:hideMark/>
          </w:tcPr>
          <w:p w14:paraId="7D18A126" w14:textId="77777777" w:rsidR="002C3C38" w:rsidRPr="00DD60CD" w:rsidRDefault="002C3C3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Coin trick</w:t>
            </w:r>
          </w:p>
        </w:tc>
        <w:tc>
          <w:tcPr>
            <w:tcW w:w="1063" w:type="pct"/>
            <w:tcBorders>
              <w:top w:val="nil"/>
              <w:left w:val="nil"/>
              <w:bottom w:val="nil"/>
              <w:right w:val="nil"/>
            </w:tcBorders>
            <w:shd w:val="clear" w:color="auto" w:fill="auto"/>
            <w:noWrap/>
            <w:vAlign w:val="bottom"/>
            <w:hideMark/>
          </w:tcPr>
          <w:p w14:paraId="34EB3514" w14:textId="7FF89B3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04F67097" w14:textId="366A457D"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9</w:t>
            </w:r>
          </w:p>
        </w:tc>
        <w:tc>
          <w:tcPr>
            <w:tcW w:w="847" w:type="pct"/>
            <w:tcBorders>
              <w:top w:val="nil"/>
              <w:left w:val="nil"/>
              <w:bottom w:val="nil"/>
              <w:right w:val="nil"/>
            </w:tcBorders>
            <w:shd w:val="clear" w:color="auto" w:fill="auto"/>
            <w:noWrap/>
            <w:vAlign w:val="bottom"/>
            <w:hideMark/>
          </w:tcPr>
          <w:p w14:paraId="7D4A170F" w14:textId="7E1496DF"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-8.63</w:t>
            </w:r>
          </w:p>
        </w:tc>
        <w:tc>
          <w:tcPr>
            <w:tcW w:w="847" w:type="pct"/>
            <w:tcBorders>
              <w:top w:val="nil"/>
              <w:left w:val="nil"/>
              <w:bottom w:val="nil"/>
              <w:right w:val="nil"/>
            </w:tcBorders>
            <w:shd w:val="clear" w:color="auto" w:fill="auto"/>
            <w:noWrap/>
            <w:vAlign w:val="bottom"/>
            <w:hideMark/>
          </w:tcPr>
          <w:p w14:paraId="1E63A239"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6F531D46" w14:textId="76123AC8"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-.52</w:t>
            </w:r>
          </w:p>
        </w:tc>
      </w:tr>
      <w:tr w:rsidR="002C3C38" w:rsidRPr="00DD60CD" w14:paraId="27748D2C" w14:textId="77777777" w:rsidTr="006D02A3">
        <w:trPr>
          <w:trHeight w:val="312"/>
        </w:trPr>
        <w:tc>
          <w:tcPr>
            <w:tcW w:w="1112" w:type="pct"/>
            <w:tcBorders>
              <w:top w:val="nil"/>
              <w:left w:val="nil"/>
              <w:bottom w:val="single" w:sz="4" w:space="0" w:color="auto"/>
              <w:right w:val="nil"/>
            </w:tcBorders>
            <w:shd w:val="clear" w:color="auto" w:fill="auto"/>
            <w:noWrap/>
            <w:vAlign w:val="bottom"/>
            <w:hideMark/>
          </w:tcPr>
          <w:p w14:paraId="57B25D7D" w14:textId="77777777" w:rsidR="002C3C38" w:rsidRPr="00DD60CD" w:rsidRDefault="002C3C38" w:rsidP="00896BCE">
            <w:pPr>
              <w:spacing w:after="0" w:line="240" w:lineRule="auto"/>
              <w:ind w:firstLineChars="200" w:firstLine="480"/>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 </w:t>
            </w:r>
          </w:p>
        </w:tc>
        <w:tc>
          <w:tcPr>
            <w:tcW w:w="1063" w:type="pct"/>
            <w:tcBorders>
              <w:top w:val="nil"/>
              <w:left w:val="nil"/>
              <w:bottom w:val="single" w:sz="4" w:space="0" w:color="auto"/>
              <w:right w:val="nil"/>
            </w:tcBorders>
            <w:shd w:val="clear" w:color="auto" w:fill="auto"/>
            <w:noWrap/>
            <w:vAlign w:val="bottom"/>
            <w:hideMark/>
          </w:tcPr>
          <w:p w14:paraId="70B97A0C" w14:textId="518996D6"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single" w:sz="4" w:space="0" w:color="auto"/>
              <w:right w:val="nil"/>
            </w:tcBorders>
            <w:shd w:val="clear" w:color="auto" w:fill="auto"/>
            <w:noWrap/>
            <w:vAlign w:val="bottom"/>
            <w:hideMark/>
          </w:tcPr>
          <w:p w14:paraId="13C042A3" w14:textId="5064C788"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w:t>
            </w:r>
          </w:p>
        </w:tc>
        <w:tc>
          <w:tcPr>
            <w:tcW w:w="847" w:type="pct"/>
            <w:tcBorders>
              <w:top w:val="nil"/>
              <w:left w:val="nil"/>
              <w:bottom w:val="single" w:sz="4" w:space="0" w:color="auto"/>
              <w:right w:val="nil"/>
            </w:tcBorders>
            <w:shd w:val="clear" w:color="auto" w:fill="auto"/>
            <w:noWrap/>
            <w:vAlign w:val="bottom"/>
            <w:hideMark/>
          </w:tcPr>
          <w:p w14:paraId="51C92DF2"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single" w:sz="4" w:space="0" w:color="auto"/>
              <w:right w:val="nil"/>
            </w:tcBorders>
            <w:shd w:val="clear" w:color="auto" w:fill="auto"/>
            <w:noWrap/>
            <w:vAlign w:val="bottom"/>
            <w:hideMark/>
          </w:tcPr>
          <w:p w14:paraId="2DF488BD"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p>
        </w:tc>
        <w:tc>
          <w:tcPr>
            <w:tcW w:w="566" w:type="pct"/>
            <w:tcBorders>
              <w:top w:val="nil"/>
              <w:left w:val="nil"/>
              <w:bottom w:val="single" w:sz="4" w:space="0" w:color="auto"/>
              <w:right w:val="nil"/>
            </w:tcBorders>
            <w:shd w:val="clear" w:color="auto" w:fill="auto"/>
            <w:noWrap/>
            <w:vAlign w:val="bottom"/>
            <w:hideMark/>
          </w:tcPr>
          <w:p w14:paraId="192E7CC0" w14:textId="77777777" w:rsidR="002C3C38" w:rsidRPr="00DD60CD" w:rsidRDefault="002C3C38" w:rsidP="00896BCE">
            <w:pPr>
              <w:spacing w:after="0" w:line="240" w:lineRule="auto"/>
              <w:jc w:val="center"/>
              <w:rPr>
                <w:rFonts w:ascii="Times New Roman" w:eastAsia="Times New Roman" w:hAnsi="Times New Roman" w:cs="Times New Roman"/>
                <w:sz w:val="24"/>
                <w:szCs w:val="24"/>
                <w:lang w:val="en-US" w:eastAsia="es-CO"/>
              </w:rPr>
            </w:pPr>
          </w:p>
        </w:tc>
      </w:tr>
    </w:tbl>
    <w:p w14:paraId="0620892A" w14:textId="77777777" w:rsidR="000B3346" w:rsidRPr="00DD60CD" w:rsidRDefault="000B3346">
      <w:pPr>
        <w:pStyle w:val="Sinespaciado"/>
        <w:spacing w:line="480" w:lineRule="auto"/>
        <w:ind w:firstLine="720"/>
        <w:rPr>
          <w:rFonts w:ascii="Times New Roman" w:hAnsi="Times New Roman" w:cs="Times New Roman"/>
          <w:sz w:val="24"/>
          <w:szCs w:val="24"/>
          <w:lang w:val="en-US"/>
        </w:rPr>
      </w:pPr>
    </w:p>
    <w:p w14:paraId="5AEC964D" w14:textId="5B8D376C" w:rsidR="00623A9F" w:rsidRPr="00DD60CD" w:rsidRDefault="00623A9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These results </w:t>
      </w:r>
      <w:r w:rsidR="003C2E23" w:rsidRPr="00DD60CD">
        <w:rPr>
          <w:rFonts w:ascii="Times New Roman" w:hAnsi="Times New Roman" w:cs="Times New Roman"/>
          <w:sz w:val="24"/>
          <w:szCs w:val="24"/>
          <w:lang w:val="en-US"/>
        </w:rPr>
        <w:t>suggest</w:t>
      </w:r>
      <w:r w:rsidRPr="00DD60CD">
        <w:rPr>
          <w:rFonts w:ascii="Times New Roman" w:hAnsi="Times New Roman" w:cs="Times New Roman"/>
          <w:sz w:val="24"/>
          <w:szCs w:val="24"/>
          <w:lang w:val="en-US"/>
        </w:rPr>
        <w:t xml:space="preserve"> that</w:t>
      </w:r>
      <w:r w:rsidR="00D52733" w:rsidRPr="00DD60CD">
        <w:rPr>
          <w:rFonts w:ascii="Times New Roman" w:hAnsi="Times New Roman" w:cs="Times New Roman"/>
          <w:sz w:val="24"/>
          <w:szCs w:val="24"/>
          <w:lang w:val="en-US"/>
        </w:rPr>
        <w:t xml:space="preserve"> participants believed that</w:t>
      </w:r>
      <w:r w:rsidRPr="00DD60CD">
        <w:rPr>
          <w:rFonts w:ascii="Times New Roman" w:hAnsi="Times New Roman" w:cs="Times New Roman"/>
          <w:sz w:val="24"/>
          <w:szCs w:val="24"/>
          <w:lang w:val="en-US"/>
        </w:rPr>
        <w:t xml:space="preserve"> failure to detect the method </w:t>
      </w:r>
      <w:r w:rsidR="00E201AA" w:rsidRPr="00DD60CD">
        <w:rPr>
          <w:rFonts w:ascii="Times New Roman" w:hAnsi="Times New Roman" w:cs="Times New Roman"/>
          <w:sz w:val="24"/>
          <w:szCs w:val="24"/>
          <w:lang w:val="en-US"/>
        </w:rPr>
        <w:t>resulted from</w:t>
      </w:r>
      <w:r w:rsidRPr="00DD60CD">
        <w:rPr>
          <w:rFonts w:ascii="Times New Roman" w:hAnsi="Times New Roman" w:cs="Times New Roman"/>
          <w:sz w:val="24"/>
          <w:szCs w:val="24"/>
          <w:lang w:val="en-US"/>
        </w:rPr>
        <w:t xml:space="preserve"> looking at the wrong spatial location.</w:t>
      </w:r>
    </w:p>
    <w:p w14:paraId="77A6CA4B" w14:textId="3A0E1B12" w:rsidR="0072709B" w:rsidRPr="00DD60CD" w:rsidRDefault="0072709B"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2.2.4</w:t>
      </w:r>
      <w:r w:rsidR="00114577" w:rsidRPr="00DD60CD">
        <w:rPr>
          <w:rFonts w:ascii="Times New Roman" w:hAnsi="Times New Roman" w:cs="Times New Roman"/>
          <w:i/>
          <w:sz w:val="24"/>
          <w:szCs w:val="24"/>
          <w:lang w:val="en-US"/>
        </w:rPr>
        <w:t xml:space="preserve">. </w:t>
      </w:r>
      <w:r w:rsidR="001672FE" w:rsidRPr="00DD60CD">
        <w:rPr>
          <w:rFonts w:ascii="Times New Roman" w:hAnsi="Times New Roman" w:cs="Times New Roman"/>
          <w:i/>
          <w:sz w:val="24"/>
          <w:szCs w:val="24"/>
          <w:lang w:val="en-US"/>
        </w:rPr>
        <w:t>Peripheral vision judgment</w:t>
      </w:r>
      <w:r w:rsidR="006B7C07" w:rsidRPr="00DD60CD">
        <w:rPr>
          <w:rFonts w:ascii="Times New Roman" w:hAnsi="Times New Roman" w:cs="Times New Roman"/>
          <w:i/>
          <w:sz w:val="24"/>
          <w:szCs w:val="24"/>
          <w:lang w:val="en-US"/>
        </w:rPr>
        <w:t xml:space="preserve"> </w:t>
      </w:r>
    </w:p>
    <w:p w14:paraId="7FED16E8" w14:textId="19DE3524" w:rsidR="00A46B78" w:rsidRPr="00DD60CD" w:rsidRDefault="00A50DB7" w:rsidP="0044064F">
      <w:pPr>
        <w:pStyle w:val="Sinespaciado"/>
        <w:spacing w:line="480" w:lineRule="auto"/>
        <w:ind w:firstLine="720"/>
        <w:rPr>
          <w:rFonts w:ascii="Times New Roman" w:hAnsi="Times New Roman" w:cs="Times New Roman"/>
          <w:sz w:val="24"/>
          <w:szCs w:val="24"/>
          <w:lang w:val="en-US"/>
        </w:rPr>
        <w:sectPr w:rsidR="00A46B78" w:rsidRPr="00DD60CD" w:rsidSect="000E65EB">
          <w:headerReference w:type="default" r:id="rId13"/>
          <w:type w:val="continuous"/>
          <w:pgSz w:w="12240" w:h="15840"/>
          <w:pgMar w:top="1440" w:right="1440" w:bottom="1440" w:left="1440" w:header="709" w:footer="709" w:gutter="0"/>
          <w:cols w:space="708"/>
          <w:docGrid w:linePitch="360"/>
        </w:sectPr>
      </w:pPr>
      <w:r w:rsidRPr="00DD60CD">
        <w:rPr>
          <w:rFonts w:ascii="Times New Roman" w:hAnsi="Times New Roman" w:cs="Times New Roman"/>
          <w:sz w:val="24"/>
          <w:szCs w:val="24"/>
          <w:lang w:val="en-US"/>
        </w:rPr>
        <w:t>To get a sense of how likely participants believed it to be to notice the method peripherally</w:t>
      </w:r>
      <w:r w:rsidR="004A0C0A" w:rsidRPr="00DD60CD">
        <w:rPr>
          <w:rFonts w:ascii="Times New Roman" w:hAnsi="Times New Roman" w:cs="Times New Roman"/>
          <w:sz w:val="24"/>
          <w:szCs w:val="24"/>
          <w:lang w:val="en-US"/>
        </w:rPr>
        <w:t xml:space="preserve">, we </w:t>
      </w:r>
      <w:r w:rsidR="004A7625" w:rsidRPr="00DD60CD">
        <w:rPr>
          <w:rFonts w:ascii="Times New Roman" w:hAnsi="Times New Roman" w:cs="Times New Roman"/>
          <w:sz w:val="24"/>
          <w:szCs w:val="24"/>
          <w:lang w:val="en-US"/>
        </w:rPr>
        <w:t xml:space="preserve">calculated the </w:t>
      </w:r>
      <w:r w:rsidR="001E0497" w:rsidRPr="00DD60CD">
        <w:rPr>
          <w:rFonts w:ascii="Times New Roman" w:hAnsi="Times New Roman" w:cs="Times New Roman"/>
          <w:sz w:val="24"/>
          <w:szCs w:val="24"/>
          <w:lang w:val="en-US"/>
        </w:rPr>
        <w:t>percentage</w:t>
      </w:r>
      <w:r w:rsidR="004A7625" w:rsidRPr="00DD60CD">
        <w:rPr>
          <w:rFonts w:ascii="Times New Roman" w:hAnsi="Times New Roman" w:cs="Times New Roman"/>
          <w:sz w:val="24"/>
          <w:szCs w:val="24"/>
          <w:lang w:val="en-US"/>
        </w:rPr>
        <w:t xml:space="preserve"> of </w:t>
      </w:r>
      <w:r w:rsidR="004E47F8" w:rsidRPr="00DD60CD">
        <w:rPr>
          <w:rFonts w:ascii="Times New Roman" w:hAnsi="Times New Roman" w:cs="Times New Roman"/>
          <w:sz w:val="24"/>
          <w:szCs w:val="24"/>
          <w:lang w:val="en-US"/>
        </w:rPr>
        <w:t>subject</w:t>
      </w:r>
      <w:r w:rsidR="004A7625" w:rsidRPr="00DD60CD">
        <w:rPr>
          <w:rFonts w:ascii="Times New Roman" w:hAnsi="Times New Roman" w:cs="Times New Roman"/>
          <w:sz w:val="24"/>
          <w:szCs w:val="24"/>
          <w:lang w:val="en-US"/>
        </w:rPr>
        <w:t xml:space="preserve">s who claimed </w:t>
      </w:r>
      <w:r w:rsidR="0014327D" w:rsidRPr="00DD60CD">
        <w:rPr>
          <w:rFonts w:ascii="Times New Roman" w:hAnsi="Times New Roman" w:cs="Times New Roman"/>
          <w:sz w:val="24"/>
          <w:szCs w:val="24"/>
          <w:lang w:val="en-US"/>
        </w:rPr>
        <w:t>that</w:t>
      </w:r>
      <w:r w:rsidR="004A7625" w:rsidRPr="00DD60CD">
        <w:rPr>
          <w:rFonts w:ascii="Times New Roman" w:hAnsi="Times New Roman" w:cs="Times New Roman"/>
          <w:sz w:val="24"/>
          <w:szCs w:val="24"/>
          <w:lang w:val="en-US"/>
        </w:rPr>
        <w:t xml:space="preserve"> </w:t>
      </w:r>
      <w:r w:rsidR="003601EB" w:rsidRPr="00DD60CD">
        <w:rPr>
          <w:rFonts w:ascii="Times New Roman" w:hAnsi="Times New Roman" w:cs="Times New Roman"/>
          <w:sz w:val="24"/>
          <w:szCs w:val="24"/>
          <w:lang w:val="en-US"/>
        </w:rPr>
        <w:t>they</w:t>
      </w:r>
      <w:r w:rsidR="00361282" w:rsidRPr="00DD60CD">
        <w:rPr>
          <w:rFonts w:ascii="Times New Roman" w:hAnsi="Times New Roman" w:cs="Times New Roman"/>
          <w:sz w:val="24"/>
          <w:szCs w:val="24"/>
          <w:lang w:val="en-US"/>
        </w:rPr>
        <w:t xml:space="preserve"> would be</w:t>
      </w:r>
      <w:r w:rsidR="004A7625" w:rsidRPr="00DD60CD">
        <w:rPr>
          <w:rFonts w:ascii="Times New Roman" w:hAnsi="Times New Roman" w:cs="Times New Roman"/>
          <w:sz w:val="24"/>
          <w:szCs w:val="24"/>
          <w:lang w:val="en-US"/>
        </w:rPr>
        <w:t xml:space="preserve"> likely to notice the method without fixating it (scores </w:t>
      </w:r>
      <w:r w:rsidR="009D0792" w:rsidRPr="00DD60CD">
        <w:rPr>
          <w:rFonts w:ascii="Times New Roman" w:hAnsi="Times New Roman" w:cs="Times New Roman"/>
          <w:sz w:val="24"/>
          <w:szCs w:val="24"/>
          <w:lang w:val="en-US"/>
        </w:rPr>
        <w:t>6</w:t>
      </w:r>
      <w:r w:rsidR="004A7625" w:rsidRPr="00DD60CD">
        <w:rPr>
          <w:rFonts w:ascii="Times New Roman" w:hAnsi="Times New Roman" w:cs="Times New Roman"/>
          <w:sz w:val="24"/>
          <w:szCs w:val="24"/>
          <w:lang w:val="en-US"/>
        </w:rPr>
        <w:t xml:space="preserve"> and </w:t>
      </w:r>
      <w:r w:rsidR="009D0792" w:rsidRPr="00DD60CD">
        <w:rPr>
          <w:rFonts w:ascii="Times New Roman" w:hAnsi="Times New Roman" w:cs="Times New Roman"/>
          <w:sz w:val="24"/>
          <w:szCs w:val="24"/>
          <w:lang w:val="en-US"/>
        </w:rPr>
        <w:t>higher</w:t>
      </w:r>
      <w:r w:rsidR="004A7625" w:rsidRPr="00DD60CD">
        <w:rPr>
          <w:rFonts w:ascii="Times New Roman" w:hAnsi="Times New Roman" w:cs="Times New Roman"/>
          <w:sz w:val="24"/>
          <w:szCs w:val="24"/>
          <w:lang w:val="en-US"/>
        </w:rPr>
        <w:t>)</w:t>
      </w:r>
      <w:r w:rsidR="009D0792" w:rsidRPr="00DD60CD">
        <w:rPr>
          <w:rFonts w:ascii="Times New Roman" w:hAnsi="Times New Roman" w:cs="Times New Roman"/>
          <w:sz w:val="24"/>
          <w:szCs w:val="24"/>
          <w:lang w:val="en-US"/>
        </w:rPr>
        <w:t xml:space="preserve"> in the color-change trick (25%), the </w:t>
      </w:r>
      <w:r w:rsidR="009D0792" w:rsidRPr="00DD60CD">
        <w:rPr>
          <w:rFonts w:ascii="Times New Roman" w:hAnsi="Times New Roman" w:cs="Times New Roman"/>
          <w:sz w:val="24"/>
          <w:szCs w:val="24"/>
          <w:lang w:val="en-US"/>
        </w:rPr>
        <w:lastRenderedPageBreak/>
        <w:t>lighter trick (14.3%), and the coin trick (49.3%)</w:t>
      </w:r>
      <w:r w:rsidR="00061CA1" w:rsidRPr="00DD60CD">
        <w:rPr>
          <w:rFonts w:ascii="Times New Roman" w:hAnsi="Times New Roman" w:cs="Times New Roman"/>
          <w:sz w:val="24"/>
          <w:szCs w:val="24"/>
          <w:lang w:val="en-US"/>
        </w:rPr>
        <w:t>. These values comport with the previous results. Participants clearly believed that detection of the method was contingent upon fixating the method area</w:t>
      </w:r>
      <w:r w:rsidR="009D0792" w:rsidRPr="00DD60CD">
        <w:rPr>
          <w:rFonts w:ascii="Times New Roman" w:hAnsi="Times New Roman" w:cs="Times New Roman"/>
          <w:sz w:val="24"/>
          <w:szCs w:val="24"/>
          <w:lang w:val="en-US"/>
        </w:rPr>
        <w:t>.</w:t>
      </w:r>
      <w:r w:rsidR="004A7625" w:rsidRPr="00DD60CD">
        <w:rPr>
          <w:rFonts w:ascii="Times New Roman" w:hAnsi="Times New Roman" w:cs="Times New Roman"/>
          <w:sz w:val="24"/>
          <w:szCs w:val="24"/>
          <w:lang w:val="en-US"/>
        </w:rPr>
        <w:t xml:space="preserve"> </w:t>
      </w:r>
      <w:r w:rsidR="00061CA1" w:rsidRPr="00DD60CD">
        <w:rPr>
          <w:rFonts w:ascii="Times New Roman" w:hAnsi="Times New Roman" w:cs="Times New Roman"/>
          <w:sz w:val="24"/>
          <w:szCs w:val="24"/>
          <w:lang w:val="en-US"/>
        </w:rPr>
        <w:t xml:space="preserve"> </w:t>
      </w:r>
    </w:p>
    <w:p w14:paraId="427F9407" w14:textId="4F17DE26" w:rsidR="00A94737"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2.3. </w:t>
      </w:r>
      <w:r w:rsidR="000E687F" w:rsidRPr="00DD60CD">
        <w:rPr>
          <w:rFonts w:ascii="Times New Roman" w:hAnsi="Times New Roman" w:cs="Times New Roman"/>
          <w:i/>
          <w:sz w:val="24"/>
          <w:szCs w:val="24"/>
          <w:lang w:val="en-US"/>
        </w:rPr>
        <w:t>Discussion</w:t>
      </w:r>
    </w:p>
    <w:p w14:paraId="66EC4BF7" w14:textId="1858429A" w:rsidR="00E81389" w:rsidRPr="00DD60CD" w:rsidRDefault="00FC64B5">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Our results</w:t>
      </w:r>
      <w:r w:rsidR="00307F73" w:rsidRPr="00DD60CD">
        <w:rPr>
          <w:rFonts w:ascii="Times New Roman" w:hAnsi="Times New Roman" w:cs="Times New Roman"/>
          <w:sz w:val="24"/>
          <w:szCs w:val="24"/>
          <w:lang w:val="en-US"/>
        </w:rPr>
        <w:t xml:space="preserve"> </w:t>
      </w:r>
      <w:r w:rsidR="00396F95" w:rsidRPr="00DD60CD">
        <w:rPr>
          <w:rFonts w:ascii="Times New Roman" w:hAnsi="Times New Roman" w:cs="Times New Roman"/>
          <w:sz w:val="24"/>
          <w:szCs w:val="24"/>
          <w:lang w:val="en-US"/>
        </w:rPr>
        <w:t>show</w:t>
      </w:r>
      <w:r w:rsidR="00307F73" w:rsidRPr="00DD60CD">
        <w:rPr>
          <w:rFonts w:ascii="Times New Roman" w:hAnsi="Times New Roman" w:cs="Times New Roman"/>
          <w:sz w:val="24"/>
          <w:szCs w:val="24"/>
          <w:lang w:val="en-US"/>
        </w:rPr>
        <w:t xml:space="preserve"> that </w:t>
      </w:r>
      <w:r w:rsidR="009B7BE5" w:rsidRPr="00DD60CD">
        <w:rPr>
          <w:rFonts w:ascii="Times New Roman" w:hAnsi="Times New Roman" w:cs="Times New Roman"/>
          <w:sz w:val="24"/>
          <w:szCs w:val="24"/>
          <w:lang w:val="en-US"/>
        </w:rPr>
        <w:t xml:space="preserve">participants generally overestimated </w:t>
      </w:r>
      <w:r w:rsidR="00304146" w:rsidRPr="00DD60CD">
        <w:rPr>
          <w:rFonts w:ascii="Times New Roman" w:hAnsi="Times New Roman" w:cs="Times New Roman"/>
          <w:sz w:val="24"/>
          <w:szCs w:val="24"/>
          <w:lang w:val="en-US"/>
        </w:rPr>
        <w:t>other people’s</w:t>
      </w:r>
      <w:r w:rsidR="009B7BE5" w:rsidRPr="00DD60CD">
        <w:rPr>
          <w:rFonts w:ascii="Times New Roman" w:hAnsi="Times New Roman" w:cs="Times New Roman"/>
          <w:sz w:val="24"/>
          <w:szCs w:val="24"/>
          <w:lang w:val="en-US"/>
        </w:rPr>
        <w:t xml:space="preserve"> ability to notice the method, and that </w:t>
      </w:r>
      <w:r w:rsidR="00BC2D2D" w:rsidRPr="00DD60CD">
        <w:rPr>
          <w:rFonts w:ascii="Times New Roman" w:hAnsi="Times New Roman" w:cs="Times New Roman"/>
          <w:sz w:val="24"/>
          <w:szCs w:val="24"/>
          <w:lang w:val="en-US"/>
        </w:rPr>
        <w:t xml:space="preserve">visual </w:t>
      </w:r>
      <w:r w:rsidR="00B1733D" w:rsidRPr="00DD60CD">
        <w:rPr>
          <w:rFonts w:ascii="Times New Roman" w:hAnsi="Times New Roman" w:cs="Times New Roman"/>
          <w:sz w:val="24"/>
          <w:szCs w:val="24"/>
          <w:lang w:val="en-US"/>
        </w:rPr>
        <w:t>awareness</w:t>
      </w:r>
      <w:r w:rsidR="006D0DC8" w:rsidRPr="00DD60CD">
        <w:rPr>
          <w:rFonts w:ascii="Times New Roman" w:hAnsi="Times New Roman" w:cs="Times New Roman"/>
          <w:sz w:val="24"/>
          <w:szCs w:val="24"/>
          <w:lang w:val="en-US"/>
        </w:rPr>
        <w:t xml:space="preserve"> </w:t>
      </w:r>
      <w:r w:rsidR="00BC2D2D" w:rsidRPr="00DD60CD">
        <w:rPr>
          <w:rFonts w:ascii="Times New Roman" w:hAnsi="Times New Roman" w:cs="Times New Roman"/>
          <w:sz w:val="24"/>
          <w:szCs w:val="24"/>
          <w:lang w:val="en-US"/>
        </w:rPr>
        <w:t xml:space="preserve">influences visual metacognitive judgments. Participants who detected the </w:t>
      </w:r>
      <w:r w:rsidR="00396F95" w:rsidRPr="00DD60CD">
        <w:rPr>
          <w:rFonts w:ascii="Times New Roman" w:hAnsi="Times New Roman" w:cs="Times New Roman"/>
          <w:sz w:val="24"/>
          <w:szCs w:val="24"/>
          <w:lang w:val="en-US"/>
        </w:rPr>
        <w:t xml:space="preserve">trick’s </w:t>
      </w:r>
      <w:r w:rsidR="00BC2D2D" w:rsidRPr="00DD60CD">
        <w:rPr>
          <w:rFonts w:ascii="Times New Roman" w:hAnsi="Times New Roman" w:cs="Times New Roman"/>
          <w:sz w:val="24"/>
          <w:szCs w:val="24"/>
          <w:lang w:val="en-US"/>
        </w:rPr>
        <w:t xml:space="preserve">method </w:t>
      </w:r>
      <w:r w:rsidR="0037126D" w:rsidRPr="00DD60CD">
        <w:rPr>
          <w:rFonts w:ascii="Times New Roman" w:hAnsi="Times New Roman" w:cs="Times New Roman"/>
          <w:sz w:val="24"/>
          <w:szCs w:val="24"/>
          <w:lang w:val="en-US"/>
        </w:rPr>
        <w:t>believed that it was more likely that others would do so compared to those who missed it</w:t>
      </w:r>
      <w:r w:rsidR="00BC2D2D" w:rsidRPr="00DD60CD">
        <w:rPr>
          <w:rFonts w:ascii="Times New Roman" w:hAnsi="Times New Roman" w:cs="Times New Roman"/>
          <w:sz w:val="24"/>
          <w:szCs w:val="24"/>
          <w:lang w:val="en-US"/>
        </w:rPr>
        <w:t xml:space="preserve">. Moreover, they believed </w:t>
      </w:r>
      <w:r w:rsidR="00B2480A" w:rsidRPr="00DD60CD">
        <w:rPr>
          <w:rFonts w:ascii="Times New Roman" w:hAnsi="Times New Roman" w:cs="Times New Roman"/>
          <w:sz w:val="24"/>
          <w:szCs w:val="24"/>
          <w:lang w:val="en-US"/>
        </w:rPr>
        <w:t>it was more likely that they</w:t>
      </w:r>
      <w:r w:rsidR="00BC2D2D" w:rsidRPr="00DD60CD">
        <w:rPr>
          <w:rFonts w:ascii="Times New Roman" w:hAnsi="Times New Roman" w:cs="Times New Roman"/>
          <w:sz w:val="24"/>
          <w:szCs w:val="24"/>
          <w:lang w:val="en-US"/>
        </w:rPr>
        <w:t xml:space="preserve"> moved their eyes to the method area compared to those who </w:t>
      </w:r>
      <w:r w:rsidR="00135E3F" w:rsidRPr="00DD60CD">
        <w:rPr>
          <w:rFonts w:ascii="Times New Roman" w:hAnsi="Times New Roman" w:cs="Times New Roman"/>
          <w:sz w:val="24"/>
          <w:szCs w:val="24"/>
          <w:lang w:val="en-US"/>
        </w:rPr>
        <w:t>failed to notice the method</w:t>
      </w:r>
      <w:r w:rsidR="00BC2D2D" w:rsidRPr="00DD60CD">
        <w:rPr>
          <w:rFonts w:ascii="Times New Roman" w:hAnsi="Times New Roman" w:cs="Times New Roman"/>
          <w:sz w:val="24"/>
          <w:szCs w:val="24"/>
          <w:lang w:val="en-US"/>
        </w:rPr>
        <w:t>.</w:t>
      </w:r>
      <w:r w:rsidR="00194830" w:rsidRPr="00DD60CD">
        <w:rPr>
          <w:rFonts w:ascii="Times New Roman" w:hAnsi="Times New Roman" w:cs="Times New Roman"/>
          <w:sz w:val="24"/>
          <w:szCs w:val="24"/>
          <w:lang w:val="en-US"/>
        </w:rPr>
        <w:t xml:space="preserve"> </w:t>
      </w:r>
      <w:r w:rsidR="00841FFF" w:rsidRPr="00DD60CD">
        <w:rPr>
          <w:rFonts w:ascii="Times New Roman" w:hAnsi="Times New Roman" w:cs="Times New Roman"/>
          <w:sz w:val="24"/>
          <w:szCs w:val="24"/>
          <w:lang w:val="en-US"/>
        </w:rPr>
        <w:t xml:space="preserve">While this might be the case, </w:t>
      </w:r>
      <w:r w:rsidR="00EB0EF4" w:rsidRPr="00DD60CD">
        <w:rPr>
          <w:rFonts w:ascii="Times New Roman" w:hAnsi="Times New Roman" w:cs="Times New Roman"/>
          <w:sz w:val="24"/>
          <w:szCs w:val="24"/>
          <w:lang w:val="en-US"/>
        </w:rPr>
        <w:t xml:space="preserve">other studies show that </w:t>
      </w:r>
      <w:r w:rsidR="00841FFF" w:rsidRPr="00DD60CD">
        <w:rPr>
          <w:rFonts w:ascii="Times New Roman" w:hAnsi="Times New Roman" w:cs="Times New Roman"/>
          <w:sz w:val="24"/>
          <w:szCs w:val="24"/>
          <w:lang w:val="en-US"/>
        </w:rPr>
        <w:t xml:space="preserve">misdirection </w:t>
      </w:r>
      <w:r w:rsidR="00EB0EF4" w:rsidRPr="00DD60CD">
        <w:rPr>
          <w:rFonts w:ascii="Times New Roman" w:hAnsi="Times New Roman" w:cs="Times New Roman"/>
          <w:sz w:val="24"/>
          <w:szCs w:val="24"/>
          <w:lang w:val="en-US"/>
        </w:rPr>
        <w:t>is</w:t>
      </w:r>
      <w:r w:rsidR="00841FFF" w:rsidRPr="00DD60CD">
        <w:rPr>
          <w:rFonts w:ascii="Times New Roman" w:hAnsi="Times New Roman" w:cs="Times New Roman"/>
          <w:sz w:val="24"/>
          <w:szCs w:val="24"/>
          <w:lang w:val="en-US"/>
        </w:rPr>
        <w:t xml:space="preserve"> </w:t>
      </w:r>
      <w:r w:rsidR="00E14944" w:rsidRPr="00DD60CD">
        <w:rPr>
          <w:rFonts w:ascii="Times New Roman" w:hAnsi="Times New Roman" w:cs="Times New Roman"/>
          <w:sz w:val="24"/>
          <w:szCs w:val="24"/>
          <w:lang w:val="en-US"/>
        </w:rPr>
        <w:t>effective to</w:t>
      </w:r>
      <w:r w:rsidR="00841FFF" w:rsidRPr="00DD60CD">
        <w:rPr>
          <w:rFonts w:ascii="Times New Roman" w:hAnsi="Times New Roman" w:cs="Times New Roman"/>
          <w:sz w:val="24"/>
          <w:szCs w:val="24"/>
          <w:lang w:val="en-US"/>
        </w:rPr>
        <w:t xml:space="preserve"> </w:t>
      </w:r>
      <w:r w:rsidR="006D0D39" w:rsidRPr="00DD60CD">
        <w:rPr>
          <w:rFonts w:ascii="Times New Roman" w:hAnsi="Times New Roman" w:cs="Times New Roman"/>
          <w:sz w:val="24"/>
          <w:szCs w:val="24"/>
          <w:lang w:val="en-US"/>
        </w:rPr>
        <w:t xml:space="preserve">control </w:t>
      </w:r>
      <w:r w:rsidR="00FC2C92" w:rsidRPr="00DD60CD">
        <w:rPr>
          <w:rFonts w:ascii="Times New Roman" w:hAnsi="Times New Roman" w:cs="Times New Roman"/>
          <w:sz w:val="24"/>
          <w:szCs w:val="24"/>
          <w:lang w:val="en-US"/>
        </w:rPr>
        <w:t xml:space="preserve">where people look as well as their </w:t>
      </w:r>
      <w:r w:rsidR="001602DA" w:rsidRPr="00DD60CD">
        <w:rPr>
          <w:rFonts w:ascii="Times New Roman" w:hAnsi="Times New Roman" w:cs="Times New Roman"/>
          <w:sz w:val="24"/>
          <w:szCs w:val="24"/>
          <w:lang w:val="en-US"/>
        </w:rPr>
        <w:t>c</w:t>
      </w:r>
      <w:r w:rsidR="00841FFF" w:rsidRPr="00DD60CD">
        <w:rPr>
          <w:rFonts w:ascii="Times New Roman" w:hAnsi="Times New Roman" w:cs="Times New Roman"/>
          <w:sz w:val="24"/>
          <w:szCs w:val="24"/>
          <w:lang w:val="en-US"/>
        </w:rPr>
        <w:t>overt attention</w:t>
      </w:r>
      <w:r w:rsidR="00804B16" w:rsidRPr="00DD60CD">
        <w:rPr>
          <w:rFonts w:ascii="Times New Roman" w:hAnsi="Times New Roman" w:cs="Times New Roman"/>
          <w:sz w:val="24"/>
          <w:szCs w:val="24"/>
          <w:lang w:val="en-US"/>
        </w:rPr>
        <w:t xml:space="preserve"> (Barnhart &amp; </w:t>
      </w:r>
      <w:proofErr w:type="spellStart"/>
      <w:r w:rsidR="00804B16" w:rsidRPr="00DD60CD">
        <w:rPr>
          <w:rFonts w:ascii="Times New Roman" w:hAnsi="Times New Roman" w:cs="Times New Roman"/>
          <w:sz w:val="24"/>
          <w:szCs w:val="24"/>
          <w:lang w:val="en-US"/>
        </w:rPr>
        <w:t>Goldinger</w:t>
      </w:r>
      <w:proofErr w:type="spellEnd"/>
      <w:r w:rsidR="00804B16" w:rsidRPr="00DD60CD">
        <w:rPr>
          <w:rFonts w:ascii="Times New Roman" w:hAnsi="Times New Roman" w:cs="Times New Roman"/>
          <w:sz w:val="24"/>
          <w:szCs w:val="24"/>
          <w:lang w:val="en-US"/>
        </w:rPr>
        <w:t>, 2014</w:t>
      </w:r>
      <w:r w:rsidR="00880042" w:rsidRPr="00DD60CD">
        <w:rPr>
          <w:rFonts w:ascii="Times New Roman" w:hAnsi="Times New Roman" w:cs="Times New Roman"/>
          <w:sz w:val="24"/>
          <w:szCs w:val="24"/>
          <w:lang w:val="en-US"/>
        </w:rPr>
        <w:t>;</w:t>
      </w:r>
      <w:r w:rsidR="00804B16" w:rsidRPr="00DD60CD">
        <w:rPr>
          <w:rFonts w:ascii="Times New Roman" w:hAnsi="Times New Roman" w:cs="Times New Roman"/>
          <w:sz w:val="24"/>
          <w:szCs w:val="24"/>
          <w:lang w:val="en-US"/>
        </w:rPr>
        <w:t xml:space="preserve"> Kuhn &amp; Findlay, 2009; Kuhn &amp; Tatler, 2005; Kuhn</w:t>
      </w:r>
      <w:r w:rsidR="00185AA2" w:rsidRPr="00DD60CD">
        <w:rPr>
          <w:rFonts w:ascii="Times New Roman" w:hAnsi="Times New Roman" w:cs="Times New Roman"/>
          <w:sz w:val="24"/>
          <w:szCs w:val="24"/>
          <w:lang w:val="en-US"/>
        </w:rPr>
        <w:t xml:space="preserve"> et al.,</w:t>
      </w:r>
      <w:r w:rsidR="00804B16" w:rsidRPr="00DD60CD">
        <w:rPr>
          <w:rFonts w:ascii="Times New Roman" w:hAnsi="Times New Roman" w:cs="Times New Roman"/>
          <w:sz w:val="24"/>
          <w:szCs w:val="24"/>
          <w:lang w:val="en-US"/>
        </w:rPr>
        <w:t xml:space="preserve"> 2008),</w:t>
      </w:r>
      <w:r w:rsidR="00841FFF" w:rsidRPr="00DD60CD">
        <w:rPr>
          <w:rFonts w:ascii="Times New Roman" w:hAnsi="Times New Roman" w:cs="Times New Roman"/>
          <w:sz w:val="24"/>
          <w:szCs w:val="24"/>
          <w:lang w:val="en-US"/>
        </w:rPr>
        <w:t xml:space="preserve"> and </w:t>
      </w:r>
      <w:r w:rsidR="00804B16" w:rsidRPr="00DD60CD">
        <w:rPr>
          <w:rFonts w:ascii="Times New Roman" w:hAnsi="Times New Roman" w:cs="Times New Roman"/>
          <w:sz w:val="24"/>
          <w:szCs w:val="24"/>
          <w:lang w:val="en-US"/>
        </w:rPr>
        <w:t>thus</w:t>
      </w:r>
      <w:r w:rsidR="00841FFF" w:rsidRPr="00DD60CD">
        <w:rPr>
          <w:rFonts w:ascii="Times New Roman" w:hAnsi="Times New Roman" w:cs="Times New Roman"/>
          <w:sz w:val="24"/>
          <w:szCs w:val="24"/>
          <w:lang w:val="en-US"/>
        </w:rPr>
        <w:t xml:space="preserve"> it is likely that </w:t>
      </w:r>
      <w:r w:rsidR="00E15780" w:rsidRPr="00DD60CD">
        <w:rPr>
          <w:rFonts w:ascii="Times New Roman" w:hAnsi="Times New Roman" w:cs="Times New Roman"/>
          <w:sz w:val="24"/>
          <w:szCs w:val="24"/>
          <w:lang w:val="en-US"/>
        </w:rPr>
        <w:t>they looked</w:t>
      </w:r>
      <w:r w:rsidR="000B3D92" w:rsidRPr="00DD60CD">
        <w:rPr>
          <w:rFonts w:ascii="Times New Roman" w:hAnsi="Times New Roman" w:cs="Times New Roman"/>
          <w:sz w:val="24"/>
          <w:szCs w:val="24"/>
          <w:lang w:val="en-US"/>
        </w:rPr>
        <w:t xml:space="preserve"> elsewhere.</w:t>
      </w:r>
      <w:r w:rsidR="00841FFF" w:rsidRPr="00DD60CD">
        <w:rPr>
          <w:rFonts w:ascii="Times New Roman" w:hAnsi="Times New Roman" w:cs="Times New Roman"/>
          <w:sz w:val="24"/>
          <w:szCs w:val="24"/>
          <w:lang w:val="en-US"/>
        </w:rPr>
        <w:t xml:space="preserve"> </w:t>
      </w:r>
      <w:r w:rsidR="00E81389" w:rsidRPr="00DD60CD">
        <w:rPr>
          <w:rFonts w:ascii="Times New Roman" w:hAnsi="Times New Roman" w:cs="Times New Roman"/>
          <w:sz w:val="24"/>
          <w:szCs w:val="24"/>
          <w:lang w:val="en-US"/>
        </w:rPr>
        <w:t xml:space="preserve">Although visual </w:t>
      </w:r>
      <w:r w:rsidR="00B1733D" w:rsidRPr="00DD60CD">
        <w:rPr>
          <w:rFonts w:ascii="Times New Roman" w:hAnsi="Times New Roman" w:cs="Times New Roman"/>
          <w:sz w:val="24"/>
          <w:szCs w:val="24"/>
          <w:lang w:val="en-US"/>
        </w:rPr>
        <w:t>awareness</w:t>
      </w:r>
      <w:r w:rsidR="00E81389" w:rsidRPr="00DD60CD">
        <w:rPr>
          <w:rFonts w:ascii="Times New Roman" w:hAnsi="Times New Roman" w:cs="Times New Roman"/>
          <w:sz w:val="24"/>
          <w:szCs w:val="24"/>
          <w:lang w:val="en-US"/>
        </w:rPr>
        <w:t xml:space="preserve"> </w:t>
      </w:r>
      <w:r w:rsidR="00C83483" w:rsidRPr="00DD60CD">
        <w:rPr>
          <w:rFonts w:ascii="Times New Roman" w:hAnsi="Times New Roman" w:cs="Times New Roman"/>
          <w:sz w:val="24"/>
          <w:szCs w:val="24"/>
          <w:lang w:val="en-US"/>
        </w:rPr>
        <w:t xml:space="preserve">modulated </w:t>
      </w:r>
      <w:r w:rsidR="00E81389" w:rsidRPr="00DD60CD">
        <w:rPr>
          <w:rFonts w:ascii="Times New Roman" w:hAnsi="Times New Roman" w:cs="Times New Roman"/>
          <w:sz w:val="24"/>
          <w:szCs w:val="24"/>
          <w:lang w:val="en-US"/>
        </w:rPr>
        <w:t xml:space="preserve">participants’ judgment about the deployment of their visual attention, we did not directly measure their eye movements to test for differences between actual and perceived gaze.  </w:t>
      </w:r>
    </w:p>
    <w:p w14:paraId="532572FA" w14:textId="6A8F24C6" w:rsidR="00A94737" w:rsidRPr="00DD60CD" w:rsidRDefault="005D7088">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Interestingly, even though participants’ spatial attention was directed explicitly to the misdirection area in the color-change trick, those who noticed the method were very confident that they looked at the method area.</w:t>
      </w:r>
      <w:r w:rsidR="000921A2" w:rsidRPr="00DD60CD">
        <w:rPr>
          <w:rFonts w:ascii="Times New Roman" w:hAnsi="Times New Roman" w:cs="Times New Roman"/>
          <w:sz w:val="24"/>
          <w:szCs w:val="24"/>
          <w:lang w:val="en-US"/>
        </w:rPr>
        <w:t xml:space="preserve"> </w:t>
      </w:r>
      <w:r w:rsidR="00383141" w:rsidRPr="00DD60CD">
        <w:rPr>
          <w:rFonts w:ascii="Times New Roman" w:hAnsi="Times New Roman" w:cs="Times New Roman"/>
          <w:sz w:val="24"/>
          <w:szCs w:val="24"/>
          <w:lang w:val="en-US"/>
        </w:rPr>
        <w:t>T</w:t>
      </w:r>
      <w:r w:rsidR="000921A2" w:rsidRPr="00DD60CD">
        <w:rPr>
          <w:rFonts w:ascii="Times New Roman" w:hAnsi="Times New Roman" w:cs="Times New Roman"/>
          <w:sz w:val="24"/>
          <w:szCs w:val="24"/>
          <w:lang w:val="en-US"/>
        </w:rPr>
        <w:t xml:space="preserve">heir overt attention could have been automatically </w:t>
      </w:r>
      <w:r w:rsidR="00C80319" w:rsidRPr="00DD60CD">
        <w:rPr>
          <w:rFonts w:ascii="Times New Roman" w:hAnsi="Times New Roman" w:cs="Times New Roman"/>
          <w:sz w:val="24"/>
          <w:szCs w:val="24"/>
          <w:lang w:val="en-US"/>
        </w:rPr>
        <w:t xml:space="preserve">directed </w:t>
      </w:r>
      <w:r w:rsidR="000921A2" w:rsidRPr="00DD60CD">
        <w:rPr>
          <w:rFonts w:ascii="Times New Roman" w:hAnsi="Times New Roman" w:cs="Times New Roman"/>
          <w:sz w:val="24"/>
          <w:szCs w:val="24"/>
          <w:lang w:val="en-US"/>
        </w:rPr>
        <w:t>to the color change.</w:t>
      </w:r>
      <w:r w:rsidR="00BE6CDF" w:rsidRPr="00DD60CD">
        <w:rPr>
          <w:rFonts w:ascii="Times New Roman" w:hAnsi="Times New Roman" w:cs="Times New Roman"/>
          <w:sz w:val="24"/>
          <w:szCs w:val="24"/>
          <w:lang w:val="en-US"/>
        </w:rPr>
        <w:t xml:space="preserve"> </w:t>
      </w:r>
      <w:r w:rsidR="00383141" w:rsidRPr="00DD60CD">
        <w:rPr>
          <w:rFonts w:ascii="Times New Roman" w:hAnsi="Times New Roman" w:cs="Times New Roman"/>
          <w:sz w:val="24"/>
          <w:szCs w:val="24"/>
          <w:lang w:val="en-US"/>
        </w:rPr>
        <w:t>However, we believe that this is unlikely</w:t>
      </w:r>
      <w:r w:rsidR="00481048" w:rsidRPr="00DD60CD">
        <w:rPr>
          <w:rFonts w:ascii="Times New Roman" w:hAnsi="Times New Roman" w:cs="Times New Roman"/>
          <w:sz w:val="24"/>
          <w:szCs w:val="24"/>
          <w:lang w:val="en-US"/>
        </w:rPr>
        <w:t>,</w:t>
      </w:r>
      <w:r w:rsidR="00383141" w:rsidRPr="00DD60CD">
        <w:rPr>
          <w:rFonts w:ascii="Times New Roman" w:hAnsi="Times New Roman" w:cs="Times New Roman"/>
          <w:sz w:val="24"/>
          <w:szCs w:val="24"/>
          <w:lang w:val="en-US"/>
        </w:rPr>
        <w:t xml:space="preserve"> as </w:t>
      </w:r>
      <w:r w:rsidR="003D591E" w:rsidRPr="00DD60CD">
        <w:rPr>
          <w:rFonts w:ascii="Times New Roman" w:hAnsi="Times New Roman" w:cs="Times New Roman"/>
          <w:sz w:val="24"/>
          <w:szCs w:val="24"/>
          <w:lang w:val="en-US"/>
        </w:rPr>
        <w:t>looking</w:t>
      </w:r>
      <w:r w:rsidR="00383141" w:rsidRPr="00DD60CD">
        <w:rPr>
          <w:rFonts w:ascii="Times New Roman" w:hAnsi="Times New Roman" w:cs="Times New Roman"/>
          <w:sz w:val="24"/>
          <w:szCs w:val="24"/>
          <w:lang w:val="en-US"/>
        </w:rPr>
        <w:t xml:space="preserve"> at the misdirection area</w:t>
      </w:r>
      <w:r w:rsidR="003D591E" w:rsidRPr="00DD60CD">
        <w:rPr>
          <w:rFonts w:ascii="Times New Roman" w:hAnsi="Times New Roman" w:cs="Times New Roman"/>
          <w:sz w:val="24"/>
          <w:szCs w:val="24"/>
          <w:lang w:val="en-US"/>
        </w:rPr>
        <w:t xml:space="preserve"> was task-relevant</w:t>
      </w:r>
      <w:r w:rsidR="00383141" w:rsidRPr="00DD60CD">
        <w:rPr>
          <w:rFonts w:ascii="Times New Roman" w:hAnsi="Times New Roman" w:cs="Times New Roman"/>
          <w:sz w:val="24"/>
          <w:szCs w:val="24"/>
          <w:lang w:val="en-US"/>
        </w:rPr>
        <w:t>.</w:t>
      </w:r>
      <w:r w:rsidR="00A43B37" w:rsidRPr="00DD60CD">
        <w:rPr>
          <w:rFonts w:ascii="Times New Roman" w:hAnsi="Times New Roman" w:cs="Times New Roman"/>
          <w:sz w:val="24"/>
          <w:szCs w:val="24"/>
          <w:lang w:val="en-US"/>
        </w:rPr>
        <w:t xml:space="preserve"> </w:t>
      </w:r>
      <w:r w:rsidR="003D591E" w:rsidRPr="00DD60CD">
        <w:rPr>
          <w:rFonts w:ascii="Times New Roman" w:hAnsi="Times New Roman" w:cs="Times New Roman"/>
          <w:sz w:val="24"/>
          <w:szCs w:val="24"/>
          <w:lang w:val="en-US"/>
        </w:rPr>
        <w:t xml:space="preserve">In Smith et al. (2013) all participants fixated the </w:t>
      </w:r>
      <w:r w:rsidR="00B93137" w:rsidRPr="00DD60CD">
        <w:rPr>
          <w:rFonts w:ascii="Times New Roman" w:hAnsi="Times New Roman" w:cs="Times New Roman"/>
          <w:sz w:val="24"/>
          <w:szCs w:val="24"/>
          <w:lang w:val="en-US"/>
        </w:rPr>
        <w:t xml:space="preserve">faces of the </w:t>
      </w:r>
      <w:r w:rsidR="003D591E" w:rsidRPr="00DD60CD">
        <w:rPr>
          <w:rFonts w:ascii="Times New Roman" w:hAnsi="Times New Roman" w:cs="Times New Roman"/>
          <w:sz w:val="24"/>
          <w:szCs w:val="24"/>
          <w:lang w:val="en-US"/>
        </w:rPr>
        <w:t xml:space="preserve">cards </w:t>
      </w:r>
      <w:r w:rsidR="00DC4503" w:rsidRPr="00DD60CD">
        <w:rPr>
          <w:rFonts w:ascii="Times New Roman" w:hAnsi="Times New Roman" w:cs="Times New Roman"/>
          <w:sz w:val="24"/>
          <w:szCs w:val="24"/>
          <w:lang w:val="en-US"/>
        </w:rPr>
        <w:t xml:space="preserve">while </w:t>
      </w:r>
      <w:r w:rsidR="003D591E" w:rsidRPr="00DD60CD">
        <w:rPr>
          <w:rFonts w:ascii="Times New Roman" w:hAnsi="Times New Roman" w:cs="Times New Roman"/>
          <w:sz w:val="24"/>
          <w:szCs w:val="24"/>
          <w:lang w:val="en-US"/>
        </w:rPr>
        <w:t>they were counting.</w:t>
      </w:r>
      <w:r w:rsidR="00383141" w:rsidRPr="00DD60CD">
        <w:rPr>
          <w:rFonts w:ascii="Times New Roman" w:hAnsi="Times New Roman" w:cs="Times New Roman"/>
          <w:sz w:val="24"/>
          <w:szCs w:val="24"/>
          <w:lang w:val="en-US"/>
        </w:rPr>
        <w:t xml:space="preserve"> </w:t>
      </w:r>
      <w:r w:rsidR="000A2660" w:rsidRPr="00DD60CD">
        <w:rPr>
          <w:rFonts w:ascii="Times New Roman" w:hAnsi="Times New Roman" w:cs="Times New Roman"/>
          <w:sz w:val="24"/>
          <w:szCs w:val="24"/>
          <w:lang w:val="en-US"/>
        </w:rPr>
        <w:t>Additionally</w:t>
      </w:r>
      <w:r w:rsidR="005538F5" w:rsidRPr="00DD60CD">
        <w:rPr>
          <w:rFonts w:ascii="Times New Roman" w:hAnsi="Times New Roman" w:cs="Times New Roman"/>
          <w:sz w:val="24"/>
          <w:szCs w:val="24"/>
          <w:lang w:val="en-US"/>
        </w:rPr>
        <w:t>, s</w:t>
      </w:r>
      <w:r w:rsidR="0086746F" w:rsidRPr="00DD60CD">
        <w:rPr>
          <w:rFonts w:ascii="Times New Roman" w:hAnsi="Times New Roman" w:cs="Times New Roman"/>
          <w:sz w:val="24"/>
          <w:szCs w:val="24"/>
          <w:lang w:val="en-US"/>
        </w:rPr>
        <w:t>ubjects</w:t>
      </w:r>
      <w:r w:rsidR="00194830" w:rsidRPr="00DD60CD">
        <w:rPr>
          <w:rFonts w:ascii="Times New Roman" w:hAnsi="Times New Roman" w:cs="Times New Roman"/>
          <w:sz w:val="24"/>
          <w:szCs w:val="24"/>
          <w:lang w:val="en-US"/>
        </w:rPr>
        <w:t xml:space="preserve"> </w:t>
      </w:r>
      <w:r w:rsidR="0086746F" w:rsidRPr="00DD60CD">
        <w:rPr>
          <w:rFonts w:ascii="Times New Roman" w:hAnsi="Times New Roman" w:cs="Times New Roman"/>
          <w:sz w:val="24"/>
          <w:szCs w:val="24"/>
          <w:lang w:val="en-US"/>
        </w:rPr>
        <w:t>believed</w:t>
      </w:r>
      <w:r w:rsidR="00194830" w:rsidRPr="00DD60CD">
        <w:rPr>
          <w:rFonts w:ascii="Times New Roman" w:hAnsi="Times New Roman" w:cs="Times New Roman"/>
          <w:sz w:val="24"/>
          <w:szCs w:val="24"/>
          <w:lang w:val="en-US"/>
        </w:rPr>
        <w:t xml:space="preserve"> that it</w:t>
      </w:r>
      <w:r w:rsidR="00FC100C" w:rsidRPr="00DD60CD">
        <w:rPr>
          <w:rFonts w:ascii="Times New Roman" w:hAnsi="Times New Roman" w:cs="Times New Roman"/>
          <w:sz w:val="24"/>
          <w:szCs w:val="24"/>
          <w:lang w:val="en-US"/>
        </w:rPr>
        <w:t xml:space="preserve"> is</w:t>
      </w:r>
      <w:r w:rsidR="00194830" w:rsidRPr="00DD60CD">
        <w:rPr>
          <w:rFonts w:ascii="Times New Roman" w:hAnsi="Times New Roman" w:cs="Times New Roman"/>
          <w:sz w:val="24"/>
          <w:szCs w:val="24"/>
          <w:lang w:val="en-US"/>
        </w:rPr>
        <w:t xml:space="preserve"> more likely to notice the method if the</w:t>
      </w:r>
      <w:r w:rsidR="0091229C" w:rsidRPr="00DD60CD">
        <w:rPr>
          <w:rFonts w:ascii="Times New Roman" w:hAnsi="Times New Roman" w:cs="Times New Roman"/>
          <w:sz w:val="24"/>
          <w:szCs w:val="24"/>
          <w:lang w:val="en-US"/>
        </w:rPr>
        <w:t>y</w:t>
      </w:r>
      <w:r w:rsidR="00194830" w:rsidRPr="00DD60CD">
        <w:rPr>
          <w:rFonts w:ascii="Times New Roman" w:hAnsi="Times New Roman" w:cs="Times New Roman"/>
          <w:sz w:val="24"/>
          <w:szCs w:val="24"/>
          <w:lang w:val="en-US"/>
        </w:rPr>
        <w:t xml:space="preserve"> foveate it</w:t>
      </w:r>
      <w:r w:rsidR="005B1935" w:rsidRPr="00DD60CD">
        <w:rPr>
          <w:rFonts w:ascii="Times New Roman" w:hAnsi="Times New Roman" w:cs="Times New Roman"/>
          <w:sz w:val="24"/>
          <w:szCs w:val="24"/>
          <w:lang w:val="en-US"/>
        </w:rPr>
        <w:t xml:space="preserve">. Although the relationship between fixation and detection was not examined in this study, </w:t>
      </w:r>
      <w:r w:rsidR="007B2D04" w:rsidRPr="00DD60CD">
        <w:rPr>
          <w:rFonts w:ascii="Times New Roman" w:hAnsi="Times New Roman" w:cs="Times New Roman"/>
          <w:sz w:val="24"/>
          <w:szCs w:val="24"/>
          <w:lang w:val="en-US"/>
        </w:rPr>
        <w:t>past research</w:t>
      </w:r>
      <w:r w:rsidR="005B1935" w:rsidRPr="00DD60CD">
        <w:rPr>
          <w:rFonts w:ascii="Times New Roman" w:hAnsi="Times New Roman" w:cs="Times New Roman"/>
          <w:sz w:val="24"/>
          <w:szCs w:val="24"/>
          <w:lang w:val="en-US"/>
        </w:rPr>
        <w:t xml:space="preserve"> suggest</w:t>
      </w:r>
      <w:r w:rsidR="007B2D04" w:rsidRPr="00DD60CD">
        <w:rPr>
          <w:rFonts w:ascii="Times New Roman" w:hAnsi="Times New Roman" w:cs="Times New Roman"/>
          <w:sz w:val="24"/>
          <w:szCs w:val="24"/>
          <w:lang w:val="en-US"/>
        </w:rPr>
        <w:t>s</w:t>
      </w:r>
      <w:r w:rsidR="005B1935" w:rsidRPr="00DD60CD">
        <w:rPr>
          <w:rFonts w:ascii="Times New Roman" w:hAnsi="Times New Roman" w:cs="Times New Roman"/>
          <w:sz w:val="24"/>
          <w:szCs w:val="24"/>
          <w:lang w:val="en-US"/>
        </w:rPr>
        <w:t xml:space="preserve"> that</w:t>
      </w:r>
      <w:r w:rsidR="00243B82" w:rsidRPr="00DD60CD">
        <w:rPr>
          <w:rFonts w:ascii="Times New Roman" w:hAnsi="Times New Roman" w:cs="Times New Roman"/>
          <w:sz w:val="24"/>
          <w:szCs w:val="24"/>
          <w:lang w:val="en-US"/>
        </w:rPr>
        <w:t xml:space="preserve"> </w:t>
      </w:r>
      <w:r w:rsidR="00D865DE" w:rsidRPr="00DD60CD">
        <w:rPr>
          <w:rFonts w:ascii="Times New Roman" w:hAnsi="Times New Roman" w:cs="Times New Roman"/>
          <w:sz w:val="24"/>
          <w:szCs w:val="24"/>
          <w:lang w:val="en-US"/>
        </w:rPr>
        <w:t>performing highly</w:t>
      </w:r>
      <w:r w:rsidR="00243B82" w:rsidRPr="00DD60CD">
        <w:rPr>
          <w:rFonts w:ascii="Times New Roman" w:hAnsi="Times New Roman" w:cs="Times New Roman"/>
          <w:sz w:val="24"/>
          <w:szCs w:val="24"/>
          <w:lang w:val="en-US"/>
        </w:rPr>
        <w:t xml:space="preserve"> demanding tasks may render</w:t>
      </w:r>
      <w:r w:rsidR="005B1935" w:rsidRPr="00DD60CD">
        <w:rPr>
          <w:rFonts w:ascii="Times New Roman" w:hAnsi="Times New Roman" w:cs="Times New Roman"/>
          <w:sz w:val="24"/>
          <w:szCs w:val="24"/>
          <w:lang w:val="en-US"/>
        </w:rPr>
        <w:t xml:space="preserve"> people blind to </w:t>
      </w:r>
      <w:r w:rsidR="00243B82" w:rsidRPr="00DD60CD">
        <w:rPr>
          <w:rFonts w:ascii="Times New Roman" w:hAnsi="Times New Roman" w:cs="Times New Roman"/>
          <w:sz w:val="24"/>
          <w:szCs w:val="24"/>
          <w:lang w:val="en-US"/>
        </w:rPr>
        <w:lastRenderedPageBreak/>
        <w:t xml:space="preserve">salient </w:t>
      </w:r>
      <w:r w:rsidR="005B1935" w:rsidRPr="00DD60CD">
        <w:rPr>
          <w:rFonts w:ascii="Times New Roman" w:hAnsi="Times New Roman" w:cs="Times New Roman"/>
          <w:sz w:val="24"/>
          <w:szCs w:val="24"/>
          <w:lang w:val="en-US"/>
        </w:rPr>
        <w:t>stimuli even if they fixate them (</w:t>
      </w:r>
      <w:proofErr w:type="spellStart"/>
      <w:r w:rsidR="006D1705" w:rsidRPr="00DD60CD">
        <w:rPr>
          <w:rFonts w:ascii="Times New Roman" w:hAnsi="Times New Roman" w:cs="Times New Roman"/>
          <w:noProof/>
          <w:sz w:val="24"/>
          <w:szCs w:val="24"/>
          <w:lang w:val="en-US"/>
        </w:rPr>
        <w:t>Beanland</w:t>
      </w:r>
      <w:proofErr w:type="spellEnd"/>
      <w:r w:rsidR="006D1705" w:rsidRPr="00DD60CD">
        <w:rPr>
          <w:rFonts w:ascii="Times New Roman" w:hAnsi="Times New Roman" w:cs="Times New Roman"/>
          <w:noProof/>
          <w:sz w:val="24"/>
          <w:szCs w:val="24"/>
          <w:lang w:val="en-US"/>
        </w:rPr>
        <w:t xml:space="preserve"> &amp; Pammer, 2010; </w:t>
      </w:r>
      <w:proofErr w:type="spellStart"/>
      <w:r w:rsidR="005B1935" w:rsidRPr="00DD60CD">
        <w:rPr>
          <w:rFonts w:ascii="Times New Roman" w:hAnsi="Times New Roman" w:cs="Times New Roman"/>
          <w:sz w:val="24"/>
          <w:szCs w:val="24"/>
          <w:lang w:val="en-US"/>
        </w:rPr>
        <w:t>Memmert</w:t>
      </w:r>
      <w:proofErr w:type="spellEnd"/>
      <w:r w:rsidR="005B1935" w:rsidRPr="00DD60CD">
        <w:rPr>
          <w:rFonts w:ascii="Times New Roman" w:hAnsi="Times New Roman" w:cs="Times New Roman"/>
          <w:sz w:val="24"/>
          <w:szCs w:val="24"/>
          <w:lang w:val="en-US"/>
        </w:rPr>
        <w:t>, 2006)</w:t>
      </w:r>
      <w:r w:rsidR="00DD5454" w:rsidRPr="00DD60CD">
        <w:rPr>
          <w:rFonts w:ascii="Times New Roman" w:hAnsi="Times New Roman" w:cs="Times New Roman"/>
          <w:sz w:val="24"/>
          <w:szCs w:val="24"/>
          <w:lang w:val="en-US"/>
        </w:rPr>
        <w:t xml:space="preserve">, and this blindness might occur when performing a </w:t>
      </w:r>
      <w:r w:rsidR="005E69FF" w:rsidRPr="00DD60CD">
        <w:rPr>
          <w:rFonts w:ascii="Times New Roman" w:hAnsi="Times New Roman" w:cs="Times New Roman"/>
          <w:sz w:val="24"/>
          <w:szCs w:val="24"/>
          <w:lang w:val="en-US"/>
        </w:rPr>
        <w:t xml:space="preserve">less </w:t>
      </w:r>
      <w:r w:rsidR="00DD5454" w:rsidRPr="00DD60CD">
        <w:rPr>
          <w:rFonts w:ascii="Times New Roman" w:hAnsi="Times New Roman" w:cs="Times New Roman"/>
          <w:sz w:val="24"/>
          <w:szCs w:val="24"/>
          <w:lang w:val="en-US"/>
        </w:rPr>
        <w:t xml:space="preserve">demanding task (Smith et al., 2012). </w:t>
      </w:r>
      <w:r w:rsidR="00BF2299" w:rsidRPr="00DD60CD">
        <w:rPr>
          <w:rFonts w:ascii="Times New Roman" w:hAnsi="Times New Roman" w:cs="Times New Roman"/>
          <w:sz w:val="24"/>
          <w:szCs w:val="24"/>
          <w:lang w:val="en-US"/>
        </w:rPr>
        <w:t>Finally,</w:t>
      </w:r>
      <w:r w:rsidR="00194830" w:rsidRPr="00DD60CD">
        <w:rPr>
          <w:rFonts w:ascii="Times New Roman" w:hAnsi="Times New Roman" w:cs="Times New Roman"/>
          <w:sz w:val="24"/>
          <w:szCs w:val="24"/>
          <w:lang w:val="en-US"/>
        </w:rPr>
        <w:t xml:space="preserve"> few participants believed that detection under peripheral vision was likely. </w:t>
      </w:r>
      <w:r w:rsidR="00F81958" w:rsidRPr="00DD60CD">
        <w:rPr>
          <w:rFonts w:ascii="Times New Roman" w:hAnsi="Times New Roman" w:cs="Times New Roman"/>
          <w:sz w:val="24"/>
          <w:szCs w:val="24"/>
          <w:lang w:val="en-US"/>
        </w:rPr>
        <w:t>However, p</w:t>
      </w:r>
      <w:r w:rsidR="00636D48" w:rsidRPr="00DD60CD">
        <w:rPr>
          <w:rFonts w:ascii="Times New Roman" w:hAnsi="Times New Roman" w:cs="Times New Roman"/>
          <w:sz w:val="24"/>
          <w:szCs w:val="24"/>
          <w:lang w:val="en-US"/>
        </w:rPr>
        <w:t xml:space="preserve">revious studies using the misdirection paradigm show that the number of peripheral detectors </w:t>
      </w:r>
      <w:r w:rsidR="00A51C0F" w:rsidRPr="00DD60CD">
        <w:rPr>
          <w:rFonts w:ascii="Times New Roman" w:hAnsi="Times New Roman" w:cs="Times New Roman"/>
          <w:sz w:val="24"/>
          <w:szCs w:val="24"/>
          <w:lang w:val="en-US"/>
        </w:rPr>
        <w:t>was</w:t>
      </w:r>
      <w:r w:rsidR="00636D48" w:rsidRPr="00DD60CD">
        <w:rPr>
          <w:rFonts w:ascii="Times New Roman" w:hAnsi="Times New Roman" w:cs="Times New Roman"/>
          <w:sz w:val="24"/>
          <w:szCs w:val="24"/>
          <w:lang w:val="en-US"/>
        </w:rPr>
        <w:t xml:space="preserve"> significant (Kuhn &amp; Findlay, 2009; Kuhn &amp; Tatler, 2005; Kuhn</w:t>
      </w:r>
      <w:r w:rsidR="00185AA2" w:rsidRPr="00DD60CD">
        <w:rPr>
          <w:rFonts w:ascii="Times New Roman" w:hAnsi="Times New Roman" w:cs="Times New Roman"/>
          <w:sz w:val="24"/>
          <w:szCs w:val="24"/>
          <w:lang w:val="en-US"/>
        </w:rPr>
        <w:t xml:space="preserve"> et al., </w:t>
      </w:r>
      <w:r w:rsidR="00636D48" w:rsidRPr="00DD60CD">
        <w:rPr>
          <w:rFonts w:ascii="Times New Roman" w:hAnsi="Times New Roman" w:cs="Times New Roman"/>
          <w:sz w:val="24"/>
          <w:szCs w:val="24"/>
          <w:lang w:val="en-US"/>
        </w:rPr>
        <w:t>2008).</w:t>
      </w:r>
      <w:r w:rsidR="0023339C" w:rsidRPr="00DD60CD">
        <w:rPr>
          <w:rFonts w:ascii="Times New Roman" w:hAnsi="Times New Roman" w:cs="Times New Roman"/>
          <w:sz w:val="24"/>
          <w:szCs w:val="24"/>
          <w:lang w:val="en-US"/>
        </w:rPr>
        <w:t xml:space="preserve"> </w:t>
      </w:r>
      <w:r w:rsidR="00BE4674" w:rsidRPr="00DD60CD">
        <w:rPr>
          <w:rFonts w:ascii="Times New Roman" w:hAnsi="Times New Roman" w:cs="Times New Roman"/>
          <w:sz w:val="24"/>
          <w:szCs w:val="24"/>
          <w:lang w:val="en-US"/>
        </w:rPr>
        <w:t xml:space="preserve">Because magic tricks were presented in a classroom, it was not possible to counterbalance the order of the clips nor to control the viewing distance. These factors could have affected the </w:t>
      </w:r>
      <w:r w:rsidR="008F2278" w:rsidRPr="00DD60CD">
        <w:rPr>
          <w:rFonts w:ascii="Times New Roman" w:hAnsi="Times New Roman" w:cs="Times New Roman"/>
          <w:sz w:val="24"/>
          <w:szCs w:val="24"/>
          <w:lang w:val="en-US"/>
        </w:rPr>
        <w:t xml:space="preserve">overall </w:t>
      </w:r>
      <w:r w:rsidR="00BE4674" w:rsidRPr="00DD60CD">
        <w:rPr>
          <w:rFonts w:ascii="Times New Roman" w:hAnsi="Times New Roman" w:cs="Times New Roman"/>
          <w:sz w:val="24"/>
          <w:szCs w:val="24"/>
          <w:lang w:val="en-US"/>
        </w:rPr>
        <w:t>detection rates</w:t>
      </w:r>
      <w:r w:rsidR="004A7625" w:rsidRPr="00DD60CD">
        <w:rPr>
          <w:rFonts w:ascii="Times New Roman" w:hAnsi="Times New Roman" w:cs="Times New Roman"/>
          <w:sz w:val="24"/>
          <w:szCs w:val="24"/>
          <w:lang w:val="en-US"/>
        </w:rPr>
        <w:t>, but it is unlikely that they would</w:t>
      </w:r>
      <w:r w:rsidR="008F2278" w:rsidRPr="00DD60CD">
        <w:rPr>
          <w:rFonts w:ascii="Times New Roman" w:hAnsi="Times New Roman" w:cs="Times New Roman"/>
          <w:sz w:val="24"/>
          <w:szCs w:val="24"/>
          <w:lang w:val="en-US"/>
        </w:rPr>
        <w:t xml:space="preserve"> have systematically affected people’s metacognitive judgments</w:t>
      </w:r>
      <w:r w:rsidR="00BE4674" w:rsidRPr="00DD60CD">
        <w:rPr>
          <w:rFonts w:ascii="Times New Roman" w:hAnsi="Times New Roman" w:cs="Times New Roman"/>
          <w:sz w:val="24"/>
          <w:szCs w:val="24"/>
          <w:lang w:val="en-US"/>
        </w:rPr>
        <w:t xml:space="preserve">. </w:t>
      </w:r>
    </w:p>
    <w:p w14:paraId="6C9D7D3B" w14:textId="61FA7C0D" w:rsidR="00FA48EA" w:rsidRPr="00DD60CD" w:rsidRDefault="00114577"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 xml:space="preserve">3. </w:t>
      </w:r>
      <w:r w:rsidR="00FA48EA" w:rsidRPr="00DD60CD">
        <w:rPr>
          <w:rFonts w:ascii="Times New Roman" w:hAnsi="Times New Roman" w:cs="Times New Roman"/>
          <w:b/>
          <w:sz w:val="24"/>
          <w:szCs w:val="24"/>
          <w:lang w:val="en-US"/>
        </w:rPr>
        <w:t>Study 2</w:t>
      </w:r>
    </w:p>
    <w:p w14:paraId="1F9BC931" w14:textId="4CA60725" w:rsidR="007C265D" w:rsidRPr="00DD60CD" w:rsidRDefault="00533684"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The first study provided evidence that </w:t>
      </w:r>
      <w:r w:rsidR="00496C02" w:rsidRPr="00DD60CD">
        <w:rPr>
          <w:rFonts w:ascii="Times New Roman" w:hAnsi="Times New Roman" w:cs="Times New Roman"/>
          <w:sz w:val="24"/>
          <w:szCs w:val="24"/>
          <w:lang w:val="en-US"/>
        </w:rPr>
        <w:t>metacognitive judgments</w:t>
      </w:r>
      <w:r w:rsidR="00B10B30" w:rsidRPr="00DD60CD">
        <w:rPr>
          <w:rFonts w:ascii="Times New Roman" w:hAnsi="Times New Roman" w:cs="Times New Roman"/>
          <w:sz w:val="24"/>
          <w:szCs w:val="24"/>
          <w:lang w:val="en-US"/>
        </w:rPr>
        <w:t xml:space="preserve"> differed between participants who detected the method and those who missed it</w:t>
      </w:r>
      <w:r w:rsidRPr="00DD60CD">
        <w:rPr>
          <w:rFonts w:ascii="Times New Roman" w:hAnsi="Times New Roman" w:cs="Times New Roman"/>
          <w:sz w:val="24"/>
          <w:szCs w:val="24"/>
          <w:lang w:val="en-US"/>
        </w:rPr>
        <w:t xml:space="preserve">. </w:t>
      </w:r>
      <w:r w:rsidR="00426BDC" w:rsidRPr="00DD60CD">
        <w:rPr>
          <w:rFonts w:ascii="Times New Roman" w:hAnsi="Times New Roman" w:cs="Times New Roman"/>
          <w:noProof/>
          <w:sz w:val="24"/>
          <w:szCs w:val="24"/>
          <w:lang w:val="en-US"/>
        </w:rPr>
        <w:t xml:space="preserve">We conducted an eye tracking study </w:t>
      </w:r>
      <w:r w:rsidR="004E4B87" w:rsidRPr="00DD60CD">
        <w:rPr>
          <w:rFonts w:ascii="Times New Roman" w:hAnsi="Times New Roman" w:cs="Times New Roman"/>
          <w:sz w:val="24"/>
          <w:szCs w:val="24"/>
          <w:lang w:val="en-US"/>
        </w:rPr>
        <w:t xml:space="preserve">to </w:t>
      </w:r>
      <w:r w:rsidR="009C54A4" w:rsidRPr="00DD60CD">
        <w:rPr>
          <w:rFonts w:ascii="Times New Roman" w:hAnsi="Times New Roman" w:cs="Times New Roman"/>
          <w:sz w:val="24"/>
          <w:szCs w:val="24"/>
          <w:lang w:val="en-US"/>
        </w:rPr>
        <w:t>examine whether</w:t>
      </w:r>
      <w:r w:rsidR="007D70B5" w:rsidRPr="00DD60CD">
        <w:rPr>
          <w:rFonts w:ascii="Times New Roman" w:hAnsi="Times New Roman" w:cs="Times New Roman"/>
          <w:sz w:val="24"/>
          <w:szCs w:val="24"/>
          <w:lang w:val="en-US"/>
        </w:rPr>
        <w:t xml:space="preserve"> participants’ judgment</w:t>
      </w:r>
      <w:r w:rsidR="004E4B87" w:rsidRPr="00DD60CD">
        <w:rPr>
          <w:rFonts w:ascii="Times New Roman" w:hAnsi="Times New Roman" w:cs="Times New Roman"/>
          <w:sz w:val="24"/>
          <w:szCs w:val="24"/>
          <w:lang w:val="en-US"/>
        </w:rPr>
        <w:t xml:space="preserve"> about where they looked would </w:t>
      </w:r>
      <w:r w:rsidR="00570703" w:rsidRPr="00DD60CD">
        <w:rPr>
          <w:rFonts w:ascii="Times New Roman" w:hAnsi="Times New Roman" w:cs="Times New Roman"/>
          <w:sz w:val="24"/>
          <w:szCs w:val="24"/>
          <w:lang w:val="en-US"/>
        </w:rPr>
        <w:t xml:space="preserve">be </w:t>
      </w:r>
      <w:r w:rsidR="004E4B87" w:rsidRPr="00DD60CD">
        <w:rPr>
          <w:rFonts w:ascii="Times New Roman" w:hAnsi="Times New Roman" w:cs="Times New Roman"/>
          <w:sz w:val="24"/>
          <w:szCs w:val="24"/>
          <w:lang w:val="en-US"/>
        </w:rPr>
        <w:t>driven by</w:t>
      </w:r>
      <w:r w:rsidR="00DD3B47" w:rsidRPr="00DD60CD">
        <w:rPr>
          <w:rFonts w:ascii="Times New Roman" w:hAnsi="Times New Roman" w:cs="Times New Roman"/>
          <w:sz w:val="24"/>
          <w:szCs w:val="24"/>
          <w:lang w:val="en-US"/>
        </w:rPr>
        <w:t xml:space="preserve"> their</w:t>
      </w:r>
      <w:r w:rsidR="004E4B87" w:rsidRPr="00DD60CD">
        <w:rPr>
          <w:rFonts w:ascii="Times New Roman" w:hAnsi="Times New Roman" w:cs="Times New Roman"/>
          <w:sz w:val="24"/>
          <w:szCs w:val="24"/>
          <w:lang w:val="en-US"/>
        </w:rPr>
        <w:t xml:space="preserve"> visual </w:t>
      </w:r>
      <w:r w:rsidR="00B1733D" w:rsidRPr="00DD60CD">
        <w:rPr>
          <w:rFonts w:ascii="Times New Roman" w:hAnsi="Times New Roman" w:cs="Times New Roman"/>
          <w:sz w:val="24"/>
          <w:szCs w:val="24"/>
          <w:lang w:val="en-US"/>
        </w:rPr>
        <w:t xml:space="preserve">awareness </w:t>
      </w:r>
      <w:r w:rsidR="004E4B87" w:rsidRPr="00DD60CD">
        <w:rPr>
          <w:rFonts w:ascii="Times New Roman" w:hAnsi="Times New Roman" w:cs="Times New Roman"/>
          <w:sz w:val="24"/>
          <w:szCs w:val="24"/>
          <w:lang w:val="en-US"/>
        </w:rPr>
        <w:t>rather than eye movements</w:t>
      </w:r>
      <w:r w:rsidR="003A5584" w:rsidRPr="00DD60CD">
        <w:rPr>
          <w:rFonts w:ascii="Times New Roman" w:hAnsi="Times New Roman" w:cs="Times New Roman"/>
          <w:sz w:val="24"/>
          <w:szCs w:val="24"/>
          <w:lang w:val="en-US"/>
        </w:rPr>
        <w:t xml:space="preserve">, and to gain </w:t>
      </w:r>
      <w:r w:rsidR="00AE68A4" w:rsidRPr="00DD60CD">
        <w:rPr>
          <w:rFonts w:ascii="Times New Roman" w:hAnsi="Times New Roman" w:cs="Times New Roman"/>
          <w:noProof/>
          <w:sz w:val="24"/>
          <w:szCs w:val="24"/>
          <w:lang w:val="en-US"/>
        </w:rPr>
        <w:t xml:space="preserve">additional insights into the relationship beween looking and seeing, and in particular people’s beliefs about this relationship. </w:t>
      </w:r>
    </w:p>
    <w:p w14:paraId="7DDAB6F5" w14:textId="547B9763" w:rsidR="00542C14"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3.1. </w:t>
      </w:r>
      <w:r w:rsidR="00542C14" w:rsidRPr="00DD60CD">
        <w:rPr>
          <w:rFonts w:ascii="Times New Roman" w:hAnsi="Times New Roman" w:cs="Times New Roman"/>
          <w:i/>
          <w:sz w:val="24"/>
          <w:szCs w:val="24"/>
          <w:lang w:val="en-US"/>
        </w:rPr>
        <w:t>Method</w:t>
      </w:r>
    </w:p>
    <w:p w14:paraId="3AF0587C" w14:textId="323FD950" w:rsidR="00A00A8B"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3.1.1. </w:t>
      </w:r>
      <w:r w:rsidR="00542C14" w:rsidRPr="00DD60CD">
        <w:rPr>
          <w:rFonts w:ascii="Times New Roman" w:hAnsi="Times New Roman" w:cs="Times New Roman"/>
          <w:i/>
          <w:sz w:val="24"/>
          <w:szCs w:val="24"/>
          <w:lang w:val="en-US"/>
        </w:rPr>
        <w:t>Participants</w:t>
      </w:r>
    </w:p>
    <w:p w14:paraId="71B294FF" w14:textId="11013821" w:rsidR="00063998" w:rsidRPr="00DD60CD" w:rsidRDefault="00C85B2B">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S</w:t>
      </w:r>
      <w:r w:rsidR="00542C14" w:rsidRPr="00DD60CD">
        <w:rPr>
          <w:rFonts w:ascii="Times New Roman" w:hAnsi="Times New Roman" w:cs="Times New Roman"/>
          <w:sz w:val="24"/>
          <w:szCs w:val="24"/>
          <w:lang w:val="en-US"/>
        </w:rPr>
        <w:t>ixty-nine undergraduate students at National University of Colombia</w:t>
      </w:r>
      <w:r w:rsidR="009516BF"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 xml:space="preserve">participated in the study in exchange for </w:t>
      </w:r>
      <w:r w:rsidR="00C72F88" w:rsidRPr="00DD60CD">
        <w:rPr>
          <w:rFonts w:ascii="Times New Roman" w:hAnsi="Times New Roman" w:cs="Times New Roman"/>
          <w:sz w:val="24"/>
          <w:szCs w:val="24"/>
          <w:lang w:val="en-US"/>
        </w:rPr>
        <w:t xml:space="preserve">partial fulfillment of a class requirement </w:t>
      </w:r>
      <w:r w:rsidRPr="00DD60CD">
        <w:rPr>
          <w:rFonts w:ascii="Times New Roman" w:hAnsi="Times New Roman" w:cs="Times New Roman"/>
          <w:sz w:val="24"/>
          <w:szCs w:val="24"/>
          <w:lang w:val="en-US"/>
        </w:rPr>
        <w:t>(mean age: 21.2; 3</w:t>
      </w:r>
      <w:r w:rsidR="00A92C26" w:rsidRPr="00DD60CD">
        <w:rPr>
          <w:rFonts w:ascii="Times New Roman" w:hAnsi="Times New Roman" w:cs="Times New Roman"/>
          <w:sz w:val="24"/>
          <w:szCs w:val="24"/>
          <w:lang w:val="en-US"/>
        </w:rPr>
        <w:t>2</w:t>
      </w:r>
      <w:r w:rsidRPr="00DD60CD">
        <w:rPr>
          <w:rFonts w:ascii="Times New Roman" w:hAnsi="Times New Roman" w:cs="Times New Roman"/>
          <w:sz w:val="24"/>
          <w:szCs w:val="24"/>
          <w:lang w:val="en-US"/>
        </w:rPr>
        <w:t xml:space="preserve"> </w:t>
      </w:r>
      <w:r w:rsidR="00A92C26" w:rsidRPr="00DD60CD">
        <w:rPr>
          <w:rFonts w:ascii="Times New Roman" w:hAnsi="Times New Roman" w:cs="Times New Roman"/>
          <w:sz w:val="24"/>
          <w:szCs w:val="24"/>
          <w:lang w:val="en-US"/>
        </w:rPr>
        <w:t>fe</w:t>
      </w:r>
      <w:r w:rsidRPr="00DD60CD">
        <w:rPr>
          <w:rFonts w:ascii="Times New Roman" w:hAnsi="Times New Roman" w:cs="Times New Roman"/>
          <w:sz w:val="24"/>
          <w:szCs w:val="24"/>
          <w:lang w:val="en-US"/>
        </w:rPr>
        <w:t xml:space="preserve">males). </w:t>
      </w:r>
      <w:r w:rsidR="00542C14" w:rsidRPr="00DD60CD">
        <w:rPr>
          <w:rFonts w:ascii="Times New Roman" w:hAnsi="Times New Roman" w:cs="Times New Roman"/>
          <w:sz w:val="24"/>
          <w:szCs w:val="24"/>
          <w:lang w:val="en-US"/>
        </w:rPr>
        <w:t>All participants had normal or corrected-to-normal vision and were naïve about the aim of the study.</w:t>
      </w:r>
      <w:r w:rsidR="00063998" w:rsidRPr="00DD60CD">
        <w:rPr>
          <w:rFonts w:ascii="Times New Roman" w:hAnsi="Times New Roman" w:cs="Times New Roman"/>
          <w:sz w:val="24"/>
          <w:szCs w:val="24"/>
          <w:lang w:val="en-US"/>
        </w:rPr>
        <w:t xml:space="preserve"> The actual number of participants included for the analysis of each trick was between 58 and 65 </w:t>
      </w:r>
      <w:r w:rsidR="00063998" w:rsidRPr="00DD60CD">
        <w:rPr>
          <w:rFonts w:ascii="Times New Roman" w:hAnsi="Times New Roman" w:cs="Times New Roman"/>
          <w:sz w:val="24"/>
          <w:szCs w:val="24"/>
          <w:lang w:val="en-US"/>
        </w:rPr>
        <w:lastRenderedPageBreak/>
        <w:t>due to poor eye tracking recording (i.e., missing samples during period of interest), or incomplete questionnaires</w:t>
      </w:r>
      <w:r w:rsidR="00063998" w:rsidRPr="00DD60CD">
        <w:rPr>
          <w:rStyle w:val="Refdenotaalpie"/>
          <w:rFonts w:ascii="Times New Roman" w:hAnsi="Times New Roman" w:cs="Times New Roman"/>
          <w:sz w:val="24"/>
          <w:szCs w:val="24"/>
          <w:lang w:val="en-US"/>
        </w:rPr>
        <w:footnoteReference w:id="4"/>
      </w:r>
      <w:r w:rsidR="00063998" w:rsidRPr="00DD60CD">
        <w:rPr>
          <w:rFonts w:ascii="Times New Roman" w:hAnsi="Times New Roman" w:cs="Times New Roman"/>
          <w:sz w:val="24"/>
          <w:szCs w:val="24"/>
          <w:lang w:val="en-US"/>
        </w:rPr>
        <w:t>.</w:t>
      </w:r>
    </w:p>
    <w:p w14:paraId="688D3386" w14:textId="1F7DE38B" w:rsidR="00A00A8B"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3.1.2. </w:t>
      </w:r>
      <w:r w:rsidR="00542C14" w:rsidRPr="00DD60CD">
        <w:rPr>
          <w:rFonts w:ascii="Times New Roman" w:hAnsi="Times New Roman" w:cs="Times New Roman"/>
          <w:i/>
          <w:sz w:val="24"/>
          <w:szCs w:val="24"/>
          <w:lang w:val="en-US"/>
        </w:rPr>
        <w:t>Materials and procedure</w:t>
      </w:r>
    </w:p>
    <w:p w14:paraId="5A41F1CD" w14:textId="59F5FEF5" w:rsidR="005E69FF" w:rsidRPr="00DD60CD" w:rsidRDefault="00166599">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Participants were tested individually in the Cognitive Neuroscience </w:t>
      </w:r>
      <w:r w:rsidR="00B873CC" w:rsidRPr="00DD60CD">
        <w:rPr>
          <w:rFonts w:ascii="Times New Roman" w:hAnsi="Times New Roman" w:cs="Times New Roman"/>
          <w:sz w:val="24"/>
          <w:szCs w:val="24"/>
          <w:lang w:val="en-US"/>
        </w:rPr>
        <w:t xml:space="preserve">and Communication </w:t>
      </w:r>
      <w:r w:rsidRPr="00DD60CD">
        <w:rPr>
          <w:rFonts w:ascii="Times New Roman" w:hAnsi="Times New Roman" w:cs="Times New Roman"/>
          <w:sz w:val="24"/>
          <w:szCs w:val="24"/>
          <w:lang w:val="en-US"/>
        </w:rPr>
        <w:t xml:space="preserve">Laboratory. </w:t>
      </w:r>
      <w:r w:rsidR="007C265D" w:rsidRPr="00DD60CD">
        <w:rPr>
          <w:rFonts w:ascii="Times New Roman" w:hAnsi="Times New Roman" w:cs="Times New Roman"/>
          <w:sz w:val="24"/>
          <w:szCs w:val="24"/>
          <w:lang w:val="en-US"/>
        </w:rPr>
        <w:t>We used the video clips from Study 1 which were displayed on a 23 in. TFT screen (</w:t>
      </w:r>
      <w:proofErr w:type="spellStart"/>
      <w:r w:rsidR="007C265D" w:rsidRPr="00DD60CD">
        <w:rPr>
          <w:rFonts w:ascii="Times New Roman" w:hAnsi="Times New Roman" w:cs="Times New Roman"/>
          <w:sz w:val="24"/>
          <w:szCs w:val="24"/>
          <w:lang w:val="en-US"/>
        </w:rPr>
        <w:t>Tobii</w:t>
      </w:r>
      <w:proofErr w:type="spellEnd"/>
      <w:r w:rsidR="007C265D" w:rsidRPr="00DD60CD">
        <w:rPr>
          <w:rFonts w:ascii="Times New Roman" w:hAnsi="Times New Roman" w:cs="Times New Roman"/>
          <w:sz w:val="24"/>
          <w:szCs w:val="24"/>
          <w:lang w:val="en-US"/>
        </w:rPr>
        <w:t xml:space="preserve"> Technology) at a viewing distance of 60 cm via </w:t>
      </w:r>
      <w:proofErr w:type="spellStart"/>
      <w:r w:rsidR="007C265D" w:rsidRPr="00DD60CD">
        <w:rPr>
          <w:rFonts w:ascii="Times New Roman" w:hAnsi="Times New Roman" w:cs="Times New Roman"/>
          <w:sz w:val="24"/>
          <w:szCs w:val="24"/>
          <w:lang w:val="en-US"/>
        </w:rPr>
        <w:t>Tobii</w:t>
      </w:r>
      <w:proofErr w:type="spellEnd"/>
      <w:r w:rsidR="007C265D" w:rsidRPr="00DD60CD">
        <w:rPr>
          <w:rFonts w:ascii="Times New Roman" w:hAnsi="Times New Roman" w:cs="Times New Roman"/>
          <w:sz w:val="24"/>
          <w:szCs w:val="24"/>
          <w:lang w:val="en-US"/>
        </w:rPr>
        <w:t xml:space="preserve"> Studio 3.4.0 software. Eye movements were monitored using a </w:t>
      </w:r>
      <w:proofErr w:type="spellStart"/>
      <w:r w:rsidR="007C265D" w:rsidRPr="00DD60CD">
        <w:rPr>
          <w:rFonts w:ascii="Times New Roman" w:hAnsi="Times New Roman" w:cs="Times New Roman"/>
          <w:sz w:val="24"/>
          <w:szCs w:val="24"/>
          <w:lang w:val="en-US"/>
        </w:rPr>
        <w:t>Tobii</w:t>
      </w:r>
      <w:proofErr w:type="spellEnd"/>
      <w:r w:rsidR="007C265D" w:rsidRPr="00DD60CD">
        <w:rPr>
          <w:rFonts w:ascii="Times New Roman" w:hAnsi="Times New Roman" w:cs="Times New Roman"/>
          <w:sz w:val="24"/>
          <w:szCs w:val="24"/>
          <w:lang w:val="en-US"/>
        </w:rPr>
        <w:t xml:space="preserve"> TX300 eye tracker, binocularly, at a sampling rate of 300Hz. Eye movements were calibrated using a nine</w:t>
      </w:r>
      <w:r w:rsidR="007B2D04" w:rsidRPr="00DD60CD">
        <w:rPr>
          <w:rFonts w:ascii="Times New Roman" w:hAnsi="Times New Roman" w:cs="Times New Roman"/>
          <w:sz w:val="24"/>
          <w:szCs w:val="24"/>
          <w:lang w:val="en-US"/>
        </w:rPr>
        <w:t>-</w:t>
      </w:r>
      <w:r w:rsidR="007C265D" w:rsidRPr="00DD60CD">
        <w:rPr>
          <w:rFonts w:ascii="Times New Roman" w:hAnsi="Times New Roman" w:cs="Times New Roman"/>
          <w:sz w:val="24"/>
          <w:szCs w:val="24"/>
          <w:lang w:val="en-US"/>
        </w:rPr>
        <w:t xml:space="preserve">point calibration procedure, and the order of the clips was counterbalanced. </w:t>
      </w:r>
      <w:r w:rsidR="000D4028" w:rsidRPr="00DD60CD">
        <w:rPr>
          <w:rFonts w:ascii="Times New Roman" w:hAnsi="Times New Roman" w:cs="Times New Roman"/>
          <w:sz w:val="24"/>
          <w:szCs w:val="24"/>
          <w:lang w:val="en-US"/>
        </w:rPr>
        <w:t>We asked participants to watch a series of video clips and answer a questionnaire at the end of each. We used the questionnaires of the first study.</w:t>
      </w:r>
    </w:p>
    <w:p w14:paraId="1B2510AB" w14:textId="7A174E43" w:rsidR="00A00A8B" w:rsidRPr="00DD60CD" w:rsidRDefault="00114577" w:rsidP="001F31AC">
      <w:pPr>
        <w:pStyle w:val="Sinespaciado"/>
        <w:spacing w:line="480" w:lineRule="auto"/>
        <w:outlineLvl w:val="0"/>
        <w:rPr>
          <w:rFonts w:ascii="Times New Roman" w:hAnsi="Times New Roman" w:cs="Times New Roman"/>
          <w:sz w:val="24"/>
          <w:szCs w:val="24"/>
          <w:lang w:val="en-US"/>
        </w:rPr>
      </w:pPr>
      <w:r w:rsidRPr="00DD60CD">
        <w:rPr>
          <w:rFonts w:ascii="Times New Roman" w:hAnsi="Times New Roman" w:cs="Times New Roman"/>
          <w:i/>
          <w:sz w:val="24"/>
          <w:szCs w:val="24"/>
          <w:lang w:val="en-US"/>
        </w:rPr>
        <w:t xml:space="preserve">3.1.3. </w:t>
      </w:r>
      <w:r w:rsidR="00542C14" w:rsidRPr="00DD60CD">
        <w:rPr>
          <w:rFonts w:ascii="Times New Roman" w:hAnsi="Times New Roman" w:cs="Times New Roman"/>
          <w:i/>
          <w:sz w:val="24"/>
          <w:szCs w:val="24"/>
          <w:lang w:val="en-US"/>
        </w:rPr>
        <w:t>Data preparation</w:t>
      </w:r>
      <w:r w:rsidR="00880738" w:rsidRPr="00DD60CD">
        <w:rPr>
          <w:rFonts w:ascii="Times New Roman" w:hAnsi="Times New Roman" w:cs="Times New Roman"/>
          <w:sz w:val="24"/>
          <w:szCs w:val="24"/>
          <w:lang w:val="en-US"/>
        </w:rPr>
        <w:t xml:space="preserve"> </w:t>
      </w:r>
    </w:p>
    <w:p w14:paraId="130DDEF5" w14:textId="186CF36E" w:rsidR="00542C14" w:rsidRPr="00DD60CD" w:rsidRDefault="00542C1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A velocity-based algorithm was used to co</w:t>
      </w:r>
      <w:r w:rsidR="00BB67ED" w:rsidRPr="00DD60CD">
        <w:rPr>
          <w:rFonts w:ascii="Times New Roman" w:hAnsi="Times New Roman" w:cs="Times New Roman"/>
          <w:sz w:val="24"/>
          <w:szCs w:val="24"/>
          <w:lang w:val="en-US"/>
        </w:rPr>
        <w:t>nvert</w:t>
      </w:r>
      <w:r w:rsidRPr="00DD60CD">
        <w:rPr>
          <w:rFonts w:ascii="Times New Roman" w:hAnsi="Times New Roman" w:cs="Times New Roman"/>
          <w:sz w:val="24"/>
          <w:szCs w:val="24"/>
          <w:lang w:val="en-US"/>
        </w:rPr>
        <w:t xml:space="preserve"> raw data into fixations when the eyes moved slower than 30 degrees/second for a period of at least 100 m</w:t>
      </w:r>
      <w:r w:rsidR="008A24C1" w:rsidRPr="00DD60CD">
        <w:rPr>
          <w:rFonts w:ascii="Times New Roman" w:hAnsi="Times New Roman" w:cs="Times New Roman"/>
          <w:sz w:val="24"/>
          <w:szCs w:val="24"/>
          <w:lang w:val="en-US"/>
        </w:rPr>
        <w:t>illiseconds</w:t>
      </w:r>
      <w:r w:rsidRPr="00DD60CD">
        <w:rPr>
          <w:rFonts w:ascii="Times New Roman" w:hAnsi="Times New Roman" w:cs="Times New Roman"/>
          <w:sz w:val="24"/>
          <w:szCs w:val="24"/>
          <w:lang w:val="en-US"/>
        </w:rPr>
        <w:t xml:space="preserve">. </w:t>
      </w:r>
      <w:r w:rsidR="006134BD" w:rsidRPr="00DD60CD">
        <w:rPr>
          <w:rFonts w:ascii="Times New Roman" w:hAnsi="Times New Roman" w:cs="Times New Roman"/>
          <w:sz w:val="24"/>
          <w:szCs w:val="24"/>
          <w:lang w:val="en-US"/>
        </w:rPr>
        <w:t xml:space="preserve">For the magic tricks that involved </w:t>
      </w:r>
      <w:r w:rsidR="00D4012E" w:rsidRPr="00DD60CD">
        <w:rPr>
          <w:rFonts w:ascii="Times New Roman" w:hAnsi="Times New Roman" w:cs="Times New Roman"/>
          <w:sz w:val="24"/>
          <w:szCs w:val="24"/>
          <w:lang w:val="en-US"/>
        </w:rPr>
        <w:t>misdirecting spatial</w:t>
      </w:r>
      <w:r w:rsidR="006134BD" w:rsidRPr="00DD60CD">
        <w:rPr>
          <w:rFonts w:ascii="Times New Roman" w:hAnsi="Times New Roman" w:cs="Times New Roman"/>
          <w:sz w:val="24"/>
          <w:szCs w:val="24"/>
          <w:lang w:val="en-US"/>
        </w:rPr>
        <w:t xml:space="preserve"> attention, w</w:t>
      </w:r>
      <w:r w:rsidRPr="00DD60CD">
        <w:rPr>
          <w:rFonts w:ascii="Times New Roman" w:hAnsi="Times New Roman" w:cs="Times New Roman"/>
          <w:sz w:val="24"/>
          <w:szCs w:val="24"/>
          <w:lang w:val="en-US"/>
        </w:rPr>
        <w:t>e created dynamic areas of interest (AOIs)</w:t>
      </w:r>
      <w:r w:rsidR="00A63859" w:rsidRPr="00DD60CD">
        <w:rPr>
          <w:rFonts w:ascii="Times New Roman" w:hAnsi="Times New Roman" w:cs="Times New Roman"/>
          <w:sz w:val="24"/>
          <w:szCs w:val="24"/>
          <w:lang w:val="en-US"/>
        </w:rPr>
        <w:t xml:space="preserve"> </w:t>
      </w:r>
      <w:r w:rsidR="006134BD" w:rsidRPr="00DD60CD">
        <w:rPr>
          <w:rFonts w:ascii="Times New Roman" w:hAnsi="Times New Roman" w:cs="Times New Roman"/>
          <w:sz w:val="24"/>
          <w:szCs w:val="24"/>
          <w:lang w:val="en-US"/>
        </w:rPr>
        <w:t xml:space="preserve">that were active during the period when the method of the trick occurred. Participants were categorized as having fixated the method area when they made one or more fixations on this location </w:t>
      </w:r>
      <w:r w:rsidR="0000625F" w:rsidRPr="00DD60CD">
        <w:rPr>
          <w:rFonts w:ascii="Times New Roman" w:hAnsi="Times New Roman" w:cs="Times New Roman"/>
          <w:sz w:val="24"/>
          <w:szCs w:val="24"/>
          <w:lang w:val="en-US"/>
        </w:rPr>
        <w:t>that lasted for at least 100 millisecond</w:t>
      </w:r>
      <w:r w:rsidR="00D4012E" w:rsidRPr="00DD60CD">
        <w:rPr>
          <w:rFonts w:ascii="Times New Roman" w:hAnsi="Times New Roman" w:cs="Times New Roman"/>
          <w:sz w:val="24"/>
          <w:szCs w:val="24"/>
          <w:lang w:val="en-US"/>
        </w:rPr>
        <w:t>s</w:t>
      </w:r>
      <w:r w:rsidR="008A24C1" w:rsidRPr="00DD60CD">
        <w:rPr>
          <w:rFonts w:ascii="Times New Roman" w:hAnsi="Times New Roman" w:cs="Times New Roman"/>
          <w:sz w:val="24"/>
          <w:szCs w:val="24"/>
          <w:lang w:val="en-US"/>
        </w:rPr>
        <w:t xml:space="preserve"> </w:t>
      </w:r>
      <w:r w:rsidR="00D4012E" w:rsidRPr="00DD60CD">
        <w:rPr>
          <w:rFonts w:ascii="Times New Roman" w:hAnsi="Times New Roman" w:cs="Times New Roman"/>
          <w:sz w:val="24"/>
          <w:szCs w:val="24"/>
          <w:lang w:val="en-US"/>
        </w:rPr>
        <w:t xml:space="preserve">during the critical period. </w:t>
      </w:r>
      <w:r w:rsidR="001D7FC3" w:rsidRPr="00DD60CD">
        <w:rPr>
          <w:rFonts w:ascii="Times New Roman" w:hAnsi="Times New Roman" w:cs="Times New Roman"/>
          <w:sz w:val="24"/>
          <w:szCs w:val="24"/>
          <w:lang w:val="en-US"/>
        </w:rPr>
        <w:t xml:space="preserve">  </w:t>
      </w:r>
    </w:p>
    <w:p w14:paraId="271C4A69" w14:textId="0424635F" w:rsidR="00542C14" w:rsidRPr="00DD60CD" w:rsidRDefault="00542C1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Color-change trick.</w:t>
      </w:r>
      <w:r w:rsidRPr="00DD60CD">
        <w:rPr>
          <w:rFonts w:ascii="Times New Roman" w:hAnsi="Times New Roman" w:cs="Times New Roman"/>
          <w:sz w:val="24"/>
          <w:szCs w:val="24"/>
          <w:lang w:val="en-US"/>
        </w:rPr>
        <w:t xml:space="preserve"> We defined two AOIs during the period when the color change occurred and the red-backed cards remained visible</w:t>
      </w:r>
      <w:r w:rsidR="0045142A" w:rsidRPr="00DD60CD">
        <w:rPr>
          <w:rFonts w:ascii="Times New Roman" w:hAnsi="Times New Roman" w:cs="Times New Roman"/>
          <w:sz w:val="24"/>
          <w:szCs w:val="24"/>
          <w:lang w:val="en-US"/>
        </w:rPr>
        <w:t xml:space="preserve"> (</w:t>
      </w:r>
      <w:r w:rsidR="00C82CE6" w:rsidRPr="00DD60CD">
        <w:rPr>
          <w:rFonts w:ascii="Times New Roman" w:hAnsi="Times New Roman" w:cs="Times New Roman"/>
          <w:sz w:val="24"/>
          <w:szCs w:val="24"/>
          <w:lang w:val="en-US"/>
        </w:rPr>
        <w:t>7.3 seconds</w:t>
      </w:r>
      <w:r w:rsidR="0045142A"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1. </w:t>
      </w:r>
      <w:r w:rsidR="007473B8" w:rsidRPr="00DD60CD">
        <w:rPr>
          <w:rFonts w:ascii="Times New Roman" w:hAnsi="Times New Roman" w:cs="Times New Roman"/>
          <w:sz w:val="24"/>
          <w:szCs w:val="24"/>
          <w:lang w:val="en-US"/>
        </w:rPr>
        <w:t xml:space="preserve">The location of the cards </w:t>
      </w:r>
      <w:r w:rsidR="007473B8" w:rsidRPr="00DD60CD">
        <w:rPr>
          <w:rFonts w:ascii="Times New Roman" w:hAnsi="Times New Roman" w:cs="Times New Roman"/>
          <w:sz w:val="24"/>
          <w:szCs w:val="24"/>
          <w:lang w:val="en-US"/>
        </w:rPr>
        <w:lastRenderedPageBreak/>
        <w:t xml:space="preserve">that were face-down in the magician’s hand (method area), and 2. </w:t>
      </w:r>
      <w:r w:rsidRPr="00DD60CD">
        <w:rPr>
          <w:rFonts w:ascii="Times New Roman" w:hAnsi="Times New Roman" w:cs="Times New Roman"/>
          <w:sz w:val="24"/>
          <w:szCs w:val="24"/>
          <w:lang w:val="en-US"/>
        </w:rPr>
        <w:t>The location of the cards that were dealt face-up on the table (misdirection area)</w:t>
      </w:r>
      <w:r w:rsidR="00796286" w:rsidRPr="00DD60CD">
        <w:rPr>
          <w:rFonts w:ascii="Times New Roman" w:hAnsi="Times New Roman" w:cs="Times New Roman"/>
          <w:sz w:val="24"/>
          <w:szCs w:val="24"/>
          <w:lang w:val="en-US"/>
        </w:rPr>
        <w:t xml:space="preserve"> (supplementary video S5)</w:t>
      </w:r>
      <w:r w:rsidR="007473B8" w:rsidRPr="00DD60CD">
        <w:rPr>
          <w:rFonts w:ascii="Times New Roman" w:hAnsi="Times New Roman" w:cs="Times New Roman"/>
          <w:sz w:val="24"/>
          <w:szCs w:val="24"/>
          <w:lang w:val="en-US"/>
        </w:rPr>
        <w:t>.</w:t>
      </w:r>
    </w:p>
    <w:p w14:paraId="035F536C" w14:textId="59909958" w:rsidR="00542C14" w:rsidRPr="00DD60CD" w:rsidRDefault="00542C1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Lighter trick.</w:t>
      </w:r>
      <w:r w:rsidRPr="00DD60CD">
        <w:rPr>
          <w:rFonts w:ascii="Times New Roman" w:hAnsi="Times New Roman" w:cs="Times New Roman"/>
          <w:i/>
          <w:sz w:val="24"/>
          <w:szCs w:val="24"/>
          <w:lang w:val="en-US"/>
        </w:rPr>
        <w:t xml:space="preserve"> </w:t>
      </w:r>
      <w:r w:rsidRPr="00DD60CD">
        <w:rPr>
          <w:rFonts w:ascii="Times New Roman" w:hAnsi="Times New Roman" w:cs="Times New Roman"/>
          <w:sz w:val="24"/>
          <w:szCs w:val="24"/>
          <w:lang w:val="en-US"/>
        </w:rPr>
        <w:t>We defined three AOIs during the period when the lighter dropped</w:t>
      </w:r>
      <w:r w:rsidR="00B83C52" w:rsidRPr="00DD60CD">
        <w:rPr>
          <w:rFonts w:ascii="Times New Roman" w:hAnsi="Times New Roman" w:cs="Times New Roman"/>
          <w:sz w:val="24"/>
          <w:szCs w:val="24"/>
          <w:lang w:val="en-US"/>
        </w:rPr>
        <w:t xml:space="preserve"> (</w:t>
      </w:r>
      <w:r w:rsidR="00EE0004" w:rsidRPr="00DD60CD">
        <w:rPr>
          <w:rFonts w:ascii="Times New Roman" w:hAnsi="Times New Roman" w:cs="Times New Roman"/>
          <w:sz w:val="24"/>
          <w:szCs w:val="24"/>
          <w:lang w:val="en-US"/>
        </w:rPr>
        <w:t>120 milliseconds</w:t>
      </w:r>
      <w:r w:rsidR="0045142A"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1. The magician’s left hand that drops the lighter (method area), 2. The magician’s face (misdirection area), and 3. The magician’s right arm</w:t>
      </w:r>
      <w:r w:rsidR="00796286" w:rsidRPr="00DD60CD">
        <w:rPr>
          <w:rFonts w:ascii="Times New Roman" w:hAnsi="Times New Roman" w:cs="Times New Roman"/>
          <w:sz w:val="24"/>
          <w:szCs w:val="24"/>
          <w:lang w:val="en-US"/>
        </w:rPr>
        <w:t xml:space="preserve"> (supplementary video S6)</w:t>
      </w:r>
      <w:r w:rsidRPr="00DD60CD">
        <w:rPr>
          <w:rFonts w:ascii="Times New Roman" w:hAnsi="Times New Roman" w:cs="Times New Roman"/>
          <w:sz w:val="24"/>
          <w:szCs w:val="24"/>
          <w:lang w:val="en-US"/>
        </w:rPr>
        <w:t>.</w:t>
      </w:r>
      <w:r w:rsidR="00FE2544" w:rsidRPr="00DD60CD">
        <w:rPr>
          <w:rFonts w:ascii="Times New Roman" w:hAnsi="Times New Roman" w:cs="Times New Roman"/>
          <w:sz w:val="24"/>
          <w:szCs w:val="24"/>
          <w:lang w:val="en-US"/>
        </w:rPr>
        <w:t xml:space="preserve"> </w:t>
      </w:r>
    </w:p>
    <w:p w14:paraId="7B100F54" w14:textId="09EBA039" w:rsidR="00542C14" w:rsidRPr="00DD60CD" w:rsidRDefault="00542C1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Coin trick.</w:t>
      </w:r>
      <w:r w:rsidRPr="00DD60CD">
        <w:rPr>
          <w:rFonts w:ascii="Times New Roman" w:hAnsi="Times New Roman" w:cs="Times New Roman"/>
          <w:sz w:val="24"/>
          <w:szCs w:val="24"/>
          <w:lang w:val="en-US"/>
        </w:rPr>
        <w:t xml:space="preserve"> We defined five AOIs during the period when the coin slid on the placemat</w:t>
      </w:r>
      <w:r w:rsidR="0045142A" w:rsidRPr="00DD60CD">
        <w:rPr>
          <w:rFonts w:ascii="Times New Roman" w:hAnsi="Times New Roman" w:cs="Times New Roman"/>
          <w:sz w:val="24"/>
          <w:szCs w:val="24"/>
          <w:lang w:val="en-US"/>
        </w:rPr>
        <w:t xml:space="preserve"> (</w:t>
      </w:r>
      <w:r w:rsidR="00EE0004" w:rsidRPr="00DD60CD">
        <w:rPr>
          <w:rFonts w:ascii="Times New Roman" w:hAnsi="Times New Roman" w:cs="Times New Roman"/>
          <w:sz w:val="24"/>
          <w:szCs w:val="24"/>
          <w:lang w:val="en-US"/>
        </w:rPr>
        <w:t>550 milliseconds</w:t>
      </w:r>
      <w:r w:rsidR="007425C0"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1. The napkin under which the coin was hidden, 2. The napkin under which it was discovered, 3. The space between the napkins (method area), 4. The cup that was displayed to the camera (misdirection area), and 5. The magician’s face</w:t>
      </w:r>
      <w:r w:rsidR="00796286" w:rsidRPr="00DD60CD">
        <w:rPr>
          <w:rFonts w:ascii="Times New Roman" w:hAnsi="Times New Roman" w:cs="Times New Roman"/>
          <w:sz w:val="24"/>
          <w:szCs w:val="24"/>
          <w:lang w:val="en-US"/>
        </w:rPr>
        <w:t xml:space="preserve"> (supplementary video S7)</w:t>
      </w:r>
      <w:r w:rsidRPr="00DD60CD">
        <w:rPr>
          <w:rFonts w:ascii="Times New Roman" w:hAnsi="Times New Roman" w:cs="Times New Roman"/>
          <w:sz w:val="24"/>
          <w:szCs w:val="24"/>
          <w:lang w:val="en-US"/>
        </w:rPr>
        <w:t>.</w:t>
      </w:r>
      <w:r w:rsidR="007425C0" w:rsidRPr="00DD60CD">
        <w:rPr>
          <w:rFonts w:ascii="Times New Roman" w:hAnsi="Times New Roman" w:cs="Times New Roman"/>
          <w:sz w:val="24"/>
          <w:szCs w:val="24"/>
          <w:lang w:val="en-US"/>
        </w:rPr>
        <w:t xml:space="preserve"> </w:t>
      </w:r>
    </w:p>
    <w:p w14:paraId="774AFA0D" w14:textId="462FCFEB" w:rsidR="005A53C2" w:rsidRPr="00DD60CD" w:rsidRDefault="00542C14">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Princess card trick.</w:t>
      </w:r>
      <w:r w:rsidRPr="00DD60CD">
        <w:rPr>
          <w:rFonts w:ascii="Times New Roman" w:hAnsi="Times New Roman" w:cs="Times New Roman"/>
          <w:sz w:val="24"/>
          <w:szCs w:val="24"/>
          <w:lang w:val="en-US"/>
        </w:rPr>
        <w:t xml:space="preserve"> We drew the AOIs around the indexes which convey the information about the identity of the cards</w:t>
      </w:r>
      <w:r w:rsidR="004B1604" w:rsidRPr="00DD60CD">
        <w:rPr>
          <w:rFonts w:ascii="Times New Roman" w:hAnsi="Times New Roman" w:cs="Times New Roman"/>
          <w:sz w:val="24"/>
          <w:szCs w:val="24"/>
          <w:lang w:val="en-US"/>
        </w:rPr>
        <w:t xml:space="preserve"> (supplementary video S8)</w:t>
      </w:r>
      <w:r w:rsidRPr="00DD60CD">
        <w:rPr>
          <w:rFonts w:ascii="Times New Roman" w:hAnsi="Times New Roman" w:cs="Times New Roman"/>
          <w:sz w:val="24"/>
          <w:szCs w:val="24"/>
          <w:lang w:val="en-US"/>
        </w:rPr>
        <w:t>.</w:t>
      </w:r>
    </w:p>
    <w:p w14:paraId="0C2D0D68" w14:textId="17A94E22" w:rsidR="00D4012E"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3.2. </w:t>
      </w:r>
      <w:r w:rsidR="00D4012E" w:rsidRPr="00DD60CD">
        <w:rPr>
          <w:rFonts w:ascii="Times New Roman" w:hAnsi="Times New Roman" w:cs="Times New Roman"/>
          <w:i/>
          <w:sz w:val="24"/>
          <w:szCs w:val="24"/>
          <w:lang w:val="en-US"/>
        </w:rPr>
        <w:t xml:space="preserve">Results </w:t>
      </w:r>
    </w:p>
    <w:p w14:paraId="6E5703F4" w14:textId="3E7CDED6" w:rsidR="00BC6504" w:rsidRPr="00DD60CD" w:rsidRDefault="00841B33"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were classified as having detected the method if they answered yes to whether they noticed how the trick was done and described it accurately.</w:t>
      </w:r>
      <w:r w:rsidR="00540D55" w:rsidRPr="00DD60CD">
        <w:rPr>
          <w:rFonts w:ascii="Times New Roman" w:hAnsi="Times New Roman" w:cs="Times New Roman"/>
          <w:sz w:val="24"/>
          <w:szCs w:val="24"/>
          <w:lang w:val="en-US"/>
        </w:rPr>
        <w:t xml:space="preserve"> The method was noticed by 39</w:t>
      </w:r>
      <w:r w:rsidR="00816391" w:rsidRPr="00DD60CD">
        <w:rPr>
          <w:rFonts w:ascii="Times New Roman" w:hAnsi="Times New Roman" w:cs="Times New Roman"/>
          <w:sz w:val="24"/>
          <w:szCs w:val="24"/>
          <w:lang w:val="en-US"/>
        </w:rPr>
        <w:t>.7</w:t>
      </w:r>
      <w:r w:rsidR="00540D55" w:rsidRPr="00DD60CD">
        <w:rPr>
          <w:rFonts w:ascii="Times New Roman" w:hAnsi="Times New Roman" w:cs="Times New Roman"/>
          <w:sz w:val="24"/>
          <w:szCs w:val="24"/>
          <w:lang w:val="en-US"/>
        </w:rPr>
        <w:t>% of participants in the color-change trick, 54</w:t>
      </w:r>
      <w:r w:rsidR="00816391" w:rsidRPr="00DD60CD">
        <w:rPr>
          <w:rFonts w:ascii="Times New Roman" w:hAnsi="Times New Roman" w:cs="Times New Roman"/>
          <w:sz w:val="24"/>
          <w:szCs w:val="24"/>
          <w:lang w:val="en-US"/>
        </w:rPr>
        <w:t>.1</w:t>
      </w:r>
      <w:r w:rsidR="00540D55" w:rsidRPr="00DD60CD">
        <w:rPr>
          <w:rFonts w:ascii="Times New Roman" w:hAnsi="Times New Roman" w:cs="Times New Roman"/>
          <w:sz w:val="24"/>
          <w:szCs w:val="24"/>
          <w:lang w:val="en-US"/>
        </w:rPr>
        <w:t xml:space="preserve">% </w:t>
      </w:r>
      <w:r w:rsidR="00823F4E" w:rsidRPr="00DD60CD">
        <w:rPr>
          <w:rFonts w:ascii="Times New Roman" w:hAnsi="Times New Roman" w:cs="Times New Roman"/>
          <w:sz w:val="24"/>
          <w:szCs w:val="24"/>
          <w:lang w:val="en-US"/>
        </w:rPr>
        <w:t xml:space="preserve">of </w:t>
      </w:r>
      <w:r w:rsidR="00540D55" w:rsidRPr="00DD60CD">
        <w:rPr>
          <w:rFonts w:ascii="Times New Roman" w:hAnsi="Times New Roman" w:cs="Times New Roman"/>
          <w:sz w:val="24"/>
          <w:szCs w:val="24"/>
          <w:lang w:val="en-US"/>
        </w:rPr>
        <w:t>participants in the lighter trick, 78</w:t>
      </w:r>
      <w:r w:rsidR="00816391" w:rsidRPr="00DD60CD">
        <w:rPr>
          <w:rFonts w:ascii="Times New Roman" w:hAnsi="Times New Roman" w:cs="Times New Roman"/>
          <w:sz w:val="24"/>
          <w:szCs w:val="24"/>
          <w:lang w:val="en-US"/>
        </w:rPr>
        <w:t>.5</w:t>
      </w:r>
      <w:r w:rsidR="00540D55" w:rsidRPr="00DD60CD">
        <w:rPr>
          <w:rFonts w:ascii="Times New Roman" w:hAnsi="Times New Roman" w:cs="Times New Roman"/>
          <w:sz w:val="24"/>
          <w:szCs w:val="24"/>
          <w:lang w:val="en-US"/>
        </w:rPr>
        <w:t xml:space="preserve">% of participants in the coin trick, and 50% </w:t>
      </w:r>
      <w:r w:rsidR="00823F4E" w:rsidRPr="00DD60CD">
        <w:rPr>
          <w:rFonts w:ascii="Times New Roman" w:hAnsi="Times New Roman" w:cs="Times New Roman"/>
          <w:sz w:val="24"/>
          <w:szCs w:val="24"/>
          <w:lang w:val="en-US"/>
        </w:rPr>
        <w:t xml:space="preserve">of </w:t>
      </w:r>
      <w:r w:rsidR="00540D55" w:rsidRPr="00DD60CD">
        <w:rPr>
          <w:rFonts w:ascii="Times New Roman" w:hAnsi="Times New Roman" w:cs="Times New Roman"/>
          <w:sz w:val="24"/>
          <w:szCs w:val="24"/>
          <w:lang w:val="en-US"/>
        </w:rPr>
        <w:t>participants in the princess card trick.</w:t>
      </w:r>
    </w:p>
    <w:p w14:paraId="568FEF59" w14:textId="26C38666" w:rsidR="00A00A8B"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3.2.1. </w:t>
      </w:r>
      <w:r w:rsidR="00C7696A" w:rsidRPr="00DD60CD">
        <w:rPr>
          <w:rFonts w:ascii="Times New Roman" w:hAnsi="Times New Roman" w:cs="Times New Roman"/>
          <w:i/>
          <w:sz w:val="24"/>
          <w:szCs w:val="24"/>
          <w:lang w:val="en-US"/>
        </w:rPr>
        <w:t xml:space="preserve">Influence of participants’ visual </w:t>
      </w:r>
      <w:r w:rsidR="00B1733D" w:rsidRPr="00DD60CD">
        <w:rPr>
          <w:rFonts w:ascii="Times New Roman" w:hAnsi="Times New Roman" w:cs="Times New Roman"/>
          <w:i/>
          <w:sz w:val="24"/>
          <w:szCs w:val="24"/>
          <w:lang w:val="en-US"/>
        </w:rPr>
        <w:t>awareness</w:t>
      </w:r>
      <w:r w:rsidR="00C7696A" w:rsidRPr="00DD60CD">
        <w:rPr>
          <w:rFonts w:ascii="Times New Roman" w:hAnsi="Times New Roman" w:cs="Times New Roman"/>
          <w:i/>
          <w:sz w:val="24"/>
          <w:szCs w:val="24"/>
          <w:lang w:val="en-US"/>
        </w:rPr>
        <w:t xml:space="preserve"> on their judgment on whether someone else would notice a salient stimulus</w:t>
      </w:r>
    </w:p>
    <w:p w14:paraId="16D39C8D" w14:textId="3607BCD0" w:rsidR="00C7696A" w:rsidRPr="00DD60CD" w:rsidRDefault="00FE034B" w:rsidP="0044064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W</w:t>
      </w:r>
      <w:r w:rsidR="00C7696A" w:rsidRPr="00DD60CD">
        <w:rPr>
          <w:rFonts w:ascii="Times New Roman" w:hAnsi="Times New Roman" w:cs="Times New Roman"/>
          <w:sz w:val="24"/>
          <w:szCs w:val="24"/>
          <w:lang w:val="en-US"/>
        </w:rPr>
        <w:t xml:space="preserve">e examined whether participants’ own experience influenced their beliefs about other people’s perceptual abilities </w:t>
      </w:r>
      <w:r w:rsidR="00850F9A" w:rsidRPr="00DD60CD">
        <w:rPr>
          <w:rFonts w:ascii="Times New Roman" w:hAnsi="Times New Roman" w:cs="Times New Roman"/>
          <w:sz w:val="24"/>
          <w:szCs w:val="24"/>
          <w:lang w:val="en-US"/>
        </w:rPr>
        <w:t xml:space="preserve">(Table </w:t>
      </w:r>
      <w:r w:rsidR="00555711" w:rsidRPr="00DD60CD">
        <w:rPr>
          <w:rFonts w:ascii="Times New Roman" w:hAnsi="Times New Roman" w:cs="Times New Roman"/>
          <w:sz w:val="24"/>
          <w:szCs w:val="24"/>
          <w:lang w:val="en-US"/>
        </w:rPr>
        <w:t>4</w:t>
      </w:r>
      <w:r w:rsidR="00C7696A" w:rsidRPr="00DD60CD">
        <w:rPr>
          <w:rFonts w:ascii="Times New Roman" w:hAnsi="Times New Roman" w:cs="Times New Roman"/>
          <w:sz w:val="24"/>
          <w:szCs w:val="24"/>
          <w:lang w:val="en-US"/>
        </w:rPr>
        <w:t xml:space="preserve">). </w:t>
      </w:r>
      <w:r w:rsidR="007140CC" w:rsidRPr="00DD60CD">
        <w:rPr>
          <w:rFonts w:ascii="Times New Roman" w:hAnsi="Times New Roman" w:cs="Times New Roman"/>
          <w:sz w:val="24"/>
          <w:szCs w:val="24"/>
          <w:lang w:val="en-US"/>
        </w:rPr>
        <w:t xml:space="preserve"> For the color-change </w:t>
      </w:r>
      <w:r w:rsidR="00C7696A" w:rsidRPr="00DD60CD">
        <w:rPr>
          <w:rFonts w:ascii="Times New Roman" w:hAnsi="Times New Roman" w:cs="Times New Roman"/>
          <w:sz w:val="24"/>
          <w:szCs w:val="24"/>
          <w:lang w:val="en-US"/>
        </w:rPr>
        <w:t>trick, and the coin trick, parti</w:t>
      </w:r>
      <w:r w:rsidR="000B07D5" w:rsidRPr="00DD60CD">
        <w:rPr>
          <w:rFonts w:ascii="Times New Roman" w:hAnsi="Times New Roman" w:cs="Times New Roman"/>
          <w:sz w:val="24"/>
          <w:szCs w:val="24"/>
          <w:lang w:val="en-US"/>
        </w:rPr>
        <w:t>cipants who detected the method</w:t>
      </w:r>
      <w:r w:rsidR="00C7696A" w:rsidRPr="00DD60CD">
        <w:rPr>
          <w:rFonts w:ascii="Times New Roman" w:hAnsi="Times New Roman" w:cs="Times New Roman"/>
          <w:sz w:val="24"/>
          <w:szCs w:val="24"/>
          <w:lang w:val="en-US"/>
        </w:rPr>
        <w:t xml:space="preserve"> were more confident in others </w:t>
      </w:r>
      <w:r w:rsidR="0027150C" w:rsidRPr="00DD60CD">
        <w:rPr>
          <w:rFonts w:ascii="Times New Roman" w:hAnsi="Times New Roman" w:cs="Times New Roman"/>
          <w:sz w:val="24"/>
          <w:szCs w:val="24"/>
          <w:lang w:val="en-US"/>
        </w:rPr>
        <w:t>spotting the tricks</w:t>
      </w:r>
      <w:r w:rsidR="00C7696A" w:rsidRPr="00DD60CD">
        <w:rPr>
          <w:rFonts w:ascii="Times New Roman" w:hAnsi="Times New Roman" w:cs="Times New Roman"/>
          <w:sz w:val="24"/>
          <w:szCs w:val="24"/>
          <w:lang w:val="en-US"/>
        </w:rPr>
        <w:t xml:space="preserve"> tha</w:t>
      </w:r>
      <w:r w:rsidR="0027150C" w:rsidRPr="00DD60CD">
        <w:rPr>
          <w:rFonts w:ascii="Times New Roman" w:hAnsi="Times New Roman" w:cs="Times New Roman"/>
          <w:sz w:val="24"/>
          <w:szCs w:val="24"/>
          <w:lang w:val="en-US"/>
        </w:rPr>
        <w:t>n</w:t>
      </w:r>
      <w:r w:rsidR="00C7696A" w:rsidRPr="00DD60CD">
        <w:rPr>
          <w:rFonts w:ascii="Times New Roman" w:hAnsi="Times New Roman" w:cs="Times New Roman"/>
          <w:sz w:val="24"/>
          <w:szCs w:val="24"/>
          <w:lang w:val="en-US"/>
        </w:rPr>
        <w:t xml:space="preserve"> those who </w:t>
      </w:r>
      <w:r w:rsidR="00C7696A" w:rsidRPr="00DD60CD">
        <w:rPr>
          <w:rFonts w:ascii="Times New Roman" w:hAnsi="Times New Roman" w:cs="Times New Roman"/>
          <w:sz w:val="24"/>
          <w:szCs w:val="24"/>
          <w:lang w:val="en-US"/>
        </w:rPr>
        <w:lastRenderedPageBreak/>
        <w:t>missed it. Whilst the medians for the lighter trick and the princess card trick went in the predicted direction, the di</w:t>
      </w:r>
      <w:r w:rsidR="00B25357" w:rsidRPr="00DD60CD">
        <w:rPr>
          <w:rFonts w:ascii="Times New Roman" w:hAnsi="Times New Roman" w:cs="Times New Roman"/>
          <w:sz w:val="24"/>
          <w:szCs w:val="24"/>
          <w:lang w:val="en-US"/>
        </w:rPr>
        <w:t>fferences were not significant.</w:t>
      </w:r>
      <w:r w:rsidR="00C7696A" w:rsidRPr="00DD60CD">
        <w:rPr>
          <w:rFonts w:ascii="Times New Roman" w:hAnsi="Times New Roman" w:cs="Times New Roman"/>
          <w:sz w:val="24"/>
          <w:szCs w:val="24"/>
          <w:lang w:val="en-US"/>
        </w:rPr>
        <w:t xml:space="preserve"> </w:t>
      </w:r>
    </w:p>
    <w:p w14:paraId="4F298199" w14:textId="61E35585" w:rsidR="00C7696A" w:rsidRPr="00DD60CD" w:rsidRDefault="00850F9A"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 xml:space="preserve">Table </w:t>
      </w:r>
      <w:r w:rsidR="00D3576C" w:rsidRPr="00DD60CD">
        <w:rPr>
          <w:rFonts w:ascii="Times New Roman" w:hAnsi="Times New Roman" w:cs="Times New Roman"/>
          <w:b/>
          <w:sz w:val="24"/>
          <w:szCs w:val="24"/>
          <w:lang w:val="en-US"/>
        </w:rPr>
        <w:t>4</w:t>
      </w:r>
    </w:p>
    <w:p w14:paraId="065DA327" w14:textId="6FD9B866" w:rsidR="00C7696A" w:rsidRPr="00DD60CD" w:rsidRDefault="00C7696A" w:rsidP="0044064F">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Likelihood judgment of whether someone else would notice the method of the magic trick</w:t>
      </w:r>
    </w:p>
    <w:tbl>
      <w:tblPr>
        <w:tblW w:w="5000" w:type="pct"/>
        <w:tblCellMar>
          <w:left w:w="70" w:type="dxa"/>
          <w:right w:w="70" w:type="dxa"/>
        </w:tblCellMar>
        <w:tblLook w:val="04A0" w:firstRow="1" w:lastRow="0" w:firstColumn="1" w:lastColumn="0" w:noHBand="0" w:noVBand="1"/>
      </w:tblPr>
      <w:tblGrid>
        <w:gridCol w:w="1946"/>
        <w:gridCol w:w="1073"/>
        <w:gridCol w:w="999"/>
        <w:gridCol w:w="1171"/>
        <w:gridCol w:w="1052"/>
        <w:gridCol w:w="932"/>
        <w:gridCol w:w="1052"/>
        <w:gridCol w:w="1135"/>
      </w:tblGrid>
      <w:tr w:rsidR="004C6744" w:rsidRPr="00DD60CD" w14:paraId="72A426D8" w14:textId="77777777" w:rsidTr="004C6744">
        <w:trPr>
          <w:trHeight w:val="312"/>
        </w:trPr>
        <w:tc>
          <w:tcPr>
            <w:tcW w:w="1012" w:type="pct"/>
            <w:tcBorders>
              <w:top w:val="single" w:sz="4" w:space="0" w:color="auto"/>
              <w:left w:val="nil"/>
              <w:bottom w:val="single" w:sz="4" w:space="0" w:color="auto"/>
              <w:right w:val="nil"/>
            </w:tcBorders>
            <w:shd w:val="clear" w:color="auto" w:fill="auto"/>
            <w:noWrap/>
            <w:vAlign w:val="bottom"/>
            <w:hideMark/>
          </w:tcPr>
          <w:p w14:paraId="56B5E83D"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Trick</w:t>
            </w:r>
          </w:p>
        </w:tc>
        <w:tc>
          <w:tcPr>
            <w:tcW w:w="528" w:type="pct"/>
            <w:tcBorders>
              <w:top w:val="single" w:sz="4" w:space="0" w:color="auto"/>
              <w:left w:val="nil"/>
              <w:bottom w:val="single" w:sz="4" w:space="0" w:color="auto"/>
              <w:right w:val="nil"/>
            </w:tcBorders>
            <w:shd w:val="clear" w:color="auto" w:fill="auto"/>
            <w:noWrap/>
            <w:vAlign w:val="bottom"/>
            <w:hideMark/>
          </w:tcPr>
          <w:p w14:paraId="1B9B6060"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Detection</w:t>
            </w:r>
          </w:p>
        </w:tc>
        <w:tc>
          <w:tcPr>
            <w:tcW w:w="546" w:type="pct"/>
            <w:tcBorders>
              <w:top w:val="single" w:sz="4" w:space="0" w:color="auto"/>
              <w:left w:val="nil"/>
              <w:bottom w:val="single" w:sz="4" w:space="0" w:color="auto"/>
              <w:right w:val="nil"/>
            </w:tcBorders>
            <w:shd w:val="clear" w:color="auto" w:fill="auto"/>
            <w:noWrap/>
            <w:vAlign w:val="bottom"/>
            <w:hideMark/>
          </w:tcPr>
          <w:p w14:paraId="32CD1226" w14:textId="637BC766" w:rsidR="004C6744" w:rsidRPr="00DD60CD" w:rsidRDefault="003C6F09" w:rsidP="004C6744">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n</w:t>
            </w:r>
          </w:p>
        </w:tc>
        <w:tc>
          <w:tcPr>
            <w:tcW w:w="638" w:type="pct"/>
            <w:tcBorders>
              <w:top w:val="single" w:sz="4" w:space="0" w:color="auto"/>
              <w:left w:val="nil"/>
              <w:bottom w:val="single" w:sz="4" w:space="0" w:color="auto"/>
              <w:right w:val="nil"/>
            </w:tcBorders>
            <w:shd w:val="clear" w:color="auto" w:fill="auto"/>
            <w:noWrap/>
            <w:vAlign w:val="bottom"/>
            <w:hideMark/>
          </w:tcPr>
          <w:p w14:paraId="003E1C64"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w:t>
            </w:r>
          </w:p>
        </w:tc>
        <w:tc>
          <w:tcPr>
            <w:tcW w:w="574" w:type="pct"/>
            <w:tcBorders>
              <w:top w:val="single" w:sz="4" w:space="0" w:color="auto"/>
              <w:left w:val="nil"/>
              <w:bottom w:val="single" w:sz="4" w:space="0" w:color="auto"/>
              <w:right w:val="nil"/>
            </w:tcBorders>
            <w:shd w:val="clear" w:color="auto" w:fill="auto"/>
            <w:noWrap/>
            <w:vAlign w:val="bottom"/>
            <w:hideMark/>
          </w:tcPr>
          <w:p w14:paraId="69D3E0F9"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proofErr w:type="spellStart"/>
            <w:r w:rsidRPr="00DD60CD">
              <w:rPr>
                <w:rFonts w:ascii="Times New Roman" w:eastAsia="Times New Roman" w:hAnsi="Times New Roman" w:cs="Times New Roman"/>
                <w:i/>
                <w:iCs/>
                <w:color w:val="000000"/>
                <w:sz w:val="24"/>
                <w:szCs w:val="24"/>
                <w:lang w:val="en-US" w:eastAsia="es-CO"/>
              </w:rPr>
              <w:t>Mdn</w:t>
            </w:r>
            <w:proofErr w:type="spellEnd"/>
          </w:p>
        </w:tc>
        <w:tc>
          <w:tcPr>
            <w:tcW w:w="510" w:type="pct"/>
            <w:tcBorders>
              <w:top w:val="single" w:sz="4" w:space="0" w:color="auto"/>
              <w:left w:val="nil"/>
              <w:bottom w:val="single" w:sz="4" w:space="0" w:color="auto"/>
              <w:right w:val="nil"/>
            </w:tcBorders>
            <w:shd w:val="clear" w:color="auto" w:fill="auto"/>
            <w:noWrap/>
            <w:vAlign w:val="bottom"/>
            <w:hideMark/>
          </w:tcPr>
          <w:p w14:paraId="006A9697"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U</w:t>
            </w:r>
          </w:p>
        </w:tc>
        <w:tc>
          <w:tcPr>
            <w:tcW w:w="574" w:type="pct"/>
            <w:tcBorders>
              <w:top w:val="single" w:sz="4" w:space="0" w:color="auto"/>
              <w:left w:val="nil"/>
              <w:bottom w:val="single" w:sz="4" w:space="0" w:color="auto"/>
              <w:right w:val="nil"/>
            </w:tcBorders>
            <w:shd w:val="clear" w:color="auto" w:fill="auto"/>
            <w:noWrap/>
            <w:vAlign w:val="bottom"/>
            <w:hideMark/>
          </w:tcPr>
          <w:p w14:paraId="141FD076"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p</w:t>
            </w:r>
          </w:p>
        </w:tc>
        <w:tc>
          <w:tcPr>
            <w:tcW w:w="619" w:type="pct"/>
            <w:tcBorders>
              <w:top w:val="single" w:sz="4" w:space="0" w:color="auto"/>
              <w:left w:val="nil"/>
              <w:bottom w:val="single" w:sz="4" w:space="0" w:color="auto"/>
              <w:right w:val="nil"/>
            </w:tcBorders>
            <w:shd w:val="clear" w:color="auto" w:fill="auto"/>
            <w:noWrap/>
            <w:vAlign w:val="bottom"/>
            <w:hideMark/>
          </w:tcPr>
          <w:p w14:paraId="238CFBCA"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r w:rsidRPr="00DD60CD">
              <w:rPr>
                <w:rFonts w:ascii="Times New Roman" w:eastAsia="Times New Roman" w:hAnsi="Times New Roman" w:cs="Times New Roman"/>
                <w:i/>
                <w:iCs/>
                <w:color w:val="000000"/>
                <w:sz w:val="24"/>
                <w:szCs w:val="24"/>
                <w:lang w:val="en-US" w:eastAsia="es-CO"/>
              </w:rPr>
              <w:t>r</w:t>
            </w:r>
          </w:p>
        </w:tc>
      </w:tr>
      <w:tr w:rsidR="004C6744" w:rsidRPr="00DD60CD" w14:paraId="322B0FF5" w14:textId="77777777" w:rsidTr="004C6744">
        <w:trPr>
          <w:trHeight w:val="312"/>
        </w:trPr>
        <w:tc>
          <w:tcPr>
            <w:tcW w:w="1012" w:type="pct"/>
            <w:tcBorders>
              <w:top w:val="nil"/>
              <w:left w:val="nil"/>
              <w:bottom w:val="nil"/>
              <w:right w:val="nil"/>
            </w:tcBorders>
            <w:shd w:val="clear" w:color="auto" w:fill="auto"/>
            <w:noWrap/>
            <w:vAlign w:val="bottom"/>
            <w:hideMark/>
          </w:tcPr>
          <w:p w14:paraId="1E732658" w14:textId="77777777" w:rsidR="004C6744" w:rsidRPr="00DD60CD" w:rsidRDefault="004C6744" w:rsidP="004C6744">
            <w:pPr>
              <w:spacing w:after="0" w:line="240" w:lineRule="auto"/>
              <w:jc w:val="center"/>
              <w:rPr>
                <w:rFonts w:ascii="Times New Roman" w:eastAsia="Times New Roman" w:hAnsi="Times New Roman" w:cs="Times New Roman"/>
                <w:i/>
                <w:iCs/>
                <w:color w:val="000000"/>
                <w:sz w:val="24"/>
                <w:szCs w:val="24"/>
                <w:lang w:val="en-US" w:eastAsia="es-CO"/>
              </w:rPr>
            </w:pPr>
          </w:p>
        </w:tc>
        <w:tc>
          <w:tcPr>
            <w:tcW w:w="528" w:type="pct"/>
            <w:tcBorders>
              <w:top w:val="nil"/>
              <w:left w:val="nil"/>
              <w:bottom w:val="nil"/>
              <w:right w:val="nil"/>
            </w:tcBorders>
            <w:shd w:val="clear" w:color="auto" w:fill="auto"/>
            <w:noWrap/>
            <w:vAlign w:val="bottom"/>
            <w:hideMark/>
          </w:tcPr>
          <w:p w14:paraId="4292AF32"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46" w:type="pct"/>
            <w:tcBorders>
              <w:top w:val="nil"/>
              <w:left w:val="nil"/>
              <w:bottom w:val="nil"/>
              <w:right w:val="nil"/>
            </w:tcBorders>
            <w:shd w:val="clear" w:color="auto" w:fill="auto"/>
            <w:noWrap/>
            <w:vAlign w:val="bottom"/>
            <w:hideMark/>
          </w:tcPr>
          <w:p w14:paraId="1057F7F8"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638" w:type="pct"/>
            <w:tcBorders>
              <w:top w:val="nil"/>
              <w:left w:val="nil"/>
              <w:bottom w:val="nil"/>
              <w:right w:val="nil"/>
            </w:tcBorders>
            <w:shd w:val="clear" w:color="auto" w:fill="auto"/>
            <w:noWrap/>
            <w:vAlign w:val="bottom"/>
            <w:hideMark/>
          </w:tcPr>
          <w:p w14:paraId="19D0A0AA"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73B05CBE"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10" w:type="pct"/>
            <w:tcBorders>
              <w:top w:val="nil"/>
              <w:left w:val="nil"/>
              <w:bottom w:val="nil"/>
              <w:right w:val="nil"/>
            </w:tcBorders>
            <w:shd w:val="clear" w:color="auto" w:fill="auto"/>
            <w:noWrap/>
            <w:vAlign w:val="bottom"/>
            <w:hideMark/>
          </w:tcPr>
          <w:p w14:paraId="4FE2CDB3"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4AFA1C6D"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7821579D"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r>
      <w:tr w:rsidR="004C6744" w:rsidRPr="00DD60CD" w14:paraId="6FC22620" w14:textId="77777777" w:rsidTr="004C6744">
        <w:trPr>
          <w:trHeight w:val="312"/>
        </w:trPr>
        <w:tc>
          <w:tcPr>
            <w:tcW w:w="1012" w:type="pct"/>
            <w:tcBorders>
              <w:top w:val="nil"/>
              <w:left w:val="nil"/>
              <w:bottom w:val="nil"/>
              <w:right w:val="nil"/>
            </w:tcBorders>
            <w:shd w:val="clear" w:color="auto" w:fill="auto"/>
            <w:noWrap/>
            <w:vAlign w:val="bottom"/>
            <w:hideMark/>
          </w:tcPr>
          <w:p w14:paraId="390FEF77" w14:textId="77777777" w:rsidR="004C6744" w:rsidRPr="00DD60CD" w:rsidRDefault="004C6744" w:rsidP="004C6744">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Color-change trick</w:t>
            </w:r>
          </w:p>
        </w:tc>
        <w:tc>
          <w:tcPr>
            <w:tcW w:w="528" w:type="pct"/>
            <w:tcBorders>
              <w:top w:val="nil"/>
              <w:left w:val="nil"/>
              <w:bottom w:val="nil"/>
              <w:right w:val="nil"/>
            </w:tcBorders>
            <w:shd w:val="clear" w:color="auto" w:fill="auto"/>
            <w:noWrap/>
            <w:vAlign w:val="bottom"/>
            <w:hideMark/>
          </w:tcPr>
          <w:p w14:paraId="33626A51"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546" w:type="pct"/>
            <w:tcBorders>
              <w:top w:val="nil"/>
              <w:left w:val="nil"/>
              <w:bottom w:val="nil"/>
              <w:right w:val="nil"/>
            </w:tcBorders>
            <w:shd w:val="clear" w:color="auto" w:fill="auto"/>
            <w:noWrap/>
            <w:vAlign w:val="bottom"/>
            <w:hideMark/>
          </w:tcPr>
          <w:p w14:paraId="61958735"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35</w:t>
            </w:r>
          </w:p>
        </w:tc>
        <w:tc>
          <w:tcPr>
            <w:tcW w:w="638" w:type="pct"/>
            <w:tcBorders>
              <w:top w:val="nil"/>
              <w:left w:val="nil"/>
              <w:bottom w:val="nil"/>
              <w:right w:val="nil"/>
            </w:tcBorders>
            <w:shd w:val="clear" w:color="auto" w:fill="auto"/>
            <w:noWrap/>
            <w:vAlign w:val="bottom"/>
            <w:hideMark/>
          </w:tcPr>
          <w:p w14:paraId="4070D7A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60%</w:t>
            </w:r>
          </w:p>
        </w:tc>
        <w:tc>
          <w:tcPr>
            <w:tcW w:w="574" w:type="pct"/>
            <w:tcBorders>
              <w:top w:val="nil"/>
              <w:left w:val="nil"/>
              <w:bottom w:val="nil"/>
              <w:right w:val="nil"/>
            </w:tcBorders>
            <w:shd w:val="clear" w:color="auto" w:fill="auto"/>
            <w:noWrap/>
            <w:vAlign w:val="bottom"/>
            <w:hideMark/>
          </w:tcPr>
          <w:p w14:paraId="440E85AD"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w:t>
            </w:r>
          </w:p>
        </w:tc>
        <w:tc>
          <w:tcPr>
            <w:tcW w:w="510" w:type="pct"/>
            <w:tcBorders>
              <w:top w:val="nil"/>
              <w:left w:val="nil"/>
              <w:bottom w:val="nil"/>
              <w:right w:val="nil"/>
            </w:tcBorders>
            <w:shd w:val="clear" w:color="auto" w:fill="auto"/>
            <w:noWrap/>
            <w:vAlign w:val="bottom"/>
            <w:hideMark/>
          </w:tcPr>
          <w:p w14:paraId="7C2B0D6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658</w:t>
            </w:r>
          </w:p>
        </w:tc>
        <w:tc>
          <w:tcPr>
            <w:tcW w:w="574" w:type="pct"/>
            <w:tcBorders>
              <w:top w:val="nil"/>
              <w:left w:val="nil"/>
              <w:bottom w:val="nil"/>
              <w:right w:val="nil"/>
            </w:tcBorders>
            <w:shd w:val="clear" w:color="auto" w:fill="auto"/>
            <w:noWrap/>
            <w:vAlign w:val="bottom"/>
            <w:hideMark/>
          </w:tcPr>
          <w:p w14:paraId="1AAEBE54"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&lt; .001</w:t>
            </w:r>
          </w:p>
        </w:tc>
        <w:tc>
          <w:tcPr>
            <w:tcW w:w="619" w:type="pct"/>
            <w:tcBorders>
              <w:top w:val="nil"/>
              <w:left w:val="nil"/>
              <w:bottom w:val="nil"/>
              <w:right w:val="nil"/>
            </w:tcBorders>
            <w:shd w:val="clear" w:color="auto" w:fill="auto"/>
            <w:noWrap/>
            <w:vAlign w:val="bottom"/>
            <w:hideMark/>
          </w:tcPr>
          <w:p w14:paraId="3CC86B1E"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.54</w:t>
            </w:r>
          </w:p>
        </w:tc>
      </w:tr>
      <w:tr w:rsidR="004C6744" w:rsidRPr="00DD60CD" w14:paraId="393B7CFB" w14:textId="77777777" w:rsidTr="004C6744">
        <w:trPr>
          <w:trHeight w:val="312"/>
        </w:trPr>
        <w:tc>
          <w:tcPr>
            <w:tcW w:w="1012" w:type="pct"/>
            <w:tcBorders>
              <w:top w:val="nil"/>
              <w:left w:val="nil"/>
              <w:bottom w:val="nil"/>
              <w:right w:val="nil"/>
            </w:tcBorders>
            <w:shd w:val="clear" w:color="auto" w:fill="auto"/>
            <w:noWrap/>
            <w:vAlign w:val="bottom"/>
            <w:hideMark/>
          </w:tcPr>
          <w:p w14:paraId="063D9DB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28" w:type="pct"/>
            <w:tcBorders>
              <w:top w:val="nil"/>
              <w:left w:val="nil"/>
              <w:bottom w:val="nil"/>
              <w:right w:val="nil"/>
            </w:tcBorders>
            <w:shd w:val="clear" w:color="auto" w:fill="auto"/>
            <w:noWrap/>
            <w:vAlign w:val="bottom"/>
            <w:hideMark/>
          </w:tcPr>
          <w:p w14:paraId="04D8A50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546" w:type="pct"/>
            <w:tcBorders>
              <w:top w:val="nil"/>
              <w:left w:val="nil"/>
              <w:bottom w:val="nil"/>
              <w:right w:val="nil"/>
            </w:tcBorders>
            <w:shd w:val="clear" w:color="auto" w:fill="auto"/>
            <w:noWrap/>
            <w:vAlign w:val="bottom"/>
            <w:hideMark/>
          </w:tcPr>
          <w:p w14:paraId="06403A84"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23</w:t>
            </w:r>
          </w:p>
        </w:tc>
        <w:tc>
          <w:tcPr>
            <w:tcW w:w="638" w:type="pct"/>
            <w:tcBorders>
              <w:top w:val="nil"/>
              <w:left w:val="nil"/>
              <w:bottom w:val="nil"/>
              <w:right w:val="nil"/>
            </w:tcBorders>
            <w:shd w:val="clear" w:color="auto" w:fill="auto"/>
            <w:noWrap/>
            <w:vAlign w:val="bottom"/>
            <w:hideMark/>
          </w:tcPr>
          <w:p w14:paraId="6911912C"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40%</w:t>
            </w:r>
          </w:p>
        </w:tc>
        <w:tc>
          <w:tcPr>
            <w:tcW w:w="574" w:type="pct"/>
            <w:tcBorders>
              <w:top w:val="nil"/>
              <w:left w:val="nil"/>
              <w:bottom w:val="nil"/>
              <w:right w:val="nil"/>
            </w:tcBorders>
            <w:shd w:val="clear" w:color="auto" w:fill="auto"/>
            <w:noWrap/>
            <w:vAlign w:val="bottom"/>
            <w:hideMark/>
          </w:tcPr>
          <w:p w14:paraId="61FB402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w:t>
            </w:r>
          </w:p>
        </w:tc>
        <w:tc>
          <w:tcPr>
            <w:tcW w:w="510" w:type="pct"/>
            <w:tcBorders>
              <w:top w:val="nil"/>
              <w:left w:val="nil"/>
              <w:bottom w:val="nil"/>
              <w:right w:val="nil"/>
            </w:tcBorders>
            <w:shd w:val="clear" w:color="auto" w:fill="auto"/>
            <w:noWrap/>
            <w:vAlign w:val="bottom"/>
            <w:hideMark/>
          </w:tcPr>
          <w:p w14:paraId="7ED97CC5"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74" w:type="pct"/>
            <w:tcBorders>
              <w:top w:val="nil"/>
              <w:left w:val="nil"/>
              <w:bottom w:val="nil"/>
              <w:right w:val="nil"/>
            </w:tcBorders>
            <w:shd w:val="clear" w:color="auto" w:fill="auto"/>
            <w:noWrap/>
            <w:vAlign w:val="bottom"/>
            <w:hideMark/>
          </w:tcPr>
          <w:p w14:paraId="789498E2"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77BA1819"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047B8541" w14:textId="77777777" w:rsidTr="004C6744">
        <w:trPr>
          <w:trHeight w:val="312"/>
        </w:trPr>
        <w:tc>
          <w:tcPr>
            <w:tcW w:w="1012" w:type="pct"/>
            <w:tcBorders>
              <w:top w:val="nil"/>
              <w:left w:val="nil"/>
              <w:bottom w:val="nil"/>
              <w:right w:val="nil"/>
            </w:tcBorders>
            <w:shd w:val="clear" w:color="auto" w:fill="auto"/>
            <w:noWrap/>
            <w:vAlign w:val="bottom"/>
            <w:hideMark/>
          </w:tcPr>
          <w:p w14:paraId="3A367370"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28" w:type="pct"/>
            <w:tcBorders>
              <w:top w:val="nil"/>
              <w:left w:val="nil"/>
              <w:bottom w:val="nil"/>
              <w:right w:val="nil"/>
            </w:tcBorders>
            <w:shd w:val="clear" w:color="auto" w:fill="auto"/>
            <w:noWrap/>
            <w:vAlign w:val="bottom"/>
            <w:hideMark/>
          </w:tcPr>
          <w:p w14:paraId="55F769C0"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46" w:type="pct"/>
            <w:tcBorders>
              <w:top w:val="nil"/>
              <w:left w:val="nil"/>
              <w:bottom w:val="nil"/>
              <w:right w:val="nil"/>
            </w:tcBorders>
            <w:shd w:val="clear" w:color="auto" w:fill="auto"/>
            <w:noWrap/>
            <w:vAlign w:val="bottom"/>
            <w:hideMark/>
          </w:tcPr>
          <w:p w14:paraId="0FA0D155"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38" w:type="pct"/>
            <w:tcBorders>
              <w:top w:val="nil"/>
              <w:left w:val="nil"/>
              <w:bottom w:val="nil"/>
              <w:right w:val="nil"/>
            </w:tcBorders>
            <w:shd w:val="clear" w:color="auto" w:fill="auto"/>
            <w:noWrap/>
            <w:vAlign w:val="bottom"/>
            <w:hideMark/>
          </w:tcPr>
          <w:p w14:paraId="278B508B"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269DB3D9"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10" w:type="pct"/>
            <w:tcBorders>
              <w:top w:val="nil"/>
              <w:left w:val="nil"/>
              <w:bottom w:val="nil"/>
              <w:right w:val="nil"/>
            </w:tcBorders>
            <w:shd w:val="clear" w:color="auto" w:fill="auto"/>
            <w:noWrap/>
            <w:vAlign w:val="bottom"/>
            <w:hideMark/>
          </w:tcPr>
          <w:p w14:paraId="0B094D06"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7EDC93B3"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6F1B46E4"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005ED5E0" w14:textId="77777777" w:rsidTr="004C6744">
        <w:trPr>
          <w:trHeight w:val="312"/>
        </w:trPr>
        <w:tc>
          <w:tcPr>
            <w:tcW w:w="1012" w:type="pct"/>
            <w:tcBorders>
              <w:top w:val="nil"/>
              <w:left w:val="nil"/>
              <w:bottom w:val="nil"/>
              <w:right w:val="nil"/>
            </w:tcBorders>
            <w:shd w:val="clear" w:color="auto" w:fill="auto"/>
            <w:noWrap/>
            <w:vAlign w:val="bottom"/>
            <w:hideMark/>
          </w:tcPr>
          <w:p w14:paraId="11B3BBCC" w14:textId="77777777" w:rsidR="004C6744" w:rsidRPr="00DD60CD" w:rsidRDefault="004C6744" w:rsidP="004C6744">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Lighter trick</w:t>
            </w:r>
          </w:p>
        </w:tc>
        <w:tc>
          <w:tcPr>
            <w:tcW w:w="528" w:type="pct"/>
            <w:tcBorders>
              <w:top w:val="nil"/>
              <w:left w:val="nil"/>
              <w:bottom w:val="nil"/>
              <w:right w:val="nil"/>
            </w:tcBorders>
            <w:shd w:val="clear" w:color="auto" w:fill="auto"/>
            <w:noWrap/>
            <w:vAlign w:val="bottom"/>
            <w:hideMark/>
          </w:tcPr>
          <w:p w14:paraId="373848E4"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546" w:type="pct"/>
            <w:tcBorders>
              <w:top w:val="nil"/>
              <w:left w:val="nil"/>
              <w:bottom w:val="nil"/>
              <w:right w:val="nil"/>
            </w:tcBorders>
            <w:shd w:val="clear" w:color="auto" w:fill="auto"/>
            <w:noWrap/>
            <w:vAlign w:val="bottom"/>
            <w:hideMark/>
          </w:tcPr>
          <w:p w14:paraId="05512D1F"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28</w:t>
            </w:r>
          </w:p>
        </w:tc>
        <w:tc>
          <w:tcPr>
            <w:tcW w:w="638" w:type="pct"/>
            <w:tcBorders>
              <w:top w:val="nil"/>
              <w:left w:val="nil"/>
              <w:bottom w:val="nil"/>
              <w:right w:val="nil"/>
            </w:tcBorders>
            <w:shd w:val="clear" w:color="auto" w:fill="auto"/>
            <w:noWrap/>
            <w:vAlign w:val="bottom"/>
            <w:hideMark/>
          </w:tcPr>
          <w:p w14:paraId="163CAD05"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46%</w:t>
            </w:r>
          </w:p>
        </w:tc>
        <w:tc>
          <w:tcPr>
            <w:tcW w:w="574" w:type="pct"/>
            <w:tcBorders>
              <w:top w:val="nil"/>
              <w:left w:val="nil"/>
              <w:bottom w:val="nil"/>
              <w:right w:val="nil"/>
            </w:tcBorders>
            <w:shd w:val="clear" w:color="auto" w:fill="auto"/>
            <w:noWrap/>
            <w:vAlign w:val="bottom"/>
            <w:hideMark/>
          </w:tcPr>
          <w:p w14:paraId="30C6597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w:t>
            </w:r>
          </w:p>
        </w:tc>
        <w:tc>
          <w:tcPr>
            <w:tcW w:w="510" w:type="pct"/>
            <w:tcBorders>
              <w:top w:val="nil"/>
              <w:left w:val="nil"/>
              <w:bottom w:val="nil"/>
              <w:right w:val="nil"/>
            </w:tcBorders>
            <w:shd w:val="clear" w:color="auto" w:fill="auto"/>
            <w:noWrap/>
            <w:vAlign w:val="bottom"/>
            <w:hideMark/>
          </w:tcPr>
          <w:p w14:paraId="44639428"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586</w:t>
            </w:r>
          </w:p>
        </w:tc>
        <w:tc>
          <w:tcPr>
            <w:tcW w:w="574" w:type="pct"/>
            <w:tcBorders>
              <w:top w:val="nil"/>
              <w:left w:val="nil"/>
              <w:bottom w:val="nil"/>
              <w:right w:val="nil"/>
            </w:tcBorders>
            <w:shd w:val="clear" w:color="auto" w:fill="auto"/>
            <w:noWrap/>
            <w:vAlign w:val="bottom"/>
            <w:hideMark/>
          </w:tcPr>
          <w:p w14:paraId="3B379F85"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.07</w:t>
            </w:r>
          </w:p>
        </w:tc>
        <w:tc>
          <w:tcPr>
            <w:tcW w:w="619" w:type="pct"/>
            <w:tcBorders>
              <w:top w:val="nil"/>
              <w:left w:val="nil"/>
              <w:bottom w:val="nil"/>
              <w:right w:val="nil"/>
            </w:tcBorders>
            <w:shd w:val="clear" w:color="auto" w:fill="auto"/>
            <w:noWrap/>
            <w:vAlign w:val="bottom"/>
            <w:hideMark/>
          </w:tcPr>
          <w:p w14:paraId="5FEF74C0"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.23</w:t>
            </w:r>
          </w:p>
        </w:tc>
      </w:tr>
      <w:tr w:rsidR="004C6744" w:rsidRPr="00DD60CD" w14:paraId="55517F10" w14:textId="77777777" w:rsidTr="004C6744">
        <w:trPr>
          <w:trHeight w:val="312"/>
        </w:trPr>
        <w:tc>
          <w:tcPr>
            <w:tcW w:w="1012" w:type="pct"/>
            <w:tcBorders>
              <w:top w:val="nil"/>
              <w:left w:val="nil"/>
              <w:bottom w:val="nil"/>
              <w:right w:val="nil"/>
            </w:tcBorders>
            <w:shd w:val="clear" w:color="auto" w:fill="auto"/>
            <w:noWrap/>
            <w:vAlign w:val="bottom"/>
            <w:hideMark/>
          </w:tcPr>
          <w:p w14:paraId="513FA9F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28" w:type="pct"/>
            <w:tcBorders>
              <w:top w:val="nil"/>
              <w:left w:val="nil"/>
              <w:bottom w:val="nil"/>
              <w:right w:val="nil"/>
            </w:tcBorders>
            <w:shd w:val="clear" w:color="auto" w:fill="auto"/>
            <w:noWrap/>
            <w:vAlign w:val="bottom"/>
            <w:hideMark/>
          </w:tcPr>
          <w:p w14:paraId="126886C2"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546" w:type="pct"/>
            <w:tcBorders>
              <w:top w:val="nil"/>
              <w:left w:val="nil"/>
              <w:bottom w:val="nil"/>
              <w:right w:val="nil"/>
            </w:tcBorders>
            <w:shd w:val="clear" w:color="auto" w:fill="auto"/>
            <w:noWrap/>
            <w:vAlign w:val="bottom"/>
            <w:hideMark/>
          </w:tcPr>
          <w:p w14:paraId="4F06856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33</w:t>
            </w:r>
          </w:p>
        </w:tc>
        <w:tc>
          <w:tcPr>
            <w:tcW w:w="638" w:type="pct"/>
            <w:tcBorders>
              <w:top w:val="nil"/>
              <w:left w:val="nil"/>
              <w:bottom w:val="nil"/>
              <w:right w:val="nil"/>
            </w:tcBorders>
            <w:shd w:val="clear" w:color="auto" w:fill="auto"/>
            <w:noWrap/>
            <w:vAlign w:val="bottom"/>
            <w:hideMark/>
          </w:tcPr>
          <w:p w14:paraId="4838EB2E"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54%</w:t>
            </w:r>
          </w:p>
        </w:tc>
        <w:tc>
          <w:tcPr>
            <w:tcW w:w="574" w:type="pct"/>
            <w:tcBorders>
              <w:top w:val="nil"/>
              <w:left w:val="nil"/>
              <w:bottom w:val="nil"/>
              <w:right w:val="nil"/>
            </w:tcBorders>
            <w:shd w:val="clear" w:color="auto" w:fill="auto"/>
            <w:noWrap/>
            <w:vAlign w:val="bottom"/>
            <w:hideMark/>
          </w:tcPr>
          <w:p w14:paraId="4AA31BF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w:t>
            </w:r>
          </w:p>
        </w:tc>
        <w:tc>
          <w:tcPr>
            <w:tcW w:w="510" w:type="pct"/>
            <w:tcBorders>
              <w:top w:val="nil"/>
              <w:left w:val="nil"/>
              <w:bottom w:val="nil"/>
              <w:right w:val="nil"/>
            </w:tcBorders>
            <w:shd w:val="clear" w:color="auto" w:fill="auto"/>
            <w:noWrap/>
            <w:vAlign w:val="bottom"/>
            <w:hideMark/>
          </w:tcPr>
          <w:p w14:paraId="6E751E9C"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74" w:type="pct"/>
            <w:tcBorders>
              <w:top w:val="nil"/>
              <w:left w:val="nil"/>
              <w:bottom w:val="nil"/>
              <w:right w:val="nil"/>
            </w:tcBorders>
            <w:shd w:val="clear" w:color="auto" w:fill="auto"/>
            <w:noWrap/>
            <w:vAlign w:val="bottom"/>
            <w:hideMark/>
          </w:tcPr>
          <w:p w14:paraId="1E2429E1"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6C676318"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1D17AF69" w14:textId="77777777" w:rsidTr="004C6744">
        <w:trPr>
          <w:trHeight w:val="312"/>
        </w:trPr>
        <w:tc>
          <w:tcPr>
            <w:tcW w:w="1012" w:type="pct"/>
            <w:tcBorders>
              <w:top w:val="nil"/>
              <w:left w:val="nil"/>
              <w:bottom w:val="nil"/>
              <w:right w:val="nil"/>
            </w:tcBorders>
            <w:shd w:val="clear" w:color="auto" w:fill="auto"/>
            <w:noWrap/>
            <w:vAlign w:val="bottom"/>
            <w:hideMark/>
          </w:tcPr>
          <w:p w14:paraId="32845FA8"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28" w:type="pct"/>
            <w:tcBorders>
              <w:top w:val="nil"/>
              <w:left w:val="nil"/>
              <w:bottom w:val="nil"/>
              <w:right w:val="nil"/>
            </w:tcBorders>
            <w:shd w:val="clear" w:color="auto" w:fill="auto"/>
            <w:noWrap/>
            <w:vAlign w:val="bottom"/>
            <w:hideMark/>
          </w:tcPr>
          <w:p w14:paraId="1B567784"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46" w:type="pct"/>
            <w:tcBorders>
              <w:top w:val="nil"/>
              <w:left w:val="nil"/>
              <w:bottom w:val="nil"/>
              <w:right w:val="nil"/>
            </w:tcBorders>
            <w:shd w:val="clear" w:color="auto" w:fill="auto"/>
            <w:noWrap/>
            <w:vAlign w:val="bottom"/>
            <w:hideMark/>
          </w:tcPr>
          <w:p w14:paraId="5F33C15E"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38" w:type="pct"/>
            <w:tcBorders>
              <w:top w:val="nil"/>
              <w:left w:val="nil"/>
              <w:bottom w:val="nil"/>
              <w:right w:val="nil"/>
            </w:tcBorders>
            <w:shd w:val="clear" w:color="auto" w:fill="auto"/>
            <w:noWrap/>
            <w:vAlign w:val="bottom"/>
            <w:hideMark/>
          </w:tcPr>
          <w:p w14:paraId="5F8E18C0"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69586347"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10" w:type="pct"/>
            <w:tcBorders>
              <w:top w:val="nil"/>
              <w:left w:val="nil"/>
              <w:bottom w:val="nil"/>
              <w:right w:val="nil"/>
            </w:tcBorders>
            <w:shd w:val="clear" w:color="auto" w:fill="auto"/>
            <w:noWrap/>
            <w:vAlign w:val="bottom"/>
            <w:hideMark/>
          </w:tcPr>
          <w:p w14:paraId="7EE57959"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446D5460"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314AC942"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184C8162" w14:textId="77777777" w:rsidTr="004C6744">
        <w:trPr>
          <w:trHeight w:val="312"/>
        </w:trPr>
        <w:tc>
          <w:tcPr>
            <w:tcW w:w="1012" w:type="pct"/>
            <w:tcBorders>
              <w:top w:val="nil"/>
              <w:left w:val="nil"/>
              <w:bottom w:val="nil"/>
              <w:right w:val="nil"/>
            </w:tcBorders>
            <w:shd w:val="clear" w:color="auto" w:fill="auto"/>
            <w:noWrap/>
            <w:vAlign w:val="bottom"/>
            <w:hideMark/>
          </w:tcPr>
          <w:p w14:paraId="30B11F18" w14:textId="77777777" w:rsidR="004C6744" w:rsidRPr="00DD60CD" w:rsidRDefault="004C6744" w:rsidP="004C6744">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Coin trick</w:t>
            </w:r>
          </w:p>
        </w:tc>
        <w:tc>
          <w:tcPr>
            <w:tcW w:w="528" w:type="pct"/>
            <w:tcBorders>
              <w:top w:val="nil"/>
              <w:left w:val="nil"/>
              <w:bottom w:val="nil"/>
              <w:right w:val="nil"/>
            </w:tcBorders>
            <w:shd w:val="clear" w:color="auto" w:fill="auto"/>
            <w:noWrap/>
            <w:vAlign w:val="bottom"/>
            <w:hideMark/>
          </w:tcPr>
          <w:p w14:paraId="1602AE4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546" w:type="pct"/>
            <w:tcBorders>
              <w:top w:val="nil"/>
              <w:left w:val="nil"/>
              <w:bottom w:val="nil"/>
              <w:right w:val="nil"/>
            </w:tcBorders>
            <w:shd w:val="clear" w:color="auto" w:fill="auto"/>
            <w:noWrap/>
            <w:vAlign w:val="bottom"/>
            <w:hideMark/>
          </w:tcPr>
          <w:p w14:paraId="7FE52D2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14</w:t>
            </w:r>
          </w:p>
        </w:tc>
        <w:tc>
          <w:tcPr>
            <w:tcW w:w="638" w:type="pct"/>
            <w:tcBorders>
              <w:top w:val="nil"/>
              <w:left w:val="nil"/>
              <w:bottom w:val="nil"/>
              <w:right w:val="nil"/>
            </w:tcBorders>
            <w:shd w:val="clear" w:color="auto" w:fill="auto"/>
            <w:noWrap/>
            <w:vAlign w:val="bottom"/>
            <w:hideMark/>
          </w:tcPr>
          <w:p w14:paraId="16028DC2"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22%</w:t>
            </w:r>
          </w:p>
        </w:tc>
        <w:tc>
          <w:tcPr>
            <w:tcW w:w="574" w:type="pct"/>
            <w:tcBorders>
              <w:top w:val="nil"/>
              <w:left w:val="nil"/>
              <w:bottom w:val="nil"/>
              <w:right w:val="nil"/>
            </w:tcBorders>
            <w:shd w:val="clear" w:color="auto" w:fill="auto"/>
            <w:noWrap/>
            <w:vAlign w:val="bottom"/>
            <w:hideMark/>
          </w:tcPr>
          <w:p w14:paraId="7B051BB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w:t>
            </w:r>
          </w:p>
        </w:tc>
        <w:tc>
          <w:tcPr>
            <w:tcW w:w="510" w:type="pct"/>
            <w:tcBorders>
              <w:top w:val="nil"/>
              <w:left w:val="nil"/>
              <w:bottom w:val="nil"/>
              <w:right w:val="nil"/>
            </w:tcBorders>
            <w:shd w:val="clear" w:color="auto" w:fill="auto"/>
            <w:noWrap/>
            <w:vAlign w:val="bottom"/>
            <w:hideMark/>
          </w:tcPr>
          <w:p w14:paraId="0E0576A8"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586</w:t>
            </w:r>
          </w:p>
        </w:tc>
        <w:tc>
          <w:tcPr>
            <w:tcW w:w="574" w:type="pct"/>
            <w:tcBorders>
              <w:top w:val="nil"/>
              <w:left w:val="nil"/>
              <w:bottom w:val="nil"/>
              <w:right w:val="nil"/>
            </w:tcBorders>
            <w:shd w:val="clear" w:color="auto" w:fill="auto"/>
            <w:noWrap/>
            <w:vAlign w:val="bottom"/>
            <w:hideMark/>
          </w:tcPr>
          <w:p w14:paraId="02A5B49F"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&lt; .001</w:t>
            </w:r>
          </w:p>
        </w:tc>
        <w:tc>
          <w:tcPr>
            <w:tcW w:w="619" w:type="pct"/>
            <w:tcBorders>
              <w:top w:val="nil"/>
              <w:left w:val="nil"/>
              <w:bottom w:val="nil"/>
              <w:right w:val="nil"/>
            </w:tcBorders>
            <w:shd w:val="clear" w:color="auto" w:fill="auto"/>
            <w:noWrap/>
            <w:vAlign w:val="bottom"/>
            <w:hideMark/>
          </w:tcPr>
          <w:p w14:paraId="2A0EE3F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.46</w:t>
            </w:r>
          </w:p>
        </w:tc>
      </w:tr>
      <w:tr w:rsidR="004C6744" w:rsidRPr="00DD60CD" w14:paraId="6A378832" w14:textId="77777777" w:rsidTr="004C6744">
        <w:trPr>
          <w:trHeight w:val="312"/>
        </w:trPr>
        <w:tc>
          <w:tcPr>
            <w:tcW w:w="1012" w:type="pct"/>
            <w:tcBorders>
              <w:top w:val="nil"/>
              <w:left w:val="nil"/>
              <w:bottom w:val="nil"/>
              <w:right w:val="nil"/>
            </w:tcBorders>
            <w:shd w:val="clear" w:color="auto" w:fill="auto"/>
            <w:noWrap/>
            <w:vAlign w:val="bottom"/>
            <w:hideMark/>
          </w:tcPr>
          <w:p w14:paraId="4A0C4060"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28" w:type="pct"/>
            <w:tcBorders>
              <w:top w:val="nil"/>
              <w:left w:val="nil"/>
              <w:bottom w:val="nil"/>
              <w:right w:val="nil"/>
            </w:tcBorders>
            <w:shd w:val="clear" w:color="auto" w:fill="auto"/>
            <w:noWrap/>
            <w:vAlign w:val="bottom"/>
            <w:hideMark/>
          </w:tcPr>
          <w:p w14:paraId="530E906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546" w:type="pct"/>
            <w:tcBorders>
              <w:top w:val="nil"/>
              <w:left w:val="nil"/>
              <w:bottom w:val="nil"/>
              <w:right w:val="nil"/>
            </w:tcBorders>
            <w:shd w:val="clear" w:color="auto" w:fill="auto"/>
            <w:noWrap/>
            <w:vAlign w:val="bottom"/>
            <w:hideMark/>
          </w:tcPr>
          <w:p w14:paraId="70C74823"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51</w:t>
            </w:r>
          </w:p>
        </w:tc>
        <w:tc>
          <w:tcPr>
            <w:tcW w:w="638" w:type="pct"/>
            <w:tcBorders>
              <w:top w:val="nil"/>
              <w:left w:val="nil"/>
              <w:bottom w:val="nil"/>
              <w:right w:val="nil"/>
            </w:tcBorders>
            <w:shd w:val="clear" w:color="auto" w:fill="auto"/>
            <w:noWrap/>
            <w:vAlign w:val="bottom"/>
            <w:hideMark/>
          </w:tcPr>
          <w:p w14:paraId="28275CCE"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78%</w:t>
            </w:r>
          </w:p>
        </w:tc>
        <w:tc>
          <w:tcPr>
            <w:tcW w:w="574" w:type="pct"/>
            <w:tcBorders>
              <w:top w:val="nil"/>
              <w:left w:val="nil"/>
              <w:bottom w:val="nil"/>
              <w:right w:val="nil"/>
            </w:tcBorders>
            <w:shd w:val="clear" w:color="auto" w:fill="auto"/>
            <w:noWrap/>
            <w:vAlign w:val="bottom"/>
            <w:hideMark/>
          </w:tcPr>
          <w:p w14:paraId="09200881"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7</w:t>
            </w:r>
          </w:p>
        </w:tc>
        <w:tc>
          <w:tcPr>
            <w:tcW w:w="510" w:type="pct"/>
            <w:tcBorders>
              <w:top w:val="nil"/>
              <w:left w:val="nil"/>
              <w:bottom w:val="nil"/>
              <w:right w:val="nil"/>
            </w:tcBorders>
            <w:shd w:val="clear" w:color="auto" w:fill="auto"/>
            <w:noWrap/>
            <w:vAlign w:val="bottom"/>
            <w:hideMark/>
          </w:tcPr>
          <w:p w14:paraId="2CF30326"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p>
        </w:tc>
        <w:tc>
          <w:tcPr>
            <w:tcW w:w="574" w:type="pct"/>
            <w:tcBorders>
              <w:top w:val="nil"/>
              <w:left w:val="nil"/>
              <w:bottom w:val="nil"/>
              <w:right w:val="nil"/>
            </w:tcBorders>
            <w:shd w:val="clear" w:color="auto" w:fill="auto"/>
            <w:noWrap/>
            <w:vAlign w:val="bottom"/>
            <w:hideMark/>
          </w:tcPr>
          <w:p w14:paraId="01CC8AD2"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1EF64EBE"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58DD553D" w14:textId="77777777" w:rsidTr="004C6744">
        <w:trPr>
          <w:trHeight w:val="312"/>
        </w:trPr>
        <w:tc>
          <w:tcPr>
            <w:tcW w:w="1012" w:type="pct"/>
            <w:tcBorders>
              <w:top w:val="nil"/>
              <w:left w:val="nil"/>
              <w:bottom w:val="nil"/>
              <w:right w:val="nil"/>
            </w:tcBorders>
            <w:shd w:val="clear" w:color="auto" w:fill="auto"/>
            <w:noWrap/>
            <w:vAlign w:val="bottom"/>
            <w:hideMark/>
          </w:tcPr>
          <w:p w14:paraId="6F70C758"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28" w:type="pct"/>
            <w:tcBorders>
              <w:top w:val="nil"/>
              <w:left w:val="nil"/>
              <w:bottom w:val="nil"/>
              <w:right w:val="nil"/>
            </w:tcBorders>
            <w:shd w:val="clear" w:color="auto" w:fill="auto"/>
            <w:noWrap/>
            <w:vAlign w:val="bottom"/>
            <w:hideMark/>
          </w:tcPr>
          <w:p w14:paraId="549C6B5C"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46" w:type="pct"/>
            <w:tcBorders>
              <w:top w:val="nil"/>
              <w:left w:val="nil"/>
              <w:bottom w:val="nil"/>
              <w:right w:val="nil"/>
            </w:tcBorders>
            <w:shd w:val="clear" w:color="auto" w:fill="auto"/>
            <w:noWrap/>
            <w:vAlign w:val="bottom"/>
            <w:hideMark/>
          </w:tcPr>
          <w:p w14:paraId="0FCF93F2"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38" w:type="pct"/>
            <w:tcBorders>
              <w:top w:val="nil"/>
              <w:left w:val="nil"/>
              <w:bottom w:val="nil"/>
              <w:right w:val="nil"/>
            </w:tcBorders>
            <w:shd w:val="clear" w:color="auto" w:fill="auto"/>
            <w:noWrap/>
            <w:vAlign w:val="bottom"/>
            <w:hideMark/>
          </w:tcPr>
          <w:p w14:paraId="296B777E"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1AD3E8AE" w14:textId="77777777" w:rsidR="004C6744" w:rsidRPr="00DD60CD" w:rsidRDefault="004C6744" w:rsidP="004C6744">
            <w:pPr>
              <w:spacing w:after="0" w:line="240" w:lineRule="auto"/>
              <w:rPr>
                <w:rFonts w:ascii="Times New Roman" w:eastAsia="Times New Roman" w:hAnsi="Times New Roman" w:cs="Times New Roman"/>
                <w:sz w:val="20"/>
                <w:szCs w:val="20"/>
                <w:lang w:val="en-US" w:eastAsia="es-CO"/>
              </w:rPr>
            </w:pPr>
          </w:p>
        </w:tc>
        <w:tc>
          <w:tcPr>
            <w:tcW w:w="510" w:type="pct"/>
            <w:tcBorders>
              <w:top w:val="nil"/>
              <w:left w:val="nil"/>
              <w:bottom w:val="nil"/>
              <w:right w:val="nil"/>
            </w:tcBorders>
            <w:shd w:val="clear" w:color="auto" w:fill="auto"/>
            <w:noWrap/>
            <w:vAlign w:val="bottom"/>
            <w:hideMark/>
          </w:tcPr>
          <w:p w14:paraId="4E920EC3"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574" w:type="pct"/>
            <w:tcBorders>
              <w:top w:val="nil"/>
              <w:left w:val="nil"/>
              <w:bottom w:val="nil"/>
              <w:right w:val="nil"/>
            </w:tcBorders>
            <w:shd w:val="clear" w:color="auto" w:fill="auto"/>
            <w:noWrap/>
            <w:vAlign w:val="bottom"/>
            <w:hideMark/>
          </w:tcPr>
          <w:p w14:paraId="544D277B"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c>
          <w:tcPr>
            <w:tcW w:w="619" w:type="pct"/>
            <w:tcBorders>
              <w:top w:val="nil"/>
              <w:left w:val="nil"/>
              <w:bottom w:val="nil"/>
              <w:right w:val="nil"/>
            </w:tcBorders>
            <w:shd w:val="clear" w:color="auto" w:fill="auto"/>
            <w:noWrap/>
            <w:vAlign w:val="bottom"/>
            <w:hideMark/>
          </w:tcPr>
          <w:p w14:paraId="2EF06EF4" w14:textId="77777777" w:rsidR="004C6744" w:rsidRPr="00DD60CD" w:rsidRDefault="004C6744" w:rsidP="004C6744">
            <w:pPr>
              <w:spacing w:after="0" w:line="240" w:lineRule="auto"/>
              <w:jc w:val="center"/>
              <w:rPr>
                <w:rFonts w:ascii="Times New Roman" w:eastAsia="Times New Roman" w:hAnsi="Times New Roman" w:cs="Times New Roman"/>
                <w:sz w:val="20"/>
                <w:szCs w:val="20"/>
                <w:lang w:val="en-US" w:eastAsia="es-CO"/>
              </w:rPr>
            </w:pPr>
          </w:p>
        </w:tc>
      </w:tr>
      <w:tr w:rsidR="004C6744" w:rsidRPr="00DD60CD" w14:paraId="653EA96C" w14:textId="77777777" w:rsidTr="004C6744">
        <w:trPr>
          <w:trHeight w:val="312"/>
        </w:trPr>
        <w:tc>
          <w:tcPr>
            <w:tcW w:w="1012" w:type="pct"/>
            <w:tcBorders>
              <w:top w:val="nil"/>
              <w:left w:val="nil"/>
              <w:bottom w:val="nil"/>
              <w:right w:val="nil"/>
            </w:tcBorders>
            <w:shd w:val="clear" w:color="auto" w:fill="auto"/>
            <w:noWrap/>
            <w:vAlign w:val="bottom"/>
            <w:hideMark/>
          </w:tcPr>
          <w:p w14:paraId="3E1BF3C1" w14:textId="77777777" w:rsidR="004C6744" w:rsidRPr="00DD60CD" w:rsidRDefault="004C6744" w:rsidP="004C6744">
            <w:pPr>
              <w:spacing w:after="0" w:line="240" w:lineRule="auto"/>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Princess card trick</w:t>
            </w:r>
          </w:p>
        </w:tc>
        <w:tc>
          <w:tcPr>
            <w:tcW w:w="528" w:type="pct"/>
            <w:tcBorders>
              <w:top w:val="nil"/>
              <w:left w:val="nil"/>
              <w:bottom w:val="nil"/>
              <w:right w:val="nil"/>
            </w:tcBorders>
            <w:shd w:val="clear" w:color="auto" w:fill="auto"/>
            <w:noWrap/>
            <w:vAlign w:val="bottom"/>
            <w:hideMark/>
          </w:tcPr>
          <w:p w14:paraId="516310D9"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No</w:t>
            </w:r>
          </w:p>
        </w:tc>
        <w:tc>
          <w:tcPr>
            <w:tcW w:w="546" w:type="pct"/>
            <w:tcBorders>
              <w:top w:val="nil"/>
              <w:left w:val="nil"/>
              <w:bottom w:val="nil"/>
              <w:right w:val="nil"/>
            </w:tcBorders>
            <w:shd w:val="clear" w:color="auto" w:fill="auto"/>
            <w:noWrap/>
            <w:vAlign w:val="bottom"/>
            <w:hideMark/>
          </w:tcPr>
          <w:p w14:paraId="608A3796"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30</w:t>
            </w:r>
          </w:p>
        </w:tc>
        <w:tc>
          <w:tcPr>
            <w:tcW w:w="638" w:type="pct"/>
            <w:tcBorders>
              <w:top w:val="nil"/>
              <w:left w:val="nil"/>
              <w:bottom w:val="nil"/>
              <w:right w:val="nil"/>
            </w:tcBorders>
            <w:shd w:val="clear" w:color="auto" w:fill="auto"/>
            <w:noWrap/>
            <w:vAlign w:val="bottom"/>
            <w:hideMark/>
          </w:tcPr>
          <w:p w14:paraId="31835EC5"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50%</w:t>
            </w:r>
          </w:p>
        </w:tc>
        <w:tc>
          <w:tcPr>
            <w:tcW w:w="574" w:type="pct"/>
            <w:tcBorders>
              <w:top w:val="nil"/>
              <w:left w:val="nil"/>
              <w:bottom w:val="nil"/>
              <w:right w:val="nil"/>
            </w:tcBorders>
            <w:shd w:val="clear" w:color="auto" w:fill="auto"/>
            <w:noWrap/>
            <w:vAlign w:val="bottom"/>
            <w:hideMark/>
          </w:tcPr>
          <w:p w14:paraId="17D766E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4</w:t>
            </w:r>
          </w:p>
        </w:tc>
        <w:tc>
          <w:tcPr>
            <w:tcW w:w="510" w:type="pct"/>
            <w:tcBorders>
              <w:top w:val="nil"/>
              <w:left w:val="nil"/>
              <w:bottom w:val="nil"/>
              <w:right w:val="nil"/>
            </w:tcBorders>
            <w:shd w:val="clear" w:color="auto" w:fill="auto"/>
            <w:noWrap/>
            <w:vAlign w:val="bottom"/>
            <w:hideMark/>
          </w:tcPr>
          <w:p w14:paraId="3D93CD17" w14:textId="77777777" w:rsidR="004C6744" w:rsidRPr="00DD60CD" w:rsidRDefault="004C6744" w:rsidP="004C6744">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566</w:t>
            </w:r>
          </w:p>
        </w:tc>
        <w:tc>
          <w:tcPr>
            <w:tcW w:w="574" w:type="pct"/>
            <w:tcBorders>
              <w:top w:val="nil"/>
              <w:left w:val="nil"/>
              <w:bottom w:val="nil"/>
              <w:right w:val="nil"/>
            </w:tcBorders>
            <w:shd w:val="clear" w:color="auto" w:fill="auto"/>
            <w:noWrap/>
            <w:vAlign w:val="bottom"/>
            <w:hideMark/>
          </w:tcPr>
          <w:p w14:paraId="6A2FBA07"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.08</w:t>
            </w:r>
          </w:p>
        </w:tc>
        <w:tc>
          <w:tcPr>
            <w:tcW w:w="619" w:type="pct"/>
            <w:tcBorders>
              <w:top w:val="nil"/>
              <w:left w:val="nil"/>
              <w:bottom w:val="nil"/>
              <w:right w:val="nil"/>
            </w:tcBorders>
            <w:shd w:val="clear" w:color="auto" w:fill="auto"/>
            <w:noWrap/>
            <w:vAlign w:val="bottom"/>
            <w:hideMark/>
          </w:tcPr>
          <w:p w14:paraId="4400941B"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.22</w:t>
            </w:r>
          </w:p>
        </w:tc>
      </w:tr>
      <w:tr w:rsidR="004C6744" w:rsidRPr="00DD60CD" w14:paraId="21F151BD" w14:textId="77777777" w:rsidTr="004C6744">
        <w:trPr>
          <w:trHeight w:val="312"/>
        </w:trPr>
        <w:tc>
          <w:tcPr>
            <w:tcW w:w="1012" w:type="pct"/>
            <w:tcBorders>
              <w:top w:val="nil"/>
              <w:left w:val="nil"/>
              <w:bottom w:val="single" w:sz="4" w:space="0" w:color="auto"/>
              <w:right w:val="nil"/>
            </w:tcBorders>
            <w:shd w:val="clear" w:color="auto" w:fill="auto"/>
            <w:noWrap/>
            <w:vAlign w:val="bottom"/>
            <w:hideMark/>
          </w:tcPr>
          <w:p w14:paraId="2FF6775E" w14:textId="77777777" w:rsidR="004C6744" w:rsidRPr="00DD60CD" w:rsidRDefault="004C6744" w:rsidP="004C6744">
            <w:pPr>
              <w:spacing w:after="0" w:line="240" w:lineRule="auto"/>
              <w:ind w:firstLineChars="200" w:firstLine="480"/>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528" w:type="pct"/>
            <w:tcBorders>
              <w:top w:val="nil"/>
              <w:left w:val="nil"/>
              <w:bottom w:val="single" w:sz="4" w:space="0" w:color="auto"/>
              <w:right w:val="nil"/>
            </w:tcBorders>
            <w:shd w:val="clear" w:color="auto" w:fill="auto"/>
            <w:noWrap/>
            <w:vAlign w:val="bottom"/>
            <w:hideMark/>
          </w:tcPr>
          <w:p w14:paraId="1D4E108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Yes</w:t>
            </w:r>
          </w:p>
        </w:tc>
        <w:tc>
          <w:tcPr>
            <w:tcW w:w="546" w:type="pct"/>
            <w:tcBorders>
              <w:top w:val="nil"/>
              <w:left w:val="nil"/>
              <w:bottom w:val="single" w:sz="4" w:space="0" w:color="auto"/>
              <w:right w:val="nil"/>
            </w:tcBorders>
            <w:shd w:val="clear" w:color="auto" w:fill="auto"/>
            <w:noWrap/>
            <w:vAlign w:val="bottom"/>
            <w:hideMark/>
          </w:tcPr>
          <w:p w14:paraId="56DD4B3C"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30</w:t>
            </w:r>
          </w:p>
        </w:tc>
        <w:tc>
          <w:tcPr>
            <w:tcW w:w="638" w:type="pct"/>
            <w:tcBorders>
              <w:top w:val="nil"/>
              <w:left w:val="nil"/>
              <w:bottom w:val="single" w:sz="4" w:space="0" w:color="auto"/>
              <w:right w:val="nil"/>
            </w:tcBorders>
            <w:shd w:val="clear" w:color="auto" w:fill="auto"/>
            <w:noWrap/>
            <w:vAlign w:val="bottom"/>
            <w:hideMark/>
          </w:tcPr>
          <w:p w14:paraId="029C131E"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50%</w:t>
            </w:r>
          </w:p>
        </w:tc>
        <w:tc>
          <w:tcPr>
            <w:tcW w:w="574" w:type="pct"/>
            <w:tcBorders>
              <w:top w:val="nil"/>
              <w:left w:val="nil"/>
              <w:bottom w:val="single" w:sz="4" w:space="0" w:color="auto"/>
              <w:right w:val="nil"/>
            </w:tcBorders>
            <w:shd w:val="clear" w:color="auto" w:fill="auto"/>
            <w:noWrap/>
            <w:vAlign w:val="bottom"/>
            <w:hideMark/>
          </w:tcPr>
          <w:p w14:paraId="389622F7"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6</w:t>
            </w:r>
          </w:p>
        </w:tc>
        <w:tc>
          <w:tcPr>
            <w:tcW w:w="510" w:type="pct"/>
            <w:tcBorders>
              <w:top w:val="nil"/>
              <w:left w:val="nil"/>
              <w:bottom w:val="single" w:sz="4" w:space="0" w:color="auto"/>
              <w:right w:val="nil"/>
            </w:tcBorders>
            <w:shd w:val="clear" w:color="auto" w:fill="auto"/>
            <w:noWrap/>
            <w:vAlign w:val="bottom"/>
            <w:hideMark/>
          </w:tcPr>
          <w:p w14:paraId="72C838FE"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574" w:type="pct"/>
            <w:tcBorders>
              <w:top w:val="nil"/>
              <w:left w:val="nil"/>
              <w:bottom w:val="single" w:sz="4" w:space="0" w:color="auto"/>
              <w:right w:val="nil"/>
            </w:tcBorders>
            <w:shd w:val="clear" w:color="auto" w:fill="auto"/>
            <w:noWrap/>
            <w:vAlign w:val="bottom"/>
            <w:hideMark/>
          </w:tcPr>
          <w:p w14:paraId="063F6243"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c>
          <w:tcPr>
            <w:tcW w:w="619" w:type="pct"/>
            <w:tcBorders>
              <w:top w:val="nil"/>
              <w:left w:val="nil"/>
              <w:bottom w:val="single" w:sz="4" w:space="0" w:color="auto"/>
              <w:right w:val="nil"/>
            </w:tcBorders>
            <w:shd w:val="clear" w:color="auto" w:fill="auto"/>
            <w:noWrap/>
            <w:vAlign w:val="bottom"/>
            <w:hideMark/>
          </w:tcPr>
          <w:p w14:paraId="48A94CBA" w14:textId="77777777" w:rsidR="004C6744" w:rsidRPr="00DD60CD" w:rsidRDefault="004C6744" w:rsidP="004C6744">
            <w:pPr>
              <w:spacing w:after="0" w:line="240" w:lineRule="auto"/>
              <w:jc w:val="center"/>
              <w:rPr>
                <w:rFonts w:ascii="Times New Roman" w:eastAsia="Times New Roman" w:hAnsi="Times New Roman" w:cs="Times New Roman"/>
                <w:color w:val="000000"/>
                <w:sz w:val="24"/>
                <w:szCs w:val="24"/>
                <w:lang w:val="en-US" w:eastAsia="es-CO"/>
              </w:rPr>
            </w:pPr>
            <w:r w:rsidRPr="00DD60CD">
              <w:rPr>
                <w:rFonts w:ascii="Times New Roman" w:eastAsia="Times New Roman" w:hAnsi="Times New Roman" w:cs="Times New Roman"/>
                <w:color w:val="000000"/>
                <w:sz w:val="24"/>
                <w:szCs w:val="24"/>
                <w:lang w:val="en-US" w:eastAsia="es-CO"/>
              </w:rPr>
              <w:t> </w:t>
            </w:r>
          </w:p>
        </w:tc>
      </w:tr>
    </w:tbl>
    <w:p w14:paraId="0E842202" w14:textId="77777777" w:rsidR="004C6744" w:rsidRPr="00DD60CD" w:rsidRDefault="004C6744" w:rsidP="0044064F">
      <w:pPr>
        <w:pStyle w:val="Sinespaciado"/>
        <w:spacing w:line="480" w:lineRule="auto"/>
        <w:rPr>
          <w:rFonts w:ascii="Times New Roman" w:hAnsi="Times New Roman" w:cs="Times New Roman"/>
          <w:sz w:val="24"/>
          <w:szCs w:val="24"/>
          <w:lang w:val="en-US"/>
        </w:rPr>
      </w:pPr>
    </w:p>
    <w:p w14:paraId="0E65C593" w14:textId="08686C94" w:rsidR="00A00A8B"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3.2.2. </w:t>
      </w:r>
      <w:r w:rsidR="00A0220D" w:rsidRPr="00DD60CD">
        <w:rPr>
          <w:rFonts w:ascii="Times New Roman" w:hAnsi="Times New Roman" w:cs="Times New Roman"/>
          <w:i/>
          <w:sz w:val="24"/>
          <w:szCs w:val="24"/>
          <w:lang w:val="en-US"/>
        </w:rPr>
        <w:t>Relationship between detection and fixation</w:t>
      </w:r>
    </w:p>
    <w:p w14:paraId="099F5685" w14:textId="7D839F93" w:rsidR="00A0220D" w:rsidRPr="00DD60CD" w:rsidRDefault="006F30CD">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We examined whether method detection was related to </w:t>
      </w:r>
      <w:r w:rsidR="00707C3E" w:rsidRPr="00DD60CD">
        <w:rPr>
          <w:rFonts w:ascii="Times New Roman" w:hAnsi="Times New Roman" w:cs="Times New Roman"/>
          <w:sz w:val="24"/>
          <w:szCs w:val="24"/>
          <w:lang w:val="en-US"/>
        </w:rPr>
        <w:t xml:space="preserve">fixating </w:t>
      </w:r>
      <w:r w:rsidR="00DF3BFC" w:rsidRPr="00DD60CD">
        <w:rPr>
          <w:rFonts w:ascii="Times New Roman" w:hAnsi="Times New Roman" w:cs="Times New Roman"/>
          <w:sz w:val="24"/>
          <w:szCs w:val="24"/>
          <w:lang w:val="en-US"/>
        </w:rPr>
        <w:t>the critical event</w:t>
      </w:r>
      <w:r w:rsidRPr="00DD60CD">
        <w:rPr>
          <w:rFonts w:ascii="Times New Roman" w:hAnsi="Times New Roman" w:cs="Times New Roman"/>
          <w:sz w:val="24"/>
          <w:szCs w:val="24"/>
          <w:lang w:val="en-US"/>
        </w:rPr>
        <w:t xml:space="preserve">. </w:t>
      </w:r>
      <w:r w:rsidR="00A0220D" w:rsidRPr="00DD60CD">
        <w:rPr>
          <w:rFonts w:ascii="Times New Roman" w:hAnsi="Times New Roman" w:cs="Times New Roman"/>
          <w:sz w:val="24"/>
          <w:szCs w:val="24"/>
          <w:lang w:val="en-US"/>
        </w:rPr>
        <w:t xml:space="preserve">Table </w:t>
      </w:r>
      <w:r w:rsidR="00C233D7" w:rsidRPr="00DD60CD">
        <w:rPr>
          <w:rFonts w:ascii="Times New Roman" w:hAnsi="Times New Roman" w:cs="Times New Roman"/>
          <w:sz w:val="24"/>
          <w:szCs w:val="24"/>
          <w:lang w:val="en-US"/>
        </w:rPr>
        <w:t>5</w:t>
      </w:r>
      <w:r w:rsidR="00A0220D" w:rsidRPr="00DD60CD">
        <w:rPr>
          <w:rFonts w:ascii="Times New Roman" w:hAnsi="Times New Roman" w:cs="Times New Roman"/>
          <w:sz w:val="24"/>
          <w:szCs w:val="24"/>
          <w:lang w:val="en-US"/>
        </w:rPr>
        <w:t xml:space="preserve"> shows the number of participants who detected the method as a function of whether </w:t>
      </w:r>
      <w:r w:rsidR="000E0AC2" w:rsidRPr="00DD60CD">
        <w:rPr>
          <w:rFonts w:ascii="Times New Roman" w:hAnsi="Times New Roman" w:cs="Times New Roman"/>
          <w:sz w:val="24"/>
          <w:szCs w:val="24"/>
          <w:lang w:val="en-US"/>
        </w:rPr>
        <w:t xml:space="preserve">or not </w:t>
      </w:r>
      <w:r w:rsidR="00A0220D" w:rsidRPr="00DD60CD">
        <w:rPr>
          <w:rFonts w:ascii="Times New Roman" w:hAnsi="Times New Roman" w:cs="Times New Roman"/>
          <w:sz w:val="24"/>
          <w:szCs w:val="24"/>
          <w:lang w:val="en-US"/>
        </w:rPr>
        <w:t>they fixated the method area.</w:t>
      </w:r>
    </w:p>
    <w:p w14:paraId="40C6D321" w14:textId="788085C3" w:rsidR="00A0220D" w:rsidRPr="00DD60CD" w:rsidRDefault="00A0220D"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 xml:space="preserve">Table </w:t>
      </w:r>
      <w:r w:rsidR="00D3576C" w:rsidRPr="00DD60CD">
        <w:rPr>
          <w:rFonts w:ascii="Times New Roman" w:hAnsi="Times New Roman" w:cs="Times New Roman"/>
          <w:b/>
          <w:sz w:val="24"/>
          <w:szCs w:val="24"/>
          <w:lang w:val="en-US"/>
        </w:rPr>
        <w:t>5</w:t>
      </w:r>
    </w:p>
    <w:p w14:paraId="269E7647" w14:textId="77777777" w:rsidR="00A0220D" w:rsidRPr="00DD60CD" w:rsidRDefault="00A0220D" w:rsidP="001F31AC">
      <w:pPr>
        <w:pStyle w:val="Sinespaciado"/>
        <w:spacing w:line="480" w:lineRule="auto"/>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Number of participants as a function of detection and fixated area</w:t>
      </w:r>
    </w:p>
    <w:tbl>
      <w:tblPr>
        <w:tblW w:w="9047" w:type="dxa"/>
        <w:jc w:val="center"/>
        <w:tblCellMar>
          <w:left w:w="70" w:type="dxa"/>
          <w:right w:w="70" w:type="dxa"/>
        </w:tblCellMar>
        <w:tblLook w:val="04A0" w:firstRow="1" w:lastRow="0" w:firstColumn="1" w:lastColumn="0" w:noHBand="0" w:noVBand="1"/>
      </w:tblPr>
      <w:tblGrid>
        <w:gridCol w:w="2216"/>
        <w:gridCol w:w="1895"/>
        <w:gridCol w:w="2552"/>
        <w:gridCol w:w="2384"/>
      </w:tblGrid>
      <w:tr w:rsidR="00A0220D" w:rsidRPr="00503B69" w14:paraId="5CD7F8F7" w14:textId="77777777" w:rsidTr="00191044">
        <w:trPr>
          <w:trHeight w:val="312"/>
          <w:jc w:val="center"/>
        </w:trPr>
        <w:tc>
          <w:tcPr>
            <w:tcW w:w="2216" w:type="dxa"/>
            <w:tcBorders>
              <w:top w:val="single" w:sz="4" w:space="0" w:color="auto"/>
              <w:left w:val="nil"/>
              <w:bottom w:val="single" w:sz="4" w:space="0" w:color="auto"/>
              <w:right w:val="nil"/>
            </w:tcBorders>
            <w:shd w:val="clear" w:color="auto" w:fill="auto"/>
            <w:noWrap/>
            <w:vAlign w:val="bottom"/>
            <w:hideMark/>
          </w:tcPr>
          <w:p w14:paraId="282C3ABE"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Trick</w:t>
            </w:r>
          </w:p>
        </w:tc>
        <w:tc>
          <w:tcPr>
            <w:tcW w:w="1895" w:type="dxa"/>
            <w:tcBorders>
              <w:top w:val="single" w:sz="4" w:space="0" w:color="auto"/>
              <w:left w:val="nil"/>
              <w:bottom w:val="single" w:sz="4" w:space="0" w:color="auto"/>
              <w:right w:val="nil"/>
            </w:tcBorders>
            <w:shd w:val="clear" w:color="auto" w:fill="auto"/>
            <w:noWrap/>
            <w:vAlign w:val="bottom"/>
            <w:hideMark/>
          </w:tcPr>
          <w:p w14:paraId="43D6404C"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Detection</w:t>
            </w:r>
          </w:p>
        </w:tc>
        <w:tc>
          <w:tcPr>
            <w:tcW w:w="2552" w:type="dxa"/>
            <w:tcBorders>
              <w:top w:val="single" w:sz="4" w:space="0" w:color="auto"/>
              <w:left w:val="nil"/>
              <w:bottom w:val="single" w:sz="4" w:space="0" w:color="auto"/>
              <w:right w:val="nil"/>
            </w:tcBorders>
            <w:shd w:val="clear" w:color="auto" w:fill="auto"/>
            <w:noWrap/>
            <w:vAlign w:val="bottom"/>
            <w:hideMark/>
          </w:tcPr>
          <w:p w14:paraId="0D6D8312"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Fixated the method area</w:t>
            </w:r>
          </w:p>
        </w:tc>
        <w:tc>
          <w:tcPr>
            <w:tcW w:w="2384" w:type="dxa"/>
            <w:tcBorders>
              <w:top w:val="single" w:sz="4" w:space="0" w:color="auto"/>
              <w:left w:val="nil"/>
              <w:bottom w:val="single" w:sz="4" w:space="0" w:color="auto"/>
              <w:right w:val="nil"/>
            </w:tcBorders>
            <w:shd w:val="clear" w:color="auto" w:fill="auto"/>
            <w:noWrap/>
            <w:vAlign w:val="bottom"/>
            <w:hideMark/>
          </w:tcPr>
          <w:p w14:paraId="3D4A0CC0" w14:textId="1A7BBCB6" w:rsidR="00A0220D" w:rsidRPr="00DD60CD" w:rsidRDefault="003F1E48" w:rsidP="001019F4">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Did not fixate the method area</w:t>
            </w:r>
          </w:p>
        </w:tc>
      </w:tr>
      <w:tr w:rsidR="00A0220D" w:rsidRPr="00503B69" w14:paraId="5FB99E12"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6477060D"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p>
        </w:tc>
        <w:tc>
          <w:tcPr>
            <w:tcW w:w="1895" w:type="dxa"/>
            <w:tcBorders>
              <w:top w:val="nil"/>
              <w:left w:val="nil"/>
              <w:bottom w:val="nil"/>
              <w:right w:val="nil"/>
            </w:tcBorders>
            <w:shd w:val="clear" w:color="auto" w:fill="auto"/>
            <w:noWrap/>
            <w:vAlign w:val="bottom"/>
            <w:hideMark/>
          </w:tcPr>
          <w:p w14:paraId="45301742" w14:textId="77777777" w:rsidR="00A0220D" w:rsidRPr="00DD60CD" w:rsidRDefault="00A0220D" w:rsidP="0044064F">
            <w:pPr>
              <w:spacing w:after="0" w:line="240" w:lineRule="auto"/>
              <w:jc w:val="both"/>
              <w:rPr>
                <w:rFonts w:ascii="Times New Roman" w:eastAsia="Times New Roman" w:hAnsi="Times New Roman" w:cs="Times New Roman"/>
                <w:sz w:val="20"/>
                <w:szCs w:val="20"/>
                <w:lang w:val="en-US" w:eastAsia="es-CO"/>
              </w:rPr>
            </w:pPr>
          </w:p>
        </w:tc>
        <w:tc>
          <w:tcPr>
            <w:tcW w:w="2552" w:type="dxa"/>
            <w:tcBorders>
              <w:top w:val="nil"/>
              <w:left w:val="nil"/>
              <w:bottom w:val="nil"/>
              <w:right w:val="nil"/>
            </w:tcBorders>
            <w:shd w:val="clear" w:color="auto" w:fill="auto"/>
            <w:noWrap/>
            <w:vAlign w:val="bottom"/>
            <w:hideMark/>
          </w:tcPr>
          <w:p w14:paraId="60F92673" w14:textId="77777777" w:rsidR="00A0220D" w:rsidRPr="00DD60CD" w:rsidRDefault="00A0220D" w:rsidP="0044064F">
            <w:pPr>
              <w:spacing w:after="0" w:line="240" w:lineRule="auto"/>
              <w:jc w:val="both"/>
              <w:rPr>
                <w:rFonts w:ascii="Times New Roman" w:eastAsia="Times New Roman" w:hAnsi="Times New Roman" w:cs="Times New Roman"/>
                <w:sz w:val="20"/>
                <w:szCs w:val="20"/>
                <w:lang w:val="en-US" w:eastAsia="es-CO"/>
              </w:rPr>
            </w:pPr>
          </w:p>
        </w:tc>
        <w:tc>
          <w:tcPr>
            <w:tcW w:w="2384" w:type="dxa"/>
            <w:tcBorders>
              <w:top w:val="nil"/>
              <w:left w:val="nil"/>
              <w:bottom w:val="nil"/>
              <w:right w:val="nil"/>
            </w:tcBorders>
            <w:shd w:val="clear" w:color="auto" w:fill="auto"/>
            <w:noWrap/>
            <w:vAlign w:val="bottom"/>
            <w:hideMark/>
          </w:tcPr>
          <w:p w14:paraId="5145040F" w14:textId="77777777" w:rsidR="00A0220D" w:rsidRPr="00DD60CD" w:rsidRDefault="00A0220D" w:rsidP="0044064F">
            <w:pPr>
              <w:spacing w:after="0" w:line="240" w:lineRule="auto"/>
              <w:jc w:val="both"/>
              <w:rPr>
                <w:rFonts w:ascii="Times New Roman" w:eastAsia="Times New Roman" w:hAnsi="Times New Roman" w:cs="Times New Roman"/>
                <w:sz w:val="20"/>
                <w:szCs w:val="20"/>
                <w:lang w:val="en-US" w:eastAsia="es-CO"/>
              </w:rPr>
            </w:pPr>
          </w:p>
        </w:tc>
      </w:tr>
      <w:tr w:rsidR="00A0220D" w:rsidRPr="00DD60CD" w14:paraId="59F30F72"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6EF20495"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Color-change trick</w:t>
            </w:r>
          </w:p>
        </w:tc>
        <w:tc>
          <w:tcPr>
            <w:tcW w:w="1895" w:type="dxa"/>
            <w:tcBorders>
              <w:top w:val="nil"/>
              <w:left w:val="nil"/>
              <w:bottom w:val="nil"/>
              <w:right w:val="nil"/>
            </w:tcBorders>
            <w:shd w:val="clear" w:color="auto" w:fill="auto"/>
            <w:noWrap/>
            <w:vAlign w:val="bottom"/>
            <w:hideMark/>
          </w:tcPr>
          <w:p w14:paraId="55A6C57C"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2552" w:type="dxa"/>
            <w:tcBorders>
              <w:top w:val="nil"/>
              <w:left w:val="nil"/>
              <w:bottom w:val="nil"/>
              <w:right w:val="nil"/>
            </w:tcBorders>
            <w:shd w:val="clear" w:color="auto" w:fill="auto"/>
            <w:noWrap/>
            <w:vAlign w:val="bottom"/>
            <w:hideMark/>
          </w:tcPr>
          <w:p w14:paraId="79F2FB89"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0</w:t>
            </w:r>
          </w:p>
        </w:tc>
        <w:tc>
          <w:tcPr>
            <w:tcW w:w="2384" w:type="dxa"/>
            <w:tcBorders>
              <w:top w:val="nil"/>
              <w:left w:val="nil"/>
              <w:bottom w:val="nil"/>
              <w:right w:val="nil"/>
            </w:tcBorders>
            <w:shd w:val="clear" w:color="auto" w:fill="auto"/>
            <w:noWrap/>
            <w:vAlign w:val="bottom"/>
            <w:hideMark/>
          </w:tcPr>
          <w:p w14:paraId="79A8C0A2"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35</w:t>
            </w:r>
          </w:p>
        </w:tc>
      </w:tr>
      <w:tr w:rsidR="00A0220D" w:rsidRPr="00DD60CD" w14:paraId="2969E1DC"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5CA46759"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p>
        </w:tc>
        <w:tc>
          <w:tcPr>
            <w:tcW w:w="1895" w:type="dxa"/>
            <w:tcBorders>
              <w:top w:val="nil"/>
              <w:left w:val="nil"/>
              <w:bottom w:val="nil"/>
              <w:right w:val="nil"/>
            </w:tcBorders>
            <w:shd w:val="clear" w:color="auto" w:fill="auto"/>
            <w:noWrap/>
            <w:vAlign w:val="bottom"/>
            <w:hideMark/>
          </w:tcPr>
          <w:p w14:paraId="2A1DA07E"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2552" w:type="dxa"/>
            <w:tcBorders>
              <w:top w:val="nil"/>
              <w:left w:val="nil"/>
              <w:bottom w:val="nil"/>
              <w:right w:val="nil"/>
            </w:tcBorders>
            <w:shd w:val="clear" w:color="auto" w:fill="auto"/>
            <w:noWrap/>
            <w:vAlign w:val="bottom"/>
            <w:hideMark/>
          </w:tcPr>
          <w:p w14:paraId="4DA2CF79"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w:t>
            </w:r>
          </w:p>
        </w:tc>
        <w:tc>
          <w:tcPr>
            <w:tcW w:w="2384" w:type="dxa"/>
            <w:tcBorders>
              <w:top w:val="nil"/>
              <w:left w:val="nil"/>
              <w:bottom w:val="nil"/>
              <w:right w:val="nil"/>
            </w:tcBorders>
            <w:shd w:val="clear" w:color="auto" w:fill="auto"/>
            <w:noWrap/>
            <w:vAlign w:val="bottom"/>
            <w:hideMark/>
          </w:tcPr>
          <w:p w14:paraId="79FE3CA8"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18</w:t>
            </w:r>
          </w:p>
        </w:tc>
      </w:tr>
      <w:tr w:rsidR="00A0220D" w:rsidRPr="00DD60CD" w14:paraId="74470E1C"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5E0A6CE4"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p>
        </w:tc>
        <w:tc>
          <w:tcPr>
            <w:tcW w:w="1895" w:type="dxa"/>
            <w:tcBorders>
              <w:top w:val="nil"/>
              <w:left w:val="nil"/>
              <w:bottom w:val="nil"/>
              <w:right w:val="nil"/>
            </w:tcBorders>
            <w:shd w:val="clear" w:color="auto" w:fill="auto"/>
            <w:noWrap/>
            <w:vAlign w:val="bottom"/>
            <w:hideMark/>
          </w:tcPr>
          <w:p w14:paraId="51005AF7" w14:textId="77777777" w:rsidR="00A0220D" w:rsidRPr="00DD60CD" w:rsidRDefault="00A0220D" w:rsidP="0044064F">
            <w:pPr>
              <w:spacing w:after="0" w:line="240" w:lineRule="auto"/>
              <w:jc w:val="center"/>
              <w:rPr>
                <w:rFonts w:ascii="Times New Roman" w:eastAsia="Times New Roman" w:hAnsi="Times New Roman" w:cs="Times New Roman"/>
                <w:sz w:val="20"/>
                <w:szCs w:val="20"/>
                <w:lang w:val="en-US" w:eastAsia="es-CO"/>
              </w:rPr>
            </w:pPr>
          </w:p>
        </w:tc>
        <w:tc>
          <w:tcPr>
            <w:tcW w:w="2552" w:type="dxa"/>
            <w:tcBorders>
              <w:top w:val="nil"/>
              <w:left w:val="nil"/>
              <w:bottom w:val="nil"/>
              <w:right w:val="nil"/>
            </w:tcBorders>
            <w:shd w:val="clear" w:color="auto" w:fill="auto"/>
            <w:noWrap/>
            <w:vAlign w:val="bottom"/>
            <w:hideMark/>
          </w:tcPr>
          <w:p w14:paraId="15AEA467" w14:textId="77777777" w:rsidR="00A0220D" w:rsidRPr="00DD60CD" w:rsidRDefault="00A0220D">
            <w:pPr>
              <w:spacing w:after="0" w:line="240" w:lineRule="auto"/>
              <w:jc w:val="center"/>
              <w:rPr>
                <w:rFonts w:ascii="Times New Roman" w:eastAsia="Times New Roman" w:hAnsi="Times New Roman" w:cs="Times New Roman"/>
                <w:sz w:val="20"/>
                <w:szCs w:val="20"/>
                <w:lang w:val="en-US" w:eastAsia="es-CO"/>
              </w:rPr>
            </w:pPr>
          </w:p>
        </w:tc>
        <w:tc>
          <w:tcPr>
            <w:tcW w:w="2384" w:type="dxa"/>
            <w:tcBorders>
              <w:top w:val="nil"/>
              <w:left w:val="nil"/>
              <w:bottom w:val="nil"/>
              <w:right w:val="nil"/>
            </w:tcBorders>
            <w:shd w:val="clear" w:color="auto" w:fill="auto"/>
            <w:noWrap/>
            <w:vAlign w:val="bottom"/>
            <w:hideMark/>
          </w:tcPr>
          <w:p w14:paraId="67E5C1C2" w14:textId="77777777" w:rsidR="00A0220D" w:rsidRPr="00DD60CD" w:rsidRDefault="00A0220D">
            <w:pPr>
              <w:spacing w:after="0" w:line="240" w:lineRule="auto"/>
              <w:jc w:val="center"/>
              <w:rPr>
                <w:rFonts w:ascii="Times New Roman" w:eastAsia="Times New Roman" w:hAnsi="Times New Roman" w:cs="Times New Roman"/>
                <w:sz w:val="20"/>
                <w:szCs w:val="20"/>
                <w:lang w:val="en-US" w:eastAsia="es-CO"/>
              </w:rPr>
            </w:pPr>
          </w:p>
        </w:tc>
      </w:tr>
      <w:tr w:rsidR="00A0220D" w:rsidRPr="00DD60CD" w14:paraId="342E6B69"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64F531D2"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Lighter trick</w:t>
            </w:r>
          </w:p>
        </w:tc>
        <w:tc>
          <w:tcPr>
            <w:tcW w:w="1895" w:type="dxa"/>
            <w:tcBorders>
              <w:top w:val="nil"/>
              <w:left w:val="nil"/>
              <w:bottom w:val="nil"/>
              <w:right w:val="nil"/>
            </w:tcBorders>
            <w:shd w:val="clear" w:color="auto" w:fill="auto"/>
            <w:noWrap/>
            <w:vAlign w:val="bottom"/>
            <w:hideMark/>
          </w:tcPr>
          <w:p w14:paraId="2D8523A0"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2552" w:type="dxa"/>
            <w:tcBorders>
              <w:top w:val="nil"/>
              <w:left w:val="nil"/>
              <w:bottom w:val="nil"/>
              <w:right w:val="nil"/>
            </w:tcBorders>
            <w:shd w:val="clear" w:color="auto" w:fill="auto"/>
            <w:noWrap/>
            <w:vAlign w:val="bottom"/>
            <w:hideMark/>
          </w:tcPr>
          <w:p w14:paraId="67B47EE6"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0</w:t>
            </w:r>
          </w:p>
        </w:tc>
        <w:tc>
          <w:tcPr>
            <w:tcW w:w="2384" w:type="dxa"/>
            <w:tcBorders>
              <w:top w:val="nil"/>
              <w:left w:val="nil"/>
              <w:bottom w:val="nil"/>
              <w:right w:val="nil"/>
            </w:tcBorders>
            <w:shd w:val="clear" w:color="auto" w:fill="auto"/>
            <w:noWrap/>
            <w:vAlign w:val="bottom"/>
            <w:hideMark/>
          </w:tcPr>
          <w:p w14:paraId="12752C3A"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28</w:t>
            </w:r>
          </w:p>
        </w:tc>
      </w:tr>
      <w:tr w:rsidR="00A0220D" w:rsidRPr="00DD60CD" w14:paraId="44D2DFD4"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73DB79C7"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p>
        </w:tc>
        <w:tc>
          <w:tcPr>
            <w:tcW w:w="1895" w:type="dxa"/>
            <w:tcBorders>
              <w:top w:val="nil"/>
              <w:left w:val="nil"/>
              <w:bottom w:val="nil"/>
              <w:right w:val="nil"/>
            </w:tcBorders>
            <w:shd w:val="clear" w:color="auto" w:fill="auto"/>
            <w:noWrap/>
            <w:vAlign w:val="bottom"/>
            <w:hideMark/>
          </w:tcPr>
          <w:p w14:paraId="45DBB0F1"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2552" w:type="dxa"/>
            <w:tcBorders>
              <w:top w:val="nil"/>
              <w:left w:val="nil"/>
              <w:bottom w:val="nil"/>
              <w:right w:val="nil"/>
            </w:tcBorders>
            <w:shd w:val="clear" w:color="auto" w:fill="auto"/>
            <w:noWrap/>
            <w:vAlign w:val="bottom"/>
            <w:hideMark/>
          </w:tcPr>
          <w:p w14:paraId="181FEBE3"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10</w:t>
            </w:r>
          </w:p>
        </w:tc>
        <w:tc>
          <w:tcPr>
            <w:tcW w:w="2384" w:type="dxa"/>
            <w:tcBorders>
              <w:top w:val="nil"/>
              <w:left w:val="nil"/>
              <w:bottom w:val="nil"/>
              <w:right w:val="nil"/>
            </w:tcBorders>
            <w:shd w:val="clear" w:color="auto" w:fill="auto"/>
            <w:noWrap/>
            <w:vAlign w:val="bottom"/>
            <w:hideMark/>
          </w:tcPr>
          <w:p w14:paraId="1BA9313E"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23</w:t>
            </w:r>
          </w:p>
        </w:tc>
      </w:tr>
      <w:tr w:rsidR="00A0220D" w:rsidRPr="00DD60CD" w14:paraId="7AA28BFE"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68E1ACB8"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p>
        </w:tc>
        <w:tc>
          <w:tcPr>
            <w:tcW w:w="1895" w:type="dxa"/>
            <w:tcBorders>
              <w:top w:val="nil"/>
              <w:left w:val="nil"/>
              <w:bottom w:val="nil"/>
              <w:right w:val="nil"/>
            </w:tcBorders>
            <w:shd w:val="clear" w:color="auto" w:fill="auto"/>
            <w:noWrap/>
            <w:vAlign w:val="bottom"/>
            <w:hideMark/>
          </w:tcPr>
          <w:p w14:paraId="34ABED7B" w14:textId="77777777" w:rsidR="00A0220D" w:rsidRPr="00DD60CD" w:rsidRDefault="00A0220D" w:rsidP="0044064F">
            <w:pPr>
              <w:spacing w:after="0" w:line="240" w:lineRule="auto"/>
              <w:jc w:val="center"/>
              <w:rPr>
                <w:rFonts w:ascii="Times New Roman" w:eastAsia="Times New Roman" w:hAnsi="Times New Roman" w:cs="Times New Roman"/>
                <w:sz w:val="20"/>
                <w:szCs w:val="20"/>
                <w:lang w:val="en-US" w:eastAsia="es-CO"/>
              </w:rPr>
            </w:pPr>
          </w:p>
        </w:tc>
        <w:tc>
          <w:tcPr>
            <w:tcW w:w="2552" w:type="dxa"/>
            <w:tcBorders>
              <w:top w:val="nil"/>
              <w:left w:val="nil"/>
              <w:bottom w:val="nil"/>
              <w:right w:val="nil"/>
            </w:tcBorders>
            <w:shd w:val="clear" w:color="auto" w:fill="auto"/>
            <w:noWrap/>
            <w:vAlign w:val="bottom"/>
            <w:hideMark/>
          </w:tcPr>
          <w:p w14:paraId="42C24AF8" w14:textId="77777777" w:rsidR="00A0220D" w:rsidRPr="00DD60CD" w:rsidRDefault="00A0220D">
            <w:pPr>
              <w:spacing w:after="0" w:line="240" w:lineRule="auto"/>
              <w:jc w:val="center"/>
              <w:rPr>
                <w:rFonts w:ascii="Times New Roman" w:eastAsia="Times New Roman" w:hAnsi="Times New Roman" w:cs="Times New Roman"/>
                <w:sz w:val="20"/>
                <w:szCs w:val="20"/>
                <w:lang w:val="en-US" w:eastAsia="es-CO"/>
              </w:rPr>
            </w:pPr>
          </w:p>
        </w:tc>
        <w:tc>
          <w:tcPr>
            <w:tcW w:w="2384" w:type="dxa"/>
            <w:tcBorders>
              <w:top w:val="nil"/>
              <w:left w:val="nil"/>
              <w:bottom w:val="nil"/>
              <w:right w:val="nil"/>
            </w:tcBorders>
            <w:shd w:val="clear" w:color="auto" w:fill="auto"/>
            <w:noWrap/>
            <w:vAlign w:val="bottom"/>
            <w:hideMark/>
          </w:tcPr>
          <w:p w14:paraId="32C2EA48" w14:textId="77777777" w:rsidR="00A0220D" w:rsidRPr="00DD60CD" w:rsidRDefault="00A0220D">
            <w:pPr>
              <w:spacing w:after="0" w:line="240" w:lineRule="auto"/>
              <w:jc w:val="center"/>
              <w:rPr>
                <w:rFonts w:ascii="Times New Roman" w:eastAsia="Times New Roman" w:hAnsi="Times New Roman" w:cs="Times New Roman"/>
                <w:sz w:val="20"/>
                <w:szCs w:val="20"/>
                <w:lang w:val="en-US" w:eastAsia="es-CO"/>
              </w:rPr>
            </w:pPr>
          </w:p>
        </w:tc>
      </w:tr>
      <w:tr w:rsidR="00A0220D" w:rsidRPr="00DD60CD" w14:paraId="4AD885BF" w14:textId="77777777" w:rsidTr="00191044">
        <w:trPr>
          <w:trHeight w:val="312"/>
          <w:jc w:val="center"/>
        </w:trPr>
        <w:tc>
          <w:tcPr>
            <w:tcW w:w="2216" w:type="dxa"/>
            <w:tcBorders>
              <w:top w:val="nil"/>
              <w:left w:val="nil"/>
              <w:bottom w:val="nil"/>
              <w:right w:val="nil"/>
            </w:tcBorders>
            <w:shd w:val="clear" w:color="auto" w:fill="auto"/>
            <w:noWrap/>
            <w:vAlign w:val="bottom"/>
            <w:hideMark/>
          </w:tcPr>
          <w:p w14:paraId="48E1862F" w14:textId="77777777" w:rsidR="00A0220D" w:rsidRPr="00DD60CD" w:rsidRDefault="00A0220D"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Coin trick</w:t>
            </w:r>
          </w:p>
        </w:tc>
        <w:tc>
          <w:tcPr>
            <w:tcW w:w="1895" w:type="dxa"/>
            <w:tcBorders>
              <w:top w:val="nil"/>
              <w:left w:val="nil"/>
              <w:bottom w:val="nil"/>
              <w:right w:val="nil"/>
            </w:tcBorders>
            <w:shd w:val="clear" w:color="auto" w:fill="auto"/>
            <w:noWrap/>
            <w:vAlign w:val="bottom"/>
            <w:hideMark/>
          </w:tcPr>
          <w:p w14:paraId="0EE59D1B"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2552" w:type="dxa"/>
            <w:tcBorders>
              <w:top w:val="nil"/>
              <w:left w:val="nil"/>
              <w:bottom w:val="nil"/>
              <w:right w:val="nil"/>
            </w:tcBorders>
            <w:shd w:val="clear" w:color="auto" w:fill="auto"/>
            <w:noWrap/>
            <w:vAlign w:val="bottom"/>
            <w:hideMark/>
          </w:tcPr>
          <w:p w14:paraId="19C8DB18"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w:t>
            </w:r>
          </w:p>
        </w:tc>
        <w:tc>
          <w:tcPr>
            <w:tcW w:w="2384" w:type="dxa"/>
            <w:tcBorders>
              <w:top w:val="nil"/>
              <w:left w:val="nil"/>
              <w:bottom w:val="nil"/>
              <w:right w:val="nil"/>
            </w:tcBorders>
            <w:shd w:val="clear" w:color="auto" w:fill="auto"/>
            <w:noWrap/>
            <w:vAlign w:val="bottom"/>
            <w:hideMark/>
          </w:tcPr>
          <w:p w14:paraId="4989E9BB"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12</w:t>
            </w:r>
          </w:p>
        </w:tc>
      </w:tr>
      <w:tr w:rsidR="00A0220D" w:rsidRPr="00DD60CD" w14:paraId="37A561BF" w14:textId="77777777" w:rsidTr="00191044">
        <w:trPr>
          <w:trHeight w:val="312"/>
          <w:jc w:val="center"/>
        </w:trPr>
        <w:tc>
          <w:tcPr>
            <w:tcW w:w="2216" w:type="dxa"/>
            <w:tcBorders>
              <w:top w:val="nil"/>
              <w:left w:val="nil"/>
              <w:bottom w:val="single" w:sz="4" w:space="0" w:color="auto"/>
              <w:right w:val="nil"/>
            </w:tcBorders>
            <w:shd w:val="clear" w:color="auto" w:fill="auto"/>
            <w:noWrap/>
            <w:vAlign w:val="bottom"/>
            <w:hideMark/>
          </w:tcPr>
          <w:p w14:paraId="6F8FCFEB" w14:textId="77777777" w:rsidR="00A0220D" w:rsidRPr="00DD60CD" w:rsidRDefault="00A0220D" w:rsidP="0044064F">
            <w:pPr>
              <w:spacing w:after="0" w:line="240" w:lineRule="auto"/>
              <w:ind w:firstLineChars="200" w:firstLine="480"/>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 </w:t>
            </w:r>
          </w:p>
        </w:tc>
        <w:tc>
          <w:tcPr>
            <w:tcW w:w="1895" w:type="dxa"/>
            <w:tcBorders>
              <w:top w:val="nil"/>
              <w:left w:val="nil"/>
              <w:bottom w:val="single" w:sz="4" w:space="0" w:color="auto"/>
              <w:right w:val="nil"/>
            </w:tcBorders>
            <w:shd w:val="clear" w:color="auto" w:fill="auto"/>
            <w:noWrap/>
            <w:vAlign w:val="bottom"/>
            <w:hideMark/>
          </w:tcPr>
          <w:p w14:paraId="7B285AE9"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2552" w:type="dxa"/>
            <w:tcBorders>
              <w:top w:val="nil"/>
              <w:left w:val="nil"/>
              <w:bottom w:val="single" w:sz="4" w:space="0" w:color="auto"/>
              <w:right w:val="nil"/>
            </w:tcBorders>
            <w:shd w:val="clear" w:color="auto" w:fill="auto"/>
            <w:noWrap/>
            <w:vAlign w:val="bottom"/>
            <w:hideMark/>
          </w:tcPr>
          <w:p w14:paraId="56349641"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14</w:t>
            </w:r>
          </w:p>
        </w:tc>
        <w:tc>
          <w:tcPr>
            <w:tcW w:w="2384" w:type="dxa"/>
            <w:tcBorders>
              <w:top w:val="nil"/>
              <w:left w:val="nil"/>
              <w:bottom w:val="single" w:sz="4" w:space="0" w:color="auto"/>
              <w:right w:val="nil"/>
            </w:tcBorders>
            <w:shd w:val="clear" w:color="auto" w:fill="auto"/>
            <w:noWrap/>
            <w:vAlign w:val="bottom"/>
            <w:hideMark/>
          </w:tcPr>
          <w:p w14:paraId="3A750DF6" w14:textId="77777777" w:rsidR="00A0220D" w:rsidRPr="00DD60CD" w:rsidRDefault="00A0220D">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37</w:t>
            </w:r>
          </w:p>
        </w:tc>
      </w:tr>
    </w:tbl>
    <w:p w14:paraId="5EA3ABE2" w14:textId="77777777" w:rsidR="00A0220D" w:rsidRPr="00DD60CD" w:rsidRDefault="00A0220D" w:rsidP="0044064F">
      <w:pPr>
        <w:pStyle w:val="Sinespaciado"/>
        <w:spacing w:line="480" w:lineRule="auto"/>
        <w:rPr>
          <w:rFonts w:ascii="Times New Roman" w:hAnsi="Times New Roman" w:cs="Times New Roman"/>
          <w:sz w:val="24"/>
          <w:szCs w:val="24"/>
          <w:lang w:val="en-US"/>
        </w:rPr>
      </w:pPr>
    </w:p>
    <w:p w14:paraId="27385D81" w14:textId="4CE0DD46" w:rsidR="00A0220D" w:rsidRPr="00DD60CD" w:rsidRDefault="00A0220D">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Color-change trick.</w:t>
      </w:r>
      <w:r w:rsidRPr="00DD60CD">
        <w:rPr>
          <w:rFonts w:ascii="Times New Roman" w:hAnsi="Times New Roman" w:cs="Times New Roman"/>
          <w:sz w:val="24"/>
          <w:szCs w:val="24"/>
          <w:lang w:val="en-US"/>
        </w:rPr>
        <w:t xml:space="preserve"> </w:t>
      </w:r>
      <w:r w:rsidR="00BC6504" w:rsidRPr="00DD60CD">
        <w:rPr>
          <w:rFonts w:ascii="Times New Roman" w:hAnsi="Times New Roman" w:cs="Times New Roman"/>
          <w:sz w:val="24"/>
          <w:szCs w:val="24"/>
          <w:lang w:val="en-US"/>
        </w:rPr>
        <w:t>P</w:t>
      </w:r>
      <w:r w:rsidRPr="00DD60CD">
        <w:rPr>
          <w:rFonts w:ascii="Times New Roman" w:hAnsi="Times New Roman" w:cs="Times New Roman"/>
          <w:sz w:val="24"/>
          <w:szCs w:val="24"/>
          <w:lang w:val="en-US"/>
        </w:rPr>
        <w:t xml:space="preserve">articipants who </w:t>
      </w:r>
      <w:r w:rsidR="00CE2661" w:rsidRPr="00DD60CD">
        <w:rPr>
          <w:rFonts w:ascii="Times New Roman" w:hAnsi="Times New Roman" w:cs="Times New Roman"/>
          <w:sz w:val="24"/>
          <w:szCs w:val="24"/>
          <w:lang w:val="en-US"/>
        </w:rPr>
        <w:t xml:space="preserve">fixated </w:t>
      </w:r>
      <w:r w:rsidRPr="00DD60CD">
        <w:rPr>
          <w:rFonts w:ascii="Times New Roman" w:hAnsi="Times New Roman" w:cs="Times New Roman"/>
          <w:sz w:val="24"/>
          <w:szCs w:val="24"/>
          <w:lang w:val="en-US"/>
        </w:rPr>
        <w:t>the method</w:t>
      </w:r>
      <w:r w:rsidR="00CE2661" w:rsidRPr="00DD60CD">
        <w:rPr>
          <w:rFonts w:ascii="Times New Roman" w:hAnsi="Times New Roman" w:cs="Times New Roman"/>
          <w:sz w:val="24"/>
          <w:szCs w:val="24"/>
          <w:lang w:val="en-US"/>
        </w:rPr>
        <w:t xml:space="preserve"> area</w:t>
      </w:r>
      <w:r w:rsidRPr="00DD60CD">
        <w:rPr>
          <w:rFonts w:ascii="Times New Roman" w:hAnsi="Times New Roman" w:cs="Times New Roman"/>
          <w:sz w:val="24"/>
          <w:szCs w:val="24"/>
          <w:lang w:val="en-US"/>
        </w:rPr>
        <w:t xml:space="preserve"> were more likely to </w:t>
      </w:r>
      <w:r w:rsidR="00CE2661" w:rsidRPr="00DD60CD">
        <w:rPr>
          <w:rFonts w:ascii="Times New Roman" w:hAnsi="Times New Roman" w:cs="Times New Roman"/>
          <w:sz w:val="24"/>
          <w:szCs w:val="24"/>
          <w:lang w:val="en-US"/>
        </w:rPr>
        <w:t xml:space="preserve">detect </w:t>
      </w:r>
      <w:r w:rsidRPr="00DD60CD">
        <w:rPr>
          <w:rFonts w:ascii="Times New Roman" w:hAnsi="Times New Roman" w:cs="Times New Roman"/>
          <w:sz w:val="24"/>
          <w:szCs w:val="24"/>
          <w:lang w:val="en-US"/>
        </w:rPr>
        <w:t>the method than those who fixated elsewhere</w:t>
      </w:r>
      <w:r w:rsidRPr="00DD60CD" w:rsidDel="00D4012E">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w:t>
      </w:r>
      <w:r w:rsidRPr="00DD60CD">
        <w:rPr>
          <w:rFonts w:ascii="Times New Roman" w:hAnsi="Times New Roman" w:cs="Times New Roman"/>
          <w:i/>
          <w:sz w:val="24"/>
          <w:szCs w:val="24"/>
          <w:lang w:val="en-US"/>
        </w:rPr>
        <w:t>p</w:t>
      </w:r>
      <w:r w:rsidRPr="00DD60CD">
        <w:rPr>
          <w:rFonts w:ascii="Times New Roman" w:hAnsi="Times New Roman" w:cs="Times New Roman"/>
          <w:sz w:val="24"/>
          <w:szCs w:val="24"/>
          <w:lang w:val="en-US"/>
        </w:rPr>
        <w:t xml:space="preserve"> = .007, two-tailed Fisher’s exact test). The odds ratio indicates that the odds of detecting the color change were 21.1 higher if they were fixating the method area than the odds of detecting the color change if they were fixating elsewhere</w:t>
      </w:r>
      <w:r w:rsidR="00D938C1" w:rsidRPr="00DD60CD">
        <w:rPr>
          <w:rFonts w:ascii="Times New Roman" w:hAnsi="Times New Roman" w:cs="Times New Roman"/>
          <w:sz w:val="24"/>
          <w:szCs w:val="24"/>
          <w:lang w:val="en-US"/>
        </w:rPr>
        <w:t>. However,</w:t>
      </w:r>
      <w:r w:rsidRPr="00DD60CD">
        <w:rPr>
          <w:rFonts w:ascii="Times New Roman" w:hAnsi="Times New Roman" w:cs="Times New Roman"/>
          <w:sz w:val="24"/>
          <w:szCs w:val="24"/>
          <w:lang w:val="en-US"/>
        </w:rPr>
        <w:t xml:space="preserve"> the majority of participants </w:t>
      </w:r>
      <w:r w:rsidR="0028175C" w:rsidRPr="00DD60CD">
        <w:rPr>
          <w:rFonts w:ascii="Times New Roman" w:hAnsi="Times New Roman" w:cs="Times New Roman"/>
          <w:sz w:val="24"/>
          <w:szCs w:val="24"/>
          <w:lang w:val="en-US"/>
        </w:rPr>
        <w:t xml:space="preserve">who </w:t>
      </w:r>
      <w:r w:rsidRPr="00DD60CD">
        <w:rPr>
          <w:rFonts w:ascii="Times New Roman" w:hAnsi="Times New Roman" w:cs="Times New Roman"/>
          <w:sz w:val="24"/>
          <w:szCs w:val="24"/>
          <w:lang w:val="en-US"/>
        </w:rPr>
        <w:t xml:space="preserve">detected the method </w:t>
      </w:r>
      <w:r w:rsidR="00016E66" w:rsidRPr="00DD60CD">
        <w:rPr>
          <w:rFonts w:ascii="Times New Roman" w:hAnsi="Times New Roman" w:cs="Times New Roman"/>
          <w:sz w:val="24"/>
          <w:szCs w:val="24"/>
          <w:lang w:val="en-US"/>
        </w:rPr>
        <w:t xml:space="preserve">(78.3%) </w:t>
      </w:r>
      <w:r w:rsidR="0028175C" w:rsidRPr="00DD60CD">
        <w:rPr>
          <w:rFonts w:ascii="Times New Roman" w:hAnsi="Times New Roman" w:cs="Times New Roman"/>
          <w:sz w:val="24"/>
          <w:szCs w:val="24"/>
          <w:lang w:val="en-US"/>
        </w:rPr>
        <w:t>did not look at the method area</w:t>
      </w:r>
      <w:r w:rsidRPr="00DD60CD">
        <w:rPr>
          <w:rFonts w:ascii="Times New Roman" w:hAnsi="Times New Roman" w:cs="Times New Roman"/>
          <w:sz w:val="24"/>
          <w:szCs w:val="24"/>
          <w:lang w:val="en-US"/>
        </w:rPr>
        <w:t xml:space="preserve">.  </w:t>
      </w:r>
    </w:p>
    <w:p w14:paraId="3867DEC1" w14:textId="6F55C9D0" w:rsidR="00A0220D" w:rsidRPr="00DD60CD" w:rsidRDefault="00A0220D">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Lighter trick.</w:t>
      </w:r>
      <w:r w:rsidRPr="00DD60CD">
        <w:rPr>
          <w:rFonts w:ascii="Times New Roman" w:hAnsi="Times New Roman" w:cs="Times New Roman"/>
          <w:b/>
          <w:sz w:val="24"/>
          <w:szCs w:val="24"/>
          <w:lang w:val="en-US"/>
        </w:rPr>
        <w:t xml:space="preserve"> </w:t>
      </w:r>
      <w:r w:rsidRPr="00DD60CD">
        <w:rPr>
          <w:rFonts w:ascii="Times New Roman" w:hAnsi="Times New Roman" w:cs="Times New Roman"/>
          <w:sz w:val="24"/>
          <w:szCs w:val="24"/>
          <w:lang w:val="en-US"/>
        </w:rPr>
        <w:t xml:space="preserve">Participants who </w:t>
      </w:r>
      <w:r w:rsidR="005E4729" w:rsidRPr="00DD60CD">
        <w:rPr>
          <w:rFonts w:ascii="Times New Roman" w:hAnsi="Times New Roman" w:cs="Times New Roman"/>
          <w:sz w:val="24"/>
          <w:szCs w:val="24"/>
          <w:lang w:val="en-US"/>
        </w:rPr>
        <w:t xml:space="preserve">fixated </w:t>
      </w:r>
      <w:r w:rsidRPr="00DD60CD">
        <w:rPr>
          <w:rFonts w:ascii="Times New Roman" w:hAnsi="Times New Roman" w:cs="Times New Roman"/>
          <w:sz w:val="24"/>
          <w:szCs w:val="24"/>
          <w:lang w:val="en-US"/>
        </w:rPr>
        <w:t>the method</w:t>
      </w:r>
      <w:r w:rsidR="005E4729" w:rsidRPr="00DD60CD">
        <w:rPr>
          <w:rFonts w:ascii="Times New Roman" w:hAnsi="Times New Roman" w:cs="Times New Roman"/>
          <w:sz w:val="24"/>
          <w:szCs w:val="24"/>
          <w:lang w:val="en-US"/>
        </w:rPr>
        <w:t xml:space="preserve"> area</w:t>
      </w:r>
      <w:r w:rsidRPr="00DD60CD">
        <w:rPr>
          <w:rFonts w:ascii="Times New Roman" w:hAnsi="Times New Roman" w:cs="Times New Roman"/>
          <w:sz w:val="24"/>
          <w:szCs w:val="24"/>
          <w:lang w:val="en-US"/>
        </w:rPr>
        <w:t xml:space="preserve"> were more likely to </w:t>
      </w:r>
      <w:r w:rsidR="005E4729" w:rsidRPr="00DD60CD">
        <w:rPr>
          <w:rFonts w:ascii="Times New Roman" w:hAnsi="Times New Roman" w:cs="Times New Roman"/>
          <w:sz w:val="24"/>
          <w:szCs w:val="24"/>
          <w:lang w:val="en-US"/>
        </w:rPr>
        <w:t xml:space="preserve">detect </w:t>
      </w:r>
      <w:r w:rsidRPr="00DD60CD">
        <w:rPr>
          <w:rFonts w:ascii="Times New Roman" w:hAnsi="Times New Roman" w:cs="Times New Roman"/>
          <w:sz w:val="24"/>
          <w:szCs w:val="24"/>
          <w:lang w:val="en-US"/>
        </w:rPr>
        <w:t xml:space="preserve">the method than those who fixated </w:t>
      </w:r>
      <w:r w:rsidR="004E1E15" w:rsidRPr="00DD60CD">
        <w:rPr>
          <w:rFonts w:ascii="Times New Roman" w:hAnsi="Times New Roman" w:cs="Times New Roman"/>
          <w:sz w:val="24"/>
          <w:szCs w:val="24"/>
          <w:lang w:val="en-US"/>
        </w:rPr>
        <w:t xml:space="preserve">elsewhere </w:t>
      </w:r>
      <w:r w:rsidR="004E1E15" w:rsidRPr="00DD60CD" w:rsidDel="00D4012E">
        <w:rPr>
          <w:rFonts w:ascii="Times New Roman" w:hAnsi="Times New Roman" w:cs="Times New Roman"/>
          <w:sz w:val="24"/>
          <w:szCs w:val="24"/>
          <w:lang w:val="en-US"/>
        </w:rPr>
        <w:t>(</w:t>
      </w:r>
      <w:r w:rsidRPr="00DD60CD">
        <w:rPr>
          <w:rFonts w:ascii="Times New Roman" w:hAnsi="Times New Roman" w:cs="Times New Roman"/>
          <w:i/>
          <w:sz w:val="24"/>
          <w:szCs w:val="24"/>
          <w:lang w:val="en-US"/>
        </w:rPr>
        <w:t>p</w:t>
      </w:r>
      <w:r w:rsidRPr="00DD60CD">
        <w:rPr>
          <w:rFonts w:ascii="Times New Roman" w:hAnsi="Times New Roman" w:cs="Times New Roman"/>
          <w:sz w:val="24"/>
          <w:szCs w:val="24"/>
          <w:lang w:val="en-US"/>
        </w:rPr>
        <w:t xml:space="preserve"> = .001, two-tailed Fisher’s exact test). The odds ratio indicates that the odds of detecting the dropping lighter were 25.4 higher if they were fixating the method area than the odds of detecting the dropping lighter if they were fixating elsewhere</w:t>
      </w:r>
      <w:r w:rsidR="00C02540"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w:t>
      </w:r>
      <w:r w:rsidR="00C02540" w:rsidRPr="00DD60CD">
        <w:rPr>
          <w:rFonts w:ascii="Times New Roman" w:hAnsi="Times New Roman" w:cs="Times New Roman"/>
          <w:sz w:val="24"/>
          <w:szCs w:val="24"/>
          <w:lang w:val="en-US"/>
        </w:rPr>
        <w:t xml:space="preserve">However, the majority of participants who detected the method </w:t>
      </w:r>
      <w:r w:rsidR="00016E66" w:rsidRPr="00DD60CD">
        <w:rPr>
          <w:rFonts w:ascii="Times New Roman" w:hAnsi="Times New Roman" w:cs="Times New Roman"/>
          <w:sz w:val="24"/>
          <w:szCs w:val="24"/>
          <w:lang w:val="en-US"/>
        </w:rPr>
        <w:t xml:space="preserve">(69.7%) </w:t>
      </w:r>
      <w:r w:rsidR="00C02540" w:rsidRPr="00DD60CD">
        <w:rPr>
          <w:rFonts w:ascii="Times New Roman" w:hAnsi="Times New Roman" w:cs="Times New Roman"/>
          <w:sz w:val="24"/>
          <w:szCs w:val="24"/>
          <w:lang w:val="en-US"/>
        </w:rPr>
        <w:t xml:space="preserve">did not look at the method area.  </w:t>
      </w:r>
    </w:p>
    <w:p w14:paraId="0E6BDF7C" w14:textId="706CB885" w:rsidR="00D938C1" w:rsidRPr="00DD60CD" w:rsidRDefault="00A0220D" w:rsidP="00D938C1">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Coin trick.</w:t>
      </w:r>
      <w:r w:rsidRPr="00DD60CD">
        <w:rPr>
          <w:rFonts w:ascii="Times New Roman" w:hAnsi="Times New Roman" w:cs="Times New Roman"/>
          <w:sz w:val="24"/>
          <w:szCs w:val="24"/>
          <w:lang w:val="en-US"/>
        </w:rPr>
        <w:t xml:space="preserve"> There was no significant relationship between fixating the method and detection (</w:t>
      </w:r>
      <w:r w:rsidRPr="00DD60CD">
        <w:rPr>
          <w:rFonts w:ascii="Times New Roman" w:hAnsi="Times New Roman" w:cs="Times New Roman"/>
          <w:i/>
          <w:sz w:val="24"/>
          <w:szCs w:val="24"/>
          <w:lang w:val="en-US"/>
        </w:rPr>
        <w:t>p</w:t>
      </w:r>
      <w:r w:rsidRPr="00DD60CD">
        <w:rPr>
          <w:rFonts w:ascii="Times New Roman" w:hAnsi="Times New Roman" w:cs="Times New Roman"/>
          <w:sz w:val="24"/>
          <w:szCs w:val="24"/>
          <w:lang w:val="en-US"/>
        </w:rPr>
        <w:t xml:space="preserve"> = .487, two-tailed Fisher’s exact test). </w:t>
      </w:r>
      <w:r w:rsidR="00BB7393" w:rsidRPr="00DD60CD">
        <w:rPr>
          <w:rFonts w:ascii="Times New Roman" w:hAnsi="Times New Roman" w:cs="Times New Roman"/>
          <w:sz w:val="24"/>
          <w:szCs w:val="24"/>
          <w:lang w:val="en-US"/>
        </w:rPr>
        <w:t>The majority</w:t>
      </w:r>
      <w:r w:rsidR="00C02540" w:rsidRPr="00DD60CD">
        <w:rPr>
          <w:rFonts w:ascii="Times New Roman" w:hAnsi="Times New Roman" w:cs="Times New Roman"/>
          <w:sz w:val="24"/>
          <w:szCs w:val="24"/>
          <w:lang w:val="en-US"/>
        </w:rPr>
        <w:t xml:space="preserve"> of participants who detected the method </w:t>
      </w:r>
      <w:r w:rsidR="00016E66" w:rsidRPr="00DD60CD">
        <w:rPr>
          <w:rFonts w:ascii="Times New Roman" w:hAnsi="Times New Roman" w:cs="Times New Roman"/>
          <w:sz w:val="24"/>
          <w:szCs w:val="24"/>
          <w:lang w:val="en-US"/>
        </w:rPr>
        <w:t>(</w:t>
      </w:r>
      <w:r w:rsidR="00BB7393" w:rsidRPr="00DD60CD">
        <w:rPr>
          <w:rFonts w:ascii="Times New Roman" w:hAnsi="Times New Roman" w:cs="Times New Roman"/>
          <w:sz w:val="24"/>
          <w:szCs w:val="24"/>
          <w:lang w:val="en-US"/>
        </w:rPr>
        <w:t>72.5</w:t>
      </w:r>
      <w:r w:rsidR="00016E66" w:rsidRPr="00DD60CD">
        <w:rPr>
          <w:rFonts w:ascii="Times New Roman" w:hAnsi="Times New Roman" w:cs="Times New Roman"/>
          <w:sz w:val="24"/>
          <w:szCs w:val="24"/>
          <w:lang w:val="en-US"/>
        </w:rPr>
        <w:t xml:space="preserve">%) </w:t>
      </w:r>
      <w:r w:rsidR="00C02540" w:rsidRPr="00DD60CD">
        <w:rPr>
          <w:rFonts w:ascii="Times New Roman" w:hAnsi="Times New Roman" w:cs="Times New Roman"/>
          <w:sz w:val="24"/>
          <w:szCs w:val="24"/>
          <w:lang w:val="en-US"/>
        </w:rPr>
        <w:t xml:space="preserve">did not look at the method area.  </w:t>
      </w:r>
    </w:p>
    <w:p w14:paraId="5F98FD94" w14:textId="75987A28" w:rsidR="00A00A8B"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3.2.3. </w:t>
      </w:r>
      <w:r w:rsidR="00BC6504" w:rsidRPr="00DD60CD">
        <w:rPr>
          <w:rFonts w:ascii="Times New Roman" w:hAnsi="Times New Roman" w:cs="Times New Roman"/>
          <w:i/>
          <w:sz w:val="24"/>
          <w:szCs w:val="24"/>
          <w:lang w:val="en-US"/>
        </w:rPr>
        <w:t>I</w:t>
      </w:r>
      <w:r w:rsidR="006308A8" w:rsidRPr="00DD60CD">
        <w:rPr>
          <w:rFonts w:ascii="Times New Roman" w:hAnsi="Times New Roman" w:cs="Times New Roman"/>
          <w:i/>
          <w:sz w:val="24"/>
          <w:szCs w:val="24"/>
          <w:lang w:val="en-US"/>
        </w:rPr>
        <w:t>n</w:t>
      </w:r>
      <w:r w:rsidR="00D53730" w:rsidRPr="00DD60CD">
        <w:rPr>
          <w:rFonts w:ascii="Times New Roman" w:hAnsi="Times New Roman" w:cs="Times New Roman"/>
          <w:i/>
          <w:sz w:val="24"/>
          <w:szCs w:val="24"/>
          <w:lang w:val="en-US"/>
        </w:rPr>
        <w:t xml:space="preserve">fluence of participants’ visual </w:t>
      </w:r>
      <w:r w:rsidR="00B1733D" w:rsidRPr="00DD60CD">
        <w:rPr>
          <w:rFonts w:ascii="Times New Roman" w:hAnsi="Times New Roman" w:cs="Times New Roman"/>
          <w:i/>
          <w:sz w:val="24"/>
          <w:szCs w:val="24"/>
          <w:lang w:val="en-US"/>
        </w:rPr>
        <w:t>awareness</w:t>
      </w:r>
      <w:r w:rsidR="00D53730" w:rsidRPr="00DD60CD">
        <w:rPr>
          <w:rFonts w:ascii="Times New Roman" w:hAnsi="Times New Roman" w:cs="Times New Roman"/>
          <w:i/>
          <w:sz w:val="24"/>
          <w:szCs w:val="24"/>
          <w:lang w:val="en-US"/>
        </w:rPr>
        <w:t xml:space="preserve"> on their</w:t>
      </w:r>
      <w:r w:rsidR="006308A8" w:rsidRPr="00DD60CD">
        <w:rPr>
          <w:rFonts w:ascii="Times New Roman" w:hAnsi="Times New Roman" w:cs="Times New Roman"/>
          <w:i/>
          <w:sz w:val="24"/>
          <w:szCs w:val="24"/>
          <w:lang w:val="en-US"/>
        </w:rPr>
        <w:t xml:space="preserve"> judgment about the</w:t>
      </w:r>
      <w:r w:rsidR="00D53730" w:rsidRPr="00DD60CD">
        <w:rPr>
          <w:rFonts w:ascii="Times New Roman" w:hAnsi="Times New Roman" w:cs="Times New Roman"/>
          <w:i/>
          <w:sz w:val="24"/>
          <w:szCs w:val="24"/>
          <w:lang w:val="en-US"/>
        </w:rPr>
        <w:t>ir</w:t>
      </w:r>
      <w:r w:rsidR="006308A8" w:rsidRPr="00DD60CD">
        <w:rPr>
          <w:rFonts w:ascii="Times New Roman" w:hAnsi="Times New Roman" w:cs="Times New Roman"/>
          <w:i/>
          <w:sz w:val="24"/>
          <w:szCs w:val="24"/>
          <w:lang w:val="en-US"/>
        </w:rPr>
        <w:t xml:space="preserve"> deployment of overt attention</w:t>
      </w:r>
      <w:r w:rsidR="00BC6504" w:rsidRPr="00DD60CD">
        <w:rPr>
          <w:rFonts w:ascii="Times New Roman" w:hAnsi="Times New Roman" w:cs="Times New Roman"/>
          <w:i/>
          <w:sz w:val="24"/>
          <w:szCs w:val="24"/>
          <w:lang w:val="en-US"/>
        </w:rPr>
        <w:t xml:space="preserve"> </w:t>
      </w:r>
    </w:p>
    <w:p w14:paraId="4573FB3C" w14:textId="75933528" w:rsidR="006308A8" w:rsidRPr="00DD60CD" w:rsidRDefault="00945453">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Next</w:t>
      </w:r>
      <w:r w:rsidR="007B2D04"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we explored the relationship between whether participants detected the method and their belief about where they were looking. </w:t>
      </w:r>
      <w:r w:rsidR="006308A8" w:rsidRPr="00DD60CD">
        <w:rPr>
          <w:rFonts w:ascii="Times New Roman" w:hAnsi="Times New Roman" w:cs="Times New Roman"/>
          <w:sz w:val="24"/>
          <w:szCs w:val="24"/>
          <w:lang w:val="en-US"/>
        </w:rPr>
        <w:t xml:space="preserve">Participants who </w:t>
      </w:r>
      <w:r w:rsidR="00203C2F" w:rsidRPr="00DD60CD">
        <w:rPr>
          <w:rFonts w:ascii="Times New Roman" w:hAnsi="Times New Roman" w:cs="Times New Roman"/>
          <w:sz w:val="24"/>
          <w:szCs w:val="24"/>
          <w:lang w:val="en-US"/>
        </w:rPr>
        <w:t>detected the method</w:t>
      </w:r>
      <w:r w:rsidR="00866228" w:rsidRPr="00DD60CD">
        <w:rPr>
          <w:rFonts w:ascii="Times New Roman" w:hAnsi="Times New Roman" w:cs="Times New Roman"/>
          <w:sz w:val="24"/>
          <w:szCs w:val="24"/>
          <w:lang w:val="en-US"/>
        </w:rPr>
        <w:t xml:space="preserve"> peripherally</w:t>
      </w:r>
      <w:r w:rsidR="00203C2F" w:rsidRPr="00DD60CD">
        <w:rPr>
          <w:rFonts w:ascii="Times New Roman" w:hAnsi="Times New Roman" w:cs="Times New Roman"/>
          <w:sz w:val="24"/>
          <w:szCs w:val="24"/>
          <w:lang w:val="en-US"/>
        </w:rPr>
        <w:t xml:space="preserve"> were significantly more confident in having </w:t>
      </w:r>
      <w:r w:rsidR="006308A8" w:rsidRPr="00DD60CD">
        <w:rPr>
          <w:rFonts w:ascii="Times New Roman" w:hAnsi="Times New Roman" w:cs="Times New Roman"/>
          <w:sz w:val="24"/>
          <w:szCs w:val="24"/>
          <w:lang w:val="en-US"/>
        </w:rPr>
        <w:t xml:space="preserve">moved their eyes to the method area compared to those </w:t>
      </w:r>
      <w:r w:rsidR="00D33E4B" w:rsidRPr="00DD60CD">
        <w:rPr>
          <w:rFonts w:ascii="Times New Roman" w:hAnsi="Times New Roman" w:cs="Times New Roman"/>
          <w:sz w:val="24"/>
          <w:szCs w:val="24"/>
          <w:lang w:val="en-US"/>
        </w:rPr>
        <w:t xml:space="preserve">who </w:t>
      </w:r>
      <w:r w:rsidR="00203C2F" w:rsidRPr="00DD60CD">
        <w:rPr>
          <w:rFonts w:ascii="Times New Roman" w:hAnsi="Times New Roman" w:cs="Times New Roman"/>
          <w:sz w:val="24"/>
          <w:szCs w:val="24"/>
          <w:lang w:val="en-US"/>
        </w:rPr>
        <w:t>missed</w:t>
      </w:r>
      <w:r w:rsidR="00D33E4B" w:rsidRPr="00DD60CD">
        <w:rPr>
          <w:rFonts w:ascii="Times New Roman" w:hAnsi="Times New Roman" w:cs="Times New Roman"/>
          <w:sz w:val="24"/>
          <w:szCs w:val="24"/>
          <w:lang w:val="en-US"/>
        </w:rPr>
        <w:t xml:space="preserve"> it (Table </w:t>
      </w:r>
      <w:r w:rsidR="00D3576C" w:rsidRPr="00DD60CD">
        <w:rPr>
          <w:rFonts w:ascii="Times New Roman" w:hAnsi="Times New Roman" w:cs="Times New Roman"/>
          <w:sz w:val="24"/>
          <w:szCs w:val="24"/>
          <w:lang w:val="en-US"/>
        </w:rPr>
        <w:t>6</w:t>
      </w:r>
      <w:r w:rsidR="006308A8" w:rsidRPr="00DD60CD">
        <w:rPr>
          <w:rFonts w:ascii="Times New Roman" w:hAnsi="Times New Roman" w:cs="Times New Roman"/>
          <w:sz w:val="24"/>
          <w:szCs w:val="24"/>
          <w:lang w:val="en-US"/>
        </w:rPr>
        <w:t>).</w:t>
      </w:r>
    </w:p>
    <w:p w14:paraId="14F1D1AE" w14:textId="2B6B3DA3" w:rsidR="00571A9A" w:rsidRPr="00DD60CD" w:rsidRDefault="003C4BD9"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lastRenderedPageBreak/>
        <w:t xml:space="preserve">Table </w:t>
      </w:r>
      <w:r w:rsidR="00B66A25" w:rsidRPr="00DD60CD">
        <w:rPr>
          <w:rFonts w:ascii="Times New Roman" w:hAnsi="Times New Roman" w:cs="Times New Roman"/>
          <w:b/>
          <w:sz w:val="24"/>
          <w:szCs w:val="24"/>
          <w:lang w:val="en-US"/>
        </w:rPr>
        <w:t>6</w:t>
      </w:r>
    </w:p>
    <w:p w14:paraId="0D79F8DA" w14:textId="796EDEA6" w:rsidR="006308A8" w:rsidRPr="00DD60CD" w:rsidRDefault="00571A9A" w:rsidP="0044064F">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Likelihood judgment of having deployed overt attention to the method area as a function of detection</w:t>
      </w:r>
      <w:r w:rsidR="003A365D" w:rsidRPr="00DD60CD">
        <w:rPr>
          <w:rFonts w:ascii="Times New Roman" w:hAnsi="Times New Roman" w:cs="Times New Roman"/>
          <w:sz w:val="24"/>
          <w:szCs w:val="24"/>
          <w:lang w:val="en-US"/>
        </w:rPr>
        <w:t xml:space="preserve"> (only </w:t>
      </w:r>
      <w:r w:rsidR="00933745" w:rsidRPr="00DD60CD">
        <w:rPr>
          <w:rFonts w:ascii="Times New Roman" w:hAnsi="Times New Roman" w:cs="Times New Roman"/>
          <w:sz w:val="24"/>
          <w:szCs w:val="24"/>
          <w:lang w:val="en-US"/>
        </w:rPr>
        <w:t>peripheral detectors are</w:t>
      </w:r>
      <w:r w:rsidR="003A365D" w:rsidRPr="00DD60CD">
        <w:rPr>
          <w:rFonts w:ascii="Times New Roman" w:hAnsi="Times New Roman" w:cs="Times New Roman"/>
          <w:sz w:val="24"/>
          <w:szCs w:val="24"/>
          <w:lang w:val="en-US"/>
        </w:rPr>
        <w:t xml:space="preserve"> included)</w:t>
      </w:r>
    </w:p>
    <w:tbl>
      <w:tblPr>
        <w:tblW w:w="5000" w:type="pct"/>
        <w:tblCellMar>
          <w:left w:w="70" w:type="dxa"/>
          <w:right w:w="70" w:type="dxa"/>
        </w:tblCellMar>
        <w:tblLook w:val="04A0" w:firstRow="1" w:lastRow="0" w:firstColumn="1" w:lastColumn="0" w:noHBand="0" w:noVBand="1"/>
      </w:tblPr>
      <w:tblGrid>
        <w:gridCol w:w="2094"/>
        <w:gridCol w:w="1085"/>
        <w:gridCol w:w="856"/>
        <w:gridCol w:w="1179"/>
        <w:gridCol w:w="1692"/>
        <w:gridCol w:w="1179"/>
        <w:gridCol w:w="1275"/>
      </w:tblGrid>
      <w:tr w:rsidR="000123B9" w:rsidRPr="00DD60CD" w14:paraId="02C69DA5" w14:textId="77777777" w:rsidTr="00571A9A">
        <w:trPr>
          <w:trHeight w:val="312"/>
        </w:trPr>
        <w:tc>
          <w:tcPr>
            <w:tcW w:w="1118" w:type="pct"/>
            <w:tcBorders>
              <w:top w:val="single" w:sz="4" w:space="0" w:color="auto"/>
              <w:left w:val="nil"/>
              <w:bottom w:val="single" w:sz="4" w:space="0" w:color="auto"/>
              <w:right w:val="nil"/>
            </w:tcBorders>
            <w:shd w:val="clear" w:color="auto" w:fill="auto"/>
            <w:noWrap/>
            <w:vAlign w:val="bottom"/>
            <w:hideMark/>
          </w:tcPr>
          <w:p w14:paraId="3D3D4EA0"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Trick</w:t>
            </w:r>
          </w:p>
        </w:tc>
        <w:tc>
          <w:tcPr>
            <w:tcW w:w="579" w:type="pct"/>
            <w:tcBorders>
              <w:top w:val="single" w:sz="4" w:space="0" w:color="auto"/>
              <w:left w:val="nil"/>
              <w:bottom w:val="single" w:sz="4" w:space="0" w:color="auto"/>
              <w:right w:val="nil"/>
            </w:tcBorders>
            <w:shd w:val="clear" w:color="auto" w:fill="auto"/>
            <w:noWrap/>
            <w:vAlign w:val="bottom"/>
            <w:hideMark/>
          </w:tcPr>
          <w:p w14:paraId="73FE308E"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Detection</w:t>
            </w:r>
          </w:p>
        </w:tc>
        <w:tc>
          <w:tcPr>
            <w:tcW w:w="457" w:type="pct"/>
            <w:tcBorders>
              <w:top w:val="single" w:sz="4" w:space="0" w:color="auto"/>
              <w:left w:val="nil"/>
              <w:bottom w:val="single" w:sz="4" w:space="0" w:color="auto"/>
              <w:right w:val="nil"/>
            </w:tcBorders>
            <w:shd w:val="clear" w:color="auto" w:fill="auto"/>
            <w:noWrap/>
            <w:vAlign w:val="bottom"/>
            <w:hideMark/>
          </w:tcPr>
          <w:p w14:paraId="7999AF05"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n</w:t>
            </w:r>
          </w:p>
        </w:tc>
        <w:tc>
          <w:tcPr>
            <w:tcW w:w="630" w:type="pct"/>
            <w:tcBorders>
              <w:top w:val="single" w:sz="4" w:space="0" w:color="auto"/>
              <w:left w:val="nil"/>
              <w:bottom w:val="single" w:sz="4" w:space="0" w:color="auto"/>
              <w:right w:val="nil"/>
            </w:tcBorders>
            <w:shd w:val="clear" w:color="auto" w:fill="auto"/>
            <w:noWrap/>
            <w:vAlign w:val="bottom"/>
            <w:hideMark/>
          </w:tcPr>
          <w:p w14:paraId="17DC4157"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proofErr w:type="spellStart"/>
            <w:r w:rsidRPr="00DD60CD">
              <w:rPr>
                <w:rFonts w:ascii="Times New Roman" w:eastAsia="Times New Roman" w:hAnsi="Times New Roman" w:cs="Times New Roman"/>
                <w:i/>
                <w:iCs/>
                <w:sz w:val="24"/>
                <w:szCs w:val="24"/>
                <w:lang w:val="en-US" w:eastAsia="es-CO"/>
              </w:rPr>
              <w:t>Mdn</w:t>
            </w:r>
            <w:proofErr w:type="spellEnd"/>
          </w:p>
        </w:tc>
        <w:tc>
          <w:tcPr>
            <w:tcW w:w="904" w:type="pct"/>
            <w:tcBorders>
              <w:top w:val="single" w:sz="4" w:space="0" w:color="auto"/>
              <w:left w:val="nil"/>
              <w:bottom w:val="single" w:sz="4" w:space="0" w:color="auto"/>
              <w:right w:val="nil"/>
            </w:tcBorders>
            <w:shd w:val="clear" w:color="auto" w:fill="auto"/>
            <w:noWrap/>
            <w:vAlign w:val="bottom"/>
            <w:hideMark/>
          </w:tcPr>
          <w:p w14:paraId="77C35715"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U</w:t>
            </w:r>
          </w:p>
        </w:tc>
        <w:tc>
          <w:tcPr>
            <w:tcW w:w="630" w:type="pct"/>
            <w:tcBorders>
              <w:top w:val="single" w:sz="4" w:space="0" w:color="auto"/>
              <w:left w:val="nil"/>
              <w:bottom w:val="single" w:sz="4" w:space="0" w:color="auto"/>
              <w:right w:val="nil"/>
            </w:tcBorders>
            <w:shd w:val="clear" w:color="auto" w:fill="auto"/>
            <w:noWrap/>
            <w:vAlign w:val="bottom"/>
            <w:hideMark/>
          </w:tcPr>
          <w:p w14:paraId="1BF0AE7A" w14:textId="1D73037B" w:rsidR="00571A9A" w:rsidRPr="00DD60CD" w:rsidRDefault="003C6F09">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p</w:t>
            </w:r>
          </w:p>
        </w:tc>
        <w:tc>
          <w:tcPr>
            <w:tcW w:w="681" w:type="pct"/>
            <w:tcBorders>
              <w:top w:val="single" w:sz="4" w:space="0" w:color="auto"/>
              <w:left w:val="nil"/>
              <w:bottom w:val="single" w:sz="4" w:space="0" w:color="auto"/>
              <w:right w:val="nil"/>
            </w:tcBorders>
            <w:shd w:val="clear" w:color="auto" w:fill="auto"/>
            <w:noWrap/>
            <w:vAlign w:val="bottom"/>
            <w:hideMark/>
          </w:tcPr>
          <w:p w14:paraId="7B623CE2" w14:textId="77777777" w:rsidR="00571A9A" w:rsidRPr="00DD60CD" w:rsidRDefault="00571A9A">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r</w:t>
            </w:r>
          </w:p>
        </w:tc>
      </w:tr>
      <w:tr w:rsidR="000123B9" w:rsidRPr="00DD60CD" w14:paraId="473991C5" w14:textId="77777777" w:rsidTr="000123B9">
        <w:trPr>
          <w:trHeight w:val="312"/>
        </w:trPr>
        <w:tc>
          <w:tcPr>
            <w:tcW w:w="1118" w:type="pct"/>
            <w:tcBorders>
              <w:top w:val="nil"/>
              <w:left w:val="nil"/>
              <w:bottom w:val="nil"/>
              <w:right w:val="nil"/>
            </w:tcBorders>
            <w:shd w:val="clear" w:color="auto" w:fill="auto"/>
            <w:noWrap/>
            <w:vAlign w:val="bottom"/>
            <w:hideMark/>
          </w:tcPr>
          <w:p w14:paraId="189A7A04" w14:textId="77777777" w:rsidR="00571A9A" w:rsidRPr="00DD60CD" w:rsidRDefault="00571A9A" w:rsidP="0044064F">
            <w:pPr>
              <w:spacing w:after="0" w:line="240" w:lineRule="auto"/>
              <w:jc w:val="both"/>
              <w:rPr>
                <w:rFonts w:ascii="Times New Roman" w:eastAsia="Times New Roman" w:hAnsi="Times New Roman" w:cs="Times New Roman"/>
                <w:i/>
                <w:iCs/>
                <w:sz w:val="24"/>
                <w:szCs w:val="24"/>
                <w:lang w:val="en-US" w:eastAsia="es-CO"/>
              </w:rPr>
            </w:pPr>
          </w:p>
        </w:tc>
        <w:tc>
          <w:tcPr>
            <w:tcW w:w="579" w:type="pct"/>
            <w:tcBorders>
              <w:top w:val="nil"/>
              <w:left w:val="nil"/>
              <w:bottom w:val="nil"/>
              <w:right w:val="nil"/>
            </w:tcBorders>
            <w:shd w:val="clear" w:color="auto" w:fill="auto"/>
            <w:noWrap/>
            <w:vAlign w:val="bottom"/>
            <w:hideMark/>
          </w:tcPr>
          <w:p w14:paraId="7947B256"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57" w:type="pct"/>
            <w:tcBorders>
              <w:top w:val="nil"/>
              <w:left w:val="nil"/>
              <w:bottom w:val="nil"/>
              <w:right w:val="nil"/>
            </w:tcBorders>
            <w:shd w:val="clear" w:color="auto" w:fill="auto"/>
            <w:noWrap/>
            <w:vAlign w:val="bottom"/>
            <w:hideMark/>
          </w:tcPr>
          <w:p w14:paraId="4E9177A4"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3DA7A5B8"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904" w:type="pct"/>
            <w:tcBorders>
              <w:top w:val="nil"/>
              <w:left w:val="nil"/>
              <w:bottom w:val="nil"/>
              <w:right w:val="nil"/>
            </w:tcBorders>
            <w:shd w:val="clear" w:color="auto" w:fill="auto"/>
            <w:noWrap/>
            <w:vAlign w:val="bottom"/>
            <w:hideMark/>
          </w:tcPr>
          <w:p w14:paraId="638D6732"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42BCE3D2"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681" w:type="pct"/>
            <w:tcBorders>
              <w:top w:val="nil"/>
              <w:left w:val="nil"/>
              <w:bottom w:val="nil"/>
              <w:right w:val="nil"/>
            </w:tcBorders>
            <w:shd w:val="clear" w:color="auto" w:fill="auto"/>
            <w:noWrap/>
            <w:vAlign w:val="bottom"/>
            <w:hideMark/>
          </w:tcPr>
          <w:p w14:paraId="637CD663"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7DE7D223" w14:textId="77777777" w:rsidTr="000123B9">
        <w:trPr>
          <w:trHeight w:val="312"/>
        </w:trPr>
        <w:tc>
          <w:tcPr>
            <w:tcW w:w="1118" w:type="pct"/>
            <w:tcBorders>
              <w:top w:val="nil"/>
              <w:left w:val="nil"/>
              <w:bottom w:val="nil"/>
              <w:right w:val="nil"/>
            </w:tcBorders>
            <w:shd w:val="clear" w:color="auto" w:fill="auto"/>
            <w:noWrap/>
            <w:vAlign w:val="bottom"/>
            <w:hideMark/>
          </w:tcPr>
          <w:p w14:paraId="069A0B6F" w14:textId="63C25682" w:rsidR="00571A9A" w:rsidRPr="00DD60CD" w:rsidRDefault="000123B9"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Color-</w:t>
            </w:r>
            <w:r w:rsidR="00571A9A" w:rsidRPr="00DD60CD">
              <w:rPr>
                <w:rFonts w:ascii="Times New Roman" w:eastAsia="Times New Roman" w:hAnsi="Times New Roman" w:cs="Times New Roman"/>
                <w:sz w:val="24"/>
                <w:szCs w:val="24"/>
                <w:lang w:val="en-US" w:eastAsia="es-CO"/>
              </w:rPr>
              <w:t>change trick</w:t>
            </w:r>
          </w:p>
        </w:tc>
        <w:tc>
          <w:tcPr>
            <w:tcW w:w="579" w:type="pct"/>
            <w:tcBorders>
              <w:top w:val="nil"/>
              <w:left w:val="nil"/>
              <w:bottom w:val="nil"/>
              <w:right w:val="nil"/>
            </w:tcBorders>
            <w:shd w:val="clear" w:color="auto" w:fill="auto"/>
            <w:noWrap/>
            <w:vAlign w:val="bottom"/>
            <w:hideMark/>
          </w:tcPr>
          <w:p w14:paraId="5EB56522"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57" w:type="pct"/>
            <w:tcBorders>
              <w:top w:val="nil"/>
              <w:left w:val="nil"/>
              <w:bottom w:val="nil"/>
              <w:right w:val="nil"/>
            </w:tcBorders>
            <w:shd w:val="clear" w:color="auto" w:fill="auto"/>
            <w:noWrap/>
            <w:vAlign w:val="bottom"/>
            <w:hideMark/>
          </w:tcPr>
          <w:p w14:paraId="6FF5B1F3"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35</w:t>
            </w:r>
          </w:p>
        </w:tc>
        <w:tc>
          <w:tcPr>
            <w:tcW w:w="630" w:type="pct"/>
            <w:tcBorders>
              <w:top w:val="nil"/>
              <w:left w:val="nil"/>
              <w:bottom w:val="nil"/>
              <w:right w:val="nil"/>
            </w:tcBorders>
            <w:shd w:val="clear" w:color="auto" w:fill="auto"/>
            <w:noWrap/>
            <w:vAlign w:val="bottom"/>
            <w:hideMark/>
          </w:tcPr>
          <w:p w14:paraId="3FB8A6FF" w14:textId="492C1AE3"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w:t>
            </w:r>
          </w:p>
        </w:tc>
        <w:tc>
          <w:tcPr>
            <w:tcW w:w="904" w:type="pct"/>
            <w:tcBorders>
              <w:top w:val="nil"/>
              <w:left w:val="nil"/>
              <w:bottom w:val="nil"/>
              <w:right w:val="nil"/>
            </w:tcBorders>
            <w:shd w:val="clear" w:color="auto" w:fill="auto"/>
            <w:noWrap/>
            <w:vAlign w:val="bottom"/>
            <w:hideMark/>
          </w:tcPr>
          <w:p w14:paraId="29EB57E2" w14:textId="5775A28F"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55</w:t>
            </w:r>
            <w:r w:rsidR="007B2912" w:rsidRPr="00DD60CD">
              <w:rPr>
                <w:rFonts w:ascii="Times New Roman" w:eastAsia="Times New Roman" w:hAnsi="Times New Roman" w:cs="Times New Roman"/>
                <w:sz w:val="24"/>
                <w:szCs w:val="24"/>
                <w:lang w:val="en-US" w:eastAsia="es-CO"/>
              </w:rPr>
              <w:t>6</w:t>
            </w:r>
          </w:p>
        </w:tc>
        <w:tc>
          <w:tcPr>
            <w:tcW w:w="630" w:type="pct"/>
            <w:tcBorders>
              <w:top w:val="nil"/>
              <w:left w:val="nil"/>
              <w:bottom w:val="nil"/>
              <w:right w:val="nil"/>
            </w:tcBorders>
            <w:shd w:val="clear" w:color="auto" w:fill="auto"/>
            <w:noWrap/>
            <w:vAlign w:val="bottom"/>
            <w:hideMark/>
          </w:tcPr>
          <w:p w14:paraId="44974B5F"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681" w:type="pct"/>
            <w:tcBorders>
              <w:top w:val="nil"/>
              <w:left w:val="nil"/>
              <w:bottom w:val="nil"/>
              <w:right w:val="nil"/>
            </w:tcBorders>
            <w:shd w:val="clear" w:color="auto" w:fill="auto"/>
            <w:noWrap/>
            <w:vAlign w:val="bottom"/>
            <w:hideMark/>
          </w:tcPr>
          <w:p w14:paraId="7B336648"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.62</w:t>
            </w:r>
          </w:p>
        </w:tc>
      </w:tr>
      <w:tr w:rsidR="000123B9" w:rsidRPr="00DD60CD" w14:paraId="2FA6056C" w14:textId="77777777" w:rsidTr="000123B9">
        <w:trPr>
          <w:trHeight w:val="312"/>
        </w:trPr>
        <w:tc>
          <w:tcPr>
            <w:tcW w:w="1118" w:type="pct"/>
            <w:tcBorders>
              <w:top w:val="nil"/>
              <w:left w:val="nil"/>
              <w:bottom w:val="nil"/>
              <w:right w:val="nil"/>
            </w:tcBorders>
            <w:shd w:val="clear" w:color="auto" w:fill="auto"/>
            <w:noWrap/>
            <w:vAlign w:val="bottom"/>
            <w:hideMark/>
          </w:tcPr>
          <w:p w14:paraId="41757DD4"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p>
        </w:tc>
        <w:tc>
          <w:tcPr>
            <w:tcW w:w="579" w:type="pct"/>
            <w:tcBorders>
              <w:top w:val="nil"/>
              <w:left w:val="nil"/>
              <w:bottom w:val="nil"/>
              <w:right w:val="nil"/>
            </w:tcBorders>
            <w:shd w:val="clear" w:color="auto" w:fill="auto"/>
            <w:noWrap/>
            <w:vAlign w:val="bottom"/>
            <w:hideMark/>
          </w:tcPr>
          <w:p w14:paraId="53690442"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57" w:type="pct"/>
            <w:tcBorders>
              <w:top w:val="nil"/>
              <w:left w:val="nil"/>
              <w:bottom w:val="nil"/>
              <w:right w:val="nil"/>
            </w:tcBorders>
            <w:shd w:val="clear" w:color="auto" w:fill="auto"/>
            <w:noWrap/>
            <w:vAlign w:val="bottom"/>
            <w:hideMark/>
          </w:tcPr>
          <w:p w14:paraId="7ED5346F"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18</w:t>
            </w:r>
          </w:p>
        </w:tc>
        <w:tc>
          <w:tcPr>
            <w:tcW w:w="630" w:type="pct"/>
            <w:tcBorders>
              <w:top w:val="nil"/>
              <w:left w:val="nil"/>
              <w:bottom w:val="nil"/>
              <w:right w:val="nil"/>
            </w:tcBorders>
            <w:shd w:val="clear" w:color="auto" w:fill="auto"/>
            <w:noWrap/>
            <w:vAlign w:val="bottom"/>
            <w:hideMark/>
          </w:tcPr>
          <w:p w14:paraId="54498C12" w14:textId="56EA3E1C"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904" w:type="pct"/>
            <w:tcBorders>
              <w:top w:val="nil"/>
              <w:left w:val="nil"/>
              <w:bottom w:val="nil"/>
              <w:right w:val="nil"/>
            </w:tcBorders>
            <w:shd w:val="clear" w:color="auto" w:fill="auto"/>
            <w:noWrap/>
            <w:vAlign w:val="bottom"/>
            <w:hideMark/>
          </w:tcPr>
          <w:p w14:paraId="248F7139"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630" w:type="pct"/>
            <w:tcBorders>
              <w:top w:val="nil"/>
              <w:left w:val="nil"/>
              <w:bottom w:val="nil"/>
              <w:right w:val="nil"/>
            </w:tcBorders>
            <w:shd w:val="clear" w:color="auto" w:fill="auto"/>
            <w:noWrap/>
            <w:vAlign w:val="bottom"/>
            <w:hideMark/>
          </w:tcPr>
          <w:p w14:paraId="2DF753A7"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81" w:type="pct"/>
            <w:tcBorders>
              <w:top w:val="nil"/>
              <w:left w:val="nil"/>
              <w:bottom w:val="nil"/>
              <w:right w:val="nil"/>
            </w:tcBorders>
            <w:shd w:val="clear" w:color="auto" w:fill="auto"/>
            <w:noWrap/>
            <w:vAlign w:val="bottom"/>
            <w:hideMark/>
          </w:tcPr>
          <w:p w14:paraId="0450ED23"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612EB2F5" w14:textId="77777777" w:rsidTr="000123B9">
        <w:trPr>
          <w:trHeight w:val="312"/>
        </w:trPr>
        <w:tc>
          <w:tcPr>
            <w:tcW w:w="1118" w:type="pct"/>
            <w:tcBorders>
              <w:top w:val="nil"/>
              <w:left w:val="nil"/>
              <w:bottom w:val="nil"/>
              <w:right w:val="nil"/>
            </w:tcBorders>
            <w:shd w:val="clear" w:color="auto" w:fill="auto"/>
            <w:noWrap/>
            <w:vAlign w:val="bottom"/>
            <w:hideMark/>
          </w:tcPr>
          <w:p w14:paraId="0F2AD26F" w14:textId="77777777" w:rsidR="00571A9A" w:rsidRPr="00DD60CD" w:rsidRDefault="00571A9A" w:rsidP="0044064F">
            <w:pPr>
              <w:spacing w:after="0" w:line="240" w:lineRule="auto"/>
              <w:jc w:val="both"/>
              <w:rPr>
                <w:rFonts w:ascii="Times New Roman" w:eastAsia="Times New Roman" w:hAnsi="Times New Roman" w:cs="Times New Roman"/>
                <w:sz w:val="20"/>
                <w:szCs w:val="20"/>
                <w:lang w:val="en-US" w:eastAsia="es-CO"/>
              </w:rPr>
            </w:pPr>
          </w:p>
        </w:tc>
        <w:tc>
          <w:tcPr>
            <w:tcW w:w="579" w:type="pct"/>
            <w:tcBorders>
              <w:top w:val="nil"/>
              <w:left w:val="nil"/>
              <w:bottom w:val="nil"/>
              <w:right w:val="nil"/>
            </w:tcBorders>
            <w:shd w:val="clear" w:color="auto" w:fill="auto"/>
            <w:noWrap/>
            <w:vAlign w:val="bottom"/>
            <w:hideMark/>
          </w:tcPr>
          <w:p w14:paraId="78D7A9C3"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57" w:type="pct"/>
            <w:tcBorders>
              <w:top w:val="nil"/>
              <w:left w:val="nil"/>
              <w:bottom w:val="nil"/>
              <w:right w:val="nil"/>
            </w:tcBorders>
            <w:shd w:val="clear" w:color="auto" w:fill="auto"/>
            <w:noWrap/>
            <w:vAlign w:val="bottom"/>
            <w:hideMark/>
          </w:tcPr>
          <w:p w14:paraId="04989BF3"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6DA3615D"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904" w:type="pct"/>
            <w:tcBorders>
              <w:top w:val="nil"/>
              <w:left w:val="nil"/>
              <w:bottom w:val="nil"/>
              <w:right w:val="nil"/>
            </w:tcBorders>
            <w:shd w:val="clear" w:color="auto" w:fill="auto"/>
            <w:noWrap/>
            <w:vAlign w:val="bottom"/>
            <w:hideMark/>
          </w:tcPr>
          <w:p w14:paraId="2FDB0D72"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019F8E2F"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81" w:type="pct"/>
            <w:tcBorders>
              <w:top w:val="nil"/>
              <w:left w:val="nil"/>
              <w:bottom w:val="nil"/>
              <w:right w:val="nil"/>
            </w:tcBorders>
            <w:shd w:val="clear" w:color="auto" w:fill="auto"/>
            <w:noWrap/>
            <w:vAlign w:val="bottom"/>
            <w:hideMark/>
          </w:tcPr>
          <w:p w14:paraId="611E444A"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7C31ED0E" w14:textId="77777777" w:rsidTr="000123B9">
        <w:trPr>
          <w:trHeight w:val="312"/>
        </w:trPr>
        <w:tc>
          <w:tcPr>
            <w:tcW w:w="1118" w:type="pct"/>
            <w:tcBorders>
              <w:top w:val="nil"/>
              <w:left w:val="nil"/>
              <w:bottom w:val="nil"/>
              <w:right w:val="nil"/>
            </w:tcBorders>
            <w:shd w:val="clear" w:color="auto" w:fill="auto"/>
            <w:noWrap/>
            <w:vAlign w:val="bottom"/>
            <w:hideMark/>
          </w:tcPr>
          <w:p w14:paraId="579451C5"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Lighter trick</w:t>
            </w:r>
          </w:p>
        </w:tc>
        <w:tc>
          <w:tcPr>
            <w:tcW w:w="579" w:type="pct"/>
            <w:tcBorders>
              <w:top w:val="nil"/>
              <w:left w:val="nil"/>
              <w:bottom w:val="nil"/>
              <w:right w:val="nil"/>
            </w:tcBorders>
            <w:shd w:val="clear" w:color="auto" w:fill="auto"/>
            <w:noWrap/>
            <w:vAlign w:val="bottom"/>
            <w:hideMark/>
          </w:tcPr>
          <w:p w14:paraId="7011DA90"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57" w:type="pct"/>
            <w:tcBorders>
              <w:top w:val="nil"/>
              <w:left w:val="nil"/>
              <w:bottom w:val="nil"/>
              <w:right w:val="nil"/>
            </w:tcBorders>
            <w:shd w:val="clear" w:color="auto" w:fill="auto"/>
            <w:noWrap/>
            <w:vAlign w:val="bottom"/>
            <w:hideMark/>
          </w:tcPr>
          <w:p w14:paraId="77FACB02"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28</w:t>
            </w:r>
          </w:p>
        </w:tc>
        <w:tc>
          <w:tcPr>
            <w:tcW w:w="630" w:type="pct"/>
            <w:tcBorders>
              <w:top w:val="nil"/>
              <w:left w:val="nil"/>
              <w:bottom w:val="nil"/>
              <w:right w:val="nil"/>
            </w:tcBorders>
            <w:shd w:val="clear" w:color="auto" w:fill="auto"/>
            <w:noWrap/>
            <w:vAlign w:val="bottom"/>
            <w:hideMark/>
          </w:tcPr>
          <w:p w14:paraId="6B4AFFF0" w14:textId="735DA32B"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w:t>
            </w:r>
          </w:p>
        </w:tc>
        <w:tc>
          <w:tcPr>
            <w:tcW w:w="904" w:type="pct"/>
            <w:tcBorders>
              <w:top w:val="nil"/>
              <w:left w:val="nil"/>
              <w:bottom w:val="nil"/>
              <w:right w:val="nil"/>
            </w:tcBorders>
            <w:shd w:val="clear" w:color="auto" w:fill="auto"/>
            <w:noWrap/>
            <w:vAlign w:val="bottom"/>
            <w:hideMark/>
          </w:tcPr>
          <w:p w14:paraId="37498FE7" w14:textId="6A499125"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524</w:t>
            </w:r>
          </w:p>
        </w:tc>
        <w:tc>
          <w:tcPr>
            <w:tcW w:w="630" w:type="pct"/>
            <w:tcBorders>
              <w:top w:val="nil"/>
              <w:left w:val="nil"/>
              <w:bottom w:val="nil"/>
              <w:right w:val="nil"/>
            </w:tcBorders>
            <w:shd w:val="clear" w:color="auto" w:fill="auto"/>
            <w:noWrap/>
            <w:vAlign w:val="bottom"/>
            <w:hideMark/>
          </w:tcPr>
          <w:p w14:paraId="1C22522F"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681" w:type="pct"/>
            <w:tcBorders>
              <w:top w:val="nil"/>
              <w:left w:val="nil"/>
              <w:bottom w:val="nil"/>
              <w:right w:val="nil"/>
            </w:tcBorders>
            <w:shd w:val="clear" w:color="auto" w:fill="auto"/>
            <w:noWrap/>
            <w:vAlign w:val="bottom"/>
            <w:hideMark/>
          </w:tcPr>
          <w:p w14:paraId="6BB79091"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.54</w:t>
            </w:r>
          </w:p>
        </w:tc>
      </w:tr>
      <w:tr w:rsidR="000123B9" w:rsidRPr="00DD60CD" w14:paraId="2FA19D79" w14:textId="77777777" w:rsidTr="000123B9">
        <w:trPr>
          <w:trHeight w:val="312"/>
        </w:trPr>
        <w:tc>
          <w:tcPr>
            <w:tcW w:w="1118" w:type="pct"/>
            <w:tcBorders>
              <w:top w:val="nil"/>
              <w:left w:val="nil"/>
              <w:bottom w:val="nil"/>
              <w:right w:val="nil"/>
            </w:tcBorders>
            <w:shd w:val="clear" w:color="auto" w:fill="auto"/>
            <w:noWrap/>
            <w:vAlign w:val="bottom"/>
            <w:hideMark/>
          </w:tcPr>
          <w:p w14:paraId="22601EF5"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p>
        </w:tc>
        <w:tc>
          <w:tcPr>
            <w:tcW w:w="579" w:type="pct"/>
            <w:tcBorders>
              <w:top w:val="nil"/>
              <w:left w:val="nil"/>
              <w:bottom w:val="nil"/>
              <w:right w:val="nil"/>
            </w:tcBorders>
            <w:shd w:val="clear" w:color="auto" w:fill="auto"/>
            <w:noWrap/>
            <w:vAlign w:val="bottom"/>
            <w:hideMark/>
          </w:tcPr>
          <w:p w14:paraId="5C9073FF"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57" w:type="pct"/>
            <w:tcBorders>
              <w:top w:val="nil"/>
              <w:left w:val="nil"/>
              <w:bottom w:val="nil"/>
              <w:right w:val="nil"/>
            </w:tcBorders>
            <w:shd w:val="clear" w:color="auto" w:fill="auto"/>
            <w:noWrap/>
            <w:vAlign w:val="bottom"/>
            <w:hideMark/>
          </w:tcPr>
          <w:p w14:paraId="2CBED30E"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23</w:t>
            </w:r>
          </w:p>
        </w:tc>
        <w:tc>
          <w:tcPr>
            <w:tcW w:w="630" w:type="pct"/>
            <w:tcBorders>
              <w:top w:val="nil"/>
              <w:left w:val="nil"/>
              <w:bottom w:val="nil"/>
              <w:right w:val="nil"/>
            </w:tcBorders>
            <w:shd w:val="clear" w:color="auto" w:fill="auto"/>
            <w:noWrap/>
            <w:vAlign w:val="bottom"/>
            <w:hideMark/>
          </w:tcPr>
          <w:p w14:paraId="2FB39CA0" w14:textId="23522145"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904" w:type="pct"/>
            <w:tcBorders>
              <w:top w:val="nil"/>
              <w:left w:val="nil"/>
              <w:bottom w:val="nil"/>
              <w:right w:val="nil"/>
            </w:tcBorders>
            <w:shd w:val="clear" w:color="auto" w:fill="auto"/>
            <w:noWrap/>
            <w:vAlign w:val="bottom"/>
            <w:hideMark/>
          </w:tcPr>
          <w:p w14:paraId="188C661E"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630" w:type="pct"/>
            <w:tcBorders>
              <w:top w:val="nil"/>
              <w:left w:val="nil"/>
              <w:bottom w:val="nil"/>
              <w:right w:val="nil"/>
            </w:tcBorders>
            <w:shd w:val="clear" w:color="auto" w:fill="auto"/>
            <w:noWrap/>
            <w:vAlign w:val="bottom"/>
            <w:hideMark/>
          </w:tcPr>
          <w:p w14:paraId="5D364505"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81" w:type="pct"/>
            <w:tcBorders>
              <w:top w:val="nil"/>
              <w:left w:val="nil"/>
              <w:bottom w:val="nil"/>
              <w:right w:val="nil"/>
            </w:tcBorders>
            <w:shd w:val="clear" w:color="auto" w:fill="auto"/>
            <w:noWrap/>
            <w:vAlign w:val="bottom"/>
            <w:hideMark/>
          </w:tcPr>
          <w:p w14:paraId="0602AC88"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6E714076" w14:textId="77777777" w:rsidTr="000123B9">
        <w:trPr>
          <w:trHeight w:val="312"/>
        </w:trPr>
        <w:tc>
          <w:tcPr>
            <w:tcW w:w="1118" w:type="pct"/>
            <w:tcBorders>
              <w:top w:val="nil"/>
              <w:left w:val="nil"/>
              <w:bottom w:val="nil"/>
              <w:right w:val="nil"/>
            </w:tcBorders>
            <w:shd w:val="clear" w:color="auto" w:fill="auto"/>
            <w:noWrap/>
            <w:vAlign w:val="bottom"/>
            <w:hideMark/>
          </w:tcPr>
          <w:p w14:paraId="6622EA0B" w14:textId="77777777" w:rsidR="00571A9A" w:rsidRPr="00DD60CD" w:rsidRDefault="00571A9A" w:rsidP="0044064F">
            <w:pPr>
              <w:spacing w:after="0" w:line="240" w:lineRule="auto"/>
              <w:jc w:val="both"/>
              <w:rPr>
                <w:rFonts w:ascii="Times New Roman" w:eastAsia="Times New Roman" w:hAnsi="Times New Roman" w:cs="Times New Roman"/>
                <w:sz w:val="20"/>
                <w:szCs w:val="20"/>
                <w:lang w:val="en-US" w:eastAsia="es-CO"/>
              </w:rPr>
            </w:pPr>
          </w:p>
        </w:tc>
        <w:tc>
          <w:tcPr>
            <w:tcW w:w="579" w:type="pct"/>
            <w:tcBorders>
              <w:top w:val="nil"/>
              <w:left w:val="nil"/>
              <w:bottom w:val="nil"/>
              <w:right w:val="nil"/>
            </w:tcBorders>
            <w:shd w:val="clear" w:color="auto" w:fill="auto"/>
            <w:noWrap/>
            <w:vAlign w:val="bottom"/>
            <w:hideMark/>
          </w:tcPr>
          <w:p w14:paraId="6479A5F3" w14:textId="77777777" w:rsidR="00571A9A" w:rsidRPr="00DD60CD" w:rsidRDefault="00571A9A" w:rsidP="0044064F">
            <w:pPr>
              <w:spacing w:after="0" w:line="240" w:lineRule="auto"/>
              <w:jc w:val="center"/>
              <w:rPr>
                <w:rFonts w:ascii="Times New Roman" w:eastAsia="Times New Roman" w:hAnsi="Times New Roman" w:cs="Times New Roman"/>
                <w:sz w:val="20"/>
                <w:szCs w:val="20"/>
                <w:lang w:val="en-US" w:eastAsia="es-CO"/>
              </w:rPr>
            </w:pPr>
          </w:p>
        </w:tc>
        <w:tc>
          <w:tcPr>
            <w:tcW w:w="457" w:type="pct"/>
            <w:tcBorders>
              <w:top w:val="nil"/>
              <w:left w:val="nil"/>
              <w:bottom w:val="nil"/>
              <w:right w:val="nil"/>
            </w:tcBorders>
            <w:shd w:val="clear" w:color="auto" w:fill="auto"/>
            <w:noWrap/>
            <w:vAlign w:val="bottom"/>
            <w:hideMark/>
          </w:tcPr>
          <w:p w14:paraId="29E04215"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1B53DB33"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904" w:type="pct"/>
            <w:tcBorders>
              <w:top w:val="nil"/>
              <w:left w:val="nil"/>
              <w:bottom w:val="nil"/>
              <w:right w:val="nil"/>
            </w:tcBorders>
            <w:shd w:val="clear" w:color="auto" w:fill="auto"/>
            <w:noWrap/>
            <w:vAlign w:val="bottom"/>
            <w:hideMark/>
          </w:tcPr>
          <w:p w14:paraId="7B0CF683"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30" w:type="pct"/>
            <w:tcBorders>
              <w:top w:val="nil"/>
              <w:left w:val="nil"/>
              <w:bottom w:val="nil"/>
              <w:right w:val="nil"/>
            </w:tcBorders>
            <w:shd w:val="clear" w:color="auto" w:fill="auto"/>
            <w:noWrap/>
            <w:vAlign w:val="bottom"/>
            <w:hideMark/>
          </w:tcPr>
          <w:p w14:paraId="3B59E844"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c>
          <w:tcPr>
            <w:tcW w:w="681" w:type="pct"/>
            <w:tcBorders>
              <w:top w:val="nil"/>
              <w:left w:val="nil"/>
              <w:bottom w:val="nil"/>
              <w:right w:val="nil"/>
            </w:tcBorders>
            <w:shd w:val="clear" w:color="auto" w:fill="auto"/>
            <w:noWrap/>
            <w:vAlign w:val="bottom"/>
            <w:hideMark/>
          </w:tcPr>
          <w:p w14:paraId="0330491B" w14:textId="77777777" w:rsidR="00571A9A" w:rsidRPr="00DD60CD" w:rsidRDefault="00571A9A">
            <w:pPr>
              <w:spacing w:after="0" w:line="240" w:lineRule="auto"/>
              <w:jc w:val="center"/>
              <w:rPr>
                <w:rFonts w:ascii="Times New Roman" w:eastAsia="Times New Roman" w:hAnsi="Times New Roman" w:cs="Times New Roman"/>
                <w:sz w:val="20"/>
                <w:szCs w:val="20"/>
                <w:lang w:val="en-US" w:eastAsia="es-CO"/>
              </w:rPr>
            </w:pPr>
          </w:p>
        </w:tc>
      </w:tr>
      <w:tr w:rsidR="000123B9" w:rsidRPr="00DD60CD" w14:paraId="48A5F610" w14:textId="77777777" w:rsidTr="000123B9">
        <w:trPr>
          <w:trHeight w:val="312"/>
        </w:trPr>
        <w:tc>
          <w:tcPr>
            <w:tcW w:w="1118" w:type="pct"/>
            <w:tcBorders>
              <w:top w:val="nil"/>
              <w:left w:val="nil"/>
              <w:bottom w:val="nil"/>
              <w:right w:val="nil"/>
            </w:tcBorders>
            <w:shd w:val="clear" w:color="auto" w:fill="auto"/>
            <w:noWrap/>
            <w:vAlign w:val="bottom"/>
            <w:hideMark/>
          </w:tcPr>
          <w:p w14:paraId="09C2DCCB" w14:textId="77777777" w:rsidR="00571A9A" w:rsidRPr="00DD60CD" w:rsidRDefault="00571A9A" w:rsidP="0044064F">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Coin trick</w:t>
            </w:r>
          </w:p>
        </w:tc>
        <w:tc>
          <w:tcPr>
            <w:tcW w:w="579" w:type="pct"/>
            <w:tcBorders>
              <w:top w:val="nil"/>
              <w:left w:val="nil"/>
              <w:bottom w:val="nil"/>
              <w:right w:val="nil"/>
            </w:tcBorders>
            <w:shd w:val="clear" w:color="auto" w:fill="auto"/>
            <w:noWrap/>
            <w:vAlign w:val="bottom"/>
            <w:hideMark/>
          </w:tcPr>
          <w:p w14:paraId="139D0DC6"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No</w:t>
            </w:r>
          </w:p>
        </w:tc>
        <w:tc>
          <w:tcPr>
            <w:tcW w:w="457" w:type="pct"/>
            <w:tcBorders>
              <w:top w:val="nil"/>
              <w:left w:val="nil"/>
              <w:bottom w:val="nil"/>
              <w:right w:val="nil"/>
            </w:tcBorders>
            <w:shd w:val="clear" w:color="auto" w:fill="auto"/>
            <w:noWrap/>
            <w:vAlign w:val="bottom"/>
            <w:hideMark/>
          </w:tcPr>
          <w:p w14:paraId="0B2616FC"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12</w:t>
            </w:r>
          </w:p>
        </w:tc>
        <w:tc>
          <w:tcPr>
            <w:tcW w:w="630" w:type="pct"/>
            <w:tcBorders>
              <w:top w:val="nil"/>
              <w:left w:val="nil"/>
              <w:bottom w:val="nil"/>
              <w:right w:val="nil"/>
            </w:tcBorders>
            <w:shd w:val="clear" w:color="auto" w:fill="auto"/>
            <w:noWrap/>
            <w:vAlign w:val="bottom"/>
            <w:hideMark/>
          </w:tcPr>
          <w:p w14:paraId="4F4C81E9"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2.5</w:t>
            </w:r>
          </w:p>
        </w:tc>
        <w:tc>
          <w:tcPr>
            <w:tcW w:w="904" w:type="pct"/>
            <w:tcBorders>
              <w:top w:val="nil"/>
              <w:left w:val="nil"/>
              <w:bottom w:val="nil"/>
              <w:right w:val="nil"/>
            </w:tcBorders>
            <w:shd w:val="clear" w:color="auto" w:fill="auto"/>
            <w:noWrap/>
            <w:vAlign w:val="bottom"/>
            <w:hideMark/>
          </w:tcPr>
          <w:p w14:paraId="4520A29C" w14:textId="20D30BF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40</w:t>
            </w:r>
            <w:r w:rsidR="005F1A65" w:rsidRPr="00DD60CD">
              <w:rPr>
                <w:rFonts w:ascii="Times New Roman" w:eastAsia="Times New Roman" w:hAnsi="Times New Roman" w:cs="Times New Roman"/>
                <w:sz w:val="24"/>
                <w:szCs w:val="24"/>
                <w:lang w:val="en-US" w:eastAsia="es-CO"/>
              </w:rPr>
              <w:t>8</w:t>
            </w:r>
          </w:p>
        </w:tc>
        <w:tc>
          <w:tcPr>
            <w:tcW w:w="630" w:type="pct"/>
            <w:tcBorders>
              <w:top w:val="nil"/>
              <w:left w:val="nil"/>
              <w:bottom w:val="nil"/>
              <w:right w:val="nil"/>
            </w:tcBorders>
            <w:shd w:val="clear" w:color="auto" w:fill="auto"/>
            <w:noWrap/>
            <w:vAlign w:val="bottom"/>
            <w:hideMark/>
          </w:tcPr>
          <w:p w14:paraId="100B01C8"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681" w:type="pct"/>
            <w:tcBorders>
              <w:top w:val="nil"/>
              <w:left w:val="nil"/>
              <w:bottom w:val="nil"/>
              <w:right w:val="nil"/>
            </w:tcBorders>
            <w:shd w:val="clear" w:color="auto" w:fill="auto"/>
            <w:noWrap/>
            <w:vAlign w:val="bottom"/>
            <w:hideMark/>
          </w:tcPr>
          <w:p w14:paraId="11501799"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.62</w:t>
            </w:r>
          </w:p>
        </w:tc>
      </w:tr>
      <w:tr w:rsidR="000123B9" w:rsidRPr="00DD60CD" w14:paraId="004A2209" w14:textId="77777777" w:rsidTr="000123B9">
        <w:trPr>
          <w:trHeight w:val="312"/>
        </w:trPr>
        <w:tc>
          <w:tcPr>
            <w:tcW w:w="1118" w:type="pct"/>
            <w:tcBorders>
              <w:top w:val="nil"/>
              <w:left w:val="nil"/>
              <w:bottom w:val="single" w:sz="4" w:space="0" w:color="auto"/>
              <w:right w:val="nil"/>
            </w:tcBorders>
            <w:shd w:val="clear" w:color="auto" w:fill="auto"/>
            <w:noWrap/>
            <w:vAlign w:val="bottom"/>
            <w:hideMark/>
          </w:tcPr>
          <w:p w14:paraId="21DDA778" w14:textId="77777777" w:rsidR="00571A9A" w:rsidRPr="00DD60CD" w:rsidRDefault="00571A9A" w:rsidP="0044064F">
            <w:pPr>
              <w:spacing w:after="0" w:line="240" w:lineRule="auto"/>
              <w:ind w:firstLineChars="200" w:firstLine="480"/>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 </w:t>
            </w:r>
          </w:p>
        </w:tc>
        <w:tc>
          <w:tcPr>
            <w:tcW w:w="579" w:type="pct"/>
            <w:tcBorders>
              <w:top w:val="nil"/>
              <w:left w:val="nil"/>
              <w:bottom w:val="single" w:sz="4" w:space="0" w:color="auto"/>
              <w:right w:val="nil"/>
            </w:tcBorders>
            <w:shd w:val="clear" w:color="auto" w:fill="auto"/>
            <w:noWrap/>
            <w:vAlign w:val="bottom"/>
            <w:hideMark/>
          </w:tcPr>
          <w:p w14:paraId="4F6E7066"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Yes</w:t>
            </w:r>
          </w:p>
        </w:tc>
        <w:tc>
          <w:tcPr>
            <w:tcW w:w="457" w:type="pct"/>
            <w:tcBorders>
              <w:top w:val="nil"/>
              <w:left w:val="nil"/>
              <w:bottom w:val="single" w:sz="4" w:space="0" w:color="auto"/>
              <w:right w:val="nil"/>
            </w:tcBorders>
            <w:shd w:val="clear" w:color="auto" w:fill="auto"/>
            <w:noWrap/>
            <w:vAlign w:val="bottom"/>
            <w:hideMark/>
          </w:tcPr>
          <w:p w14:paraId="5ADACFAC" w14:textId="77777777"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37</w:t>
            </w:r>
          </w:p>
        </w:tc>
        <w:tc>
          <w:tcPr>
            <w:tcW w:w="630" w:type="pct"/>
            <w:tcBorders>
              <w:top w:val="nil"/>
              <w:left w:val="nil"/>
              <w:bottom w:val="single" w:sz="4" w:space="0" w:color="auto"/>
              <w:right w:val="nil"/>
            </w:tcBorders>
            <w:shd w:val="clear" w:color="auto" w:fill="auto"/>
            <w:noWrap/>
            <w:vAlign w:val="bottom"/>
            <w:hideMark/>
          </w:tcPr>
          <w:p w14:paraId="175DD26D" w14:textId="5B7EC989"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8</w:t>
            </w:r>
          </w:p>
        </w:tc>
        <w:tc>
          <w:tcPr>
            <w:tcW w:w="904" w:type="pct"/>
            <w:tcBorders>
              <w:top w:val="nil"/>
              <w:left w:val="nil"/>
              <w:bottom w:val="single" w:sz="4" w:space="0" w:color="auto"/>
              <w:right w:val="nil"/>
            </w:tcBorders>
            <w:shd w:val="clear" w:color="auto" w:fill="auto"/>
            <w:noWrap/>
            <w:vAlign w:val="bottom"/>
            <w:hideMark/>
          </w:tcPr>
          <w:p w14:paraId="055E6A61" w14:textId="2E1F399C"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630" w:type="pct"/>
            <w:tcBorders>
              <w:top w:val="nil"/>
              <w:left w:val="nil"/>
              <w:bottom w:val="single" w:sz="4" w:space="0" w:color="auto"/>
              <w:right w:val="nil"/>
            </w:tcBorders>
            <w:shd w:val="clear" w:color="auto" w:fill="auto"/>
            <w:noWrap/>
            <w:vAlign w:val="bottom"/>
            <w:hideMark/>
          </w:tcPr>
          <w:p w14:paraId="1223C95B" w14:textId="7EF1EBC3"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c>
          <w:tcPr>
            <w:tcW w:w="681" w:type="pct"/>
            <w:tcBorders>
              <w:top w:val="nil"/>
              <w:left w:val="nil"/>
              <w:bottom w:val="single" w:sz="4" w:space="0" w:color="auto"/>
              <w:right w:val="nil"/>
            </w:tcBorders>
            <w:shd w:val="clear" w:color="auto" w:fill="auto"/>
            <w:noWrap/>
            <w:vAlign w:val="bottom"/>
            <w:hideMark/>
          </w:tcPr>
          <w:p w14:paraId="01F071CB" w14:textId="21EE8CBB" w:rsidR="00571A9A" w:rsidRPr="00DD60CD" w:rsidRDefault="00571A9A">
            <w:pPr>
              <w:spacing w:after="0" w:line="240" w:lineRule="auto"/>
              <w:jc w:val="center"/>
              <w:rPr>
                <w:rFonts w:ascii="Times New Roman" w:eastAsia="Times New Roman" w:hAnsi="Times New Roman" w:cs="Times New Roman"/>
                <w:sz w:val="24"/>
                <w:szCs w:val="24"/>
                <w:lang w:val="en-US" w:eastAsia="es-CO"/>
              </w:rPr>
            </w:pPr>
          </w:p>
        </w:tc>
      </w:tr>
    </w:tbl>
    <w:p w14:paraId="47697FFE" w14:textId="77777777" w:rsidR="00571A9A" w:rsidRPr="00DD60CD" w:rsidRDefault="00571A9A">
      <w:pPr>
        <w:pStyle w:val="Sinespaciado"/>
        <w:spacing w:line="480" w:lineRule="auto"/>
        <w:rPr>
          <w:rFonts w:ascii="Times New Roman" w:hAnsi="Times New Roman" w:cs="Times New Roman"/>
          <w:sz w:val="24"/>
          <w:szCs w:val="24"/>
          <w:lang w:val="en-US"/>
        </w:rPr>
      </w:pPr>
    </w:p>
    <w:p w14:paraId="70A547A1" w14:textId="5AC20DF9" w:rsidR="00611CEC" w:rsidRPr="00DD60CD" w:rsidRDefault="00611CEC">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b/>
          <w:i/>
          <w:sz w:val="24"/>
          <w:szCs w:val="24"/>
          <w:lang w:val="en-US"/>
        </w:rPr>
        <w:t>The princess card trick.</w:t>
      </w:r>
      <w:r w:rsidR="005D4594" w:rsidRPr="00DD60CD">
        <w:rPr>
          <w:rFonts w:ascii="Times New Roman" w:hAnsi="Times New Roman" w:cs="Times New Roman"/>
          <w:sz w:val="24"/>
          <w:szCs w:val="24"/>
          <w:lang w:val="en-US"/>
        </w:rPr>
        <w:t xml:space="preserve"> </w:t>
      </w:r>
      <w:r w:rsidR="00DC3B33" w:rsidRPr="00DD60CD">
        <w:rPr>
          <w:rFonts w:ascii="Times New Roman" w:hAnsi="Times New Roman" w:cs="Times New Roman"/>
          <w:sz w:val="24"/>
          <w:szCs w:val="24"/>
          <w:lang w:val="en-US"/>
        </w:rPr>
        <w:t>Thirty</w:t>
      </w:r>
      <w:r w:rsidR="005D4594"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participants</w:t>
      </w:r>
      <w:r w:rsidR="00DC3B33" w:rsidRPr="00DD60CD">
        <w:rPr>
          <w:rFonts w:ascii="Times New Roman" w:hAnsi="Times New Roman" w:cs="Times New Roman"/>
          <w:sz w:val="24"/>
          <w:szCs w:val="24"/>
          <w:lang w:val="en-US"/>
        </w:rPr>
        <w:t xml:space="preserve"> (50%)</w:t>
      </w:r>
      <w:r w:rsidRPr="00DD60CD">
        <w:rPr>
          <w:rFonts w:ascii="Times New Roman" w:hAnsi="Times New Roman" w:cs="Times New Roman"/>
          <w:sz w:val="24"/>
          <w:szCs w:val="24"/>
          <w:lang w:val="en-US"/>
        </w:rPr>
        <w:t xml:space="preserve"> detected that the cards changed. Those who failed to notice that the cards changed </w:t>
      </w:r>
      <w:r w:rsidR="00203C2F" w:rsidRPr="00DD60CD">
        <w:rPr>
          <w:rFonts w:ascii="Times New Roman" w:hAnsi="Times New Roman" w:cs="Times New Roman"/>
          <w:sz w:val="24"/>
          <w:szCs w:val="24"/>
          <w:lang w:val="en-US"/>
        </w:rPr>
        <w:t>were more confident in their belief that they looked at only one card</w:t>
      </w:r>
      <w:r w:rsidRPr="00DD60CD">
        <w:rPr>
          <w:rFonts w:ascii="Times New Roman" w:hAnsi="Times New Roman" w:cs="Times New Roman"/>
          <w:sz w:val="24"/>
          <w:szCs w:val="24"/>
          <w:lang w:val="en-US"/>
        </w:rPr>
        <w:t xml:space="preserve"> (</w:t>
      </w:r>
      <w:proofErr w:type="spellStart"/>
      <w:r w:rsidRPr="00DD60CD">
        <w:rPr>
          <w:rFonts w:ascii="Times New Roman" w:hAnsi="Times New Roman" w:cs="Times New Roman"/>
          <w:i/>
          <w:sz w:val="24"/>
          <w:szCs w:val="24"/>
          <w:lang w:val="en-US"/>
        </w:rPr>
        <w:t>Mdn</w:t>
      </w:r>
      <w:proofErr w:type="spellEnd"/>
      <w:r w:rsidRPr="00DD60CD">
        <w:rPr>
          <w:rFonts w:ascii="Times New Roman" w:hAnsi="Times New Roman" w:cs="Times New Roman"/>
          <w:sz w:val="24"/>
          <w:szCs w:val="24"/>
          <w:lang w:val="en-US"/>
        </w:rPr>
        <w:t xml:space="preserve"> = 9), compared to those who detected the change (</w:t>
      </w:r>
      <w:proofErr w:type="spellStart"/>
      <w:r w:rsidRPr="00DD60CD">
        <w:rPr>
          <w:rFonts w:ascii="Times New Roman" w:hAnsi="Times New Roman" w:cs="Times New Roman"/>
          <w:i/>
          <w:sz w:val="24"/>
          <w:szCs w:val="24"/>
          <w:lang w:val="en-US"/>
        </w:rPr>
        <w:t>Mdn</w:t>
      </w:r>
      <w:proofErr w:type="spellEnd"/>
      <w:r w:rsidRPr="00DD60CD">
        <w:rPr>
          <w:rFonts w:ascii="Times New Roman" w:hAnsi="Times New Roman" w:cs="Times New Roman"/>
          <w:sz w:val="24"/>
          <w:szCs w:val="24"/>
          <w:lang w:val="en-US"/>
        </w:rPr>
        <w:t xml:space="preserve"> = 4) </w:t>
      </w:r>
      <w:r w:rsidRPr="00DD60CD">
        <w:rPr>
          <w:rFonts w:ascii="Times New Roman" w:hAnsi="Times New Roman" w:cs="Times New Roman"/>
          <w:i/>
          <w:iCs/>
          <w:sz w:val="24"/>
          <w:szCs w:val="24"/>
          <w:lang w:val="en-US"/>
        </w:rPr>
        <w:t>U</w:t>
      </w:r>
      <w:r w:rsidRPr="00DD60CD">
        <w:rPr>
          <w:rFonts w:ascii="Times New Roman" w:hAnsi="Times New Roman" w:cs="Times New Roman"/>
          <w:sz w:val="24"/>
          <w:szCs w:val="24"/>
          <w:lang w:val="en-US"/>
        </w:rPr>
        <w:t xml:space="preserve"> = 19</w:t>
      </w:r>
      <w:r w:rsidR="004A7625" w:rsidRPr="00DD60CD">
        <w:rPr>
          <w:rFonts w:ascii="Times New Roman" w:hAnsi="Times New Roman" w:cs="Times New Roman"/>
          <w:sz w:val="24"/>
          <w:szCs w:val="24"/>
          <w:lang w:val="en-US"/>
        </w:rPr>
        <w:t>1</w:t>
      </w:r>
      <w:r w:rsidRPr="00DD60CD">
        <w:rPr>
          <w:rFonts w:ascii="Times New Roman" w:hAnsi="Times New Roman" w:cs="Times New Roman"/>
          <w:sz w:val="24"/>
          <w:szCs w:val="24"/>
          <w:lang w:val="en-US"/>
        </w:rPr>
        <w:t xml:space="preserve"> </w:t>
      </w:r>
      <w:r w:rsidRPr="00DD60CD">
        <w:rPr>
          <w:rFonts w:ascii="Times New Roman" w:hAnsi="Times New Roman" w:cs="Times New Roman"/>
          <w:i/>
          <w:iCs/>
          <w:sz w:val="24"/>
          <w:szCs w:val="24"/>
          <w:lang w:val="en-US"/>
        </w:rPr>
        <w:t xml:space="preserve">z </w:t>
      </w:r>
      <w:r w:rsidRPr="00DD60CD">
        <w:rPr>
          <w:rFonts w:ascii="Times New Roman" w:hAnsi="Times New Roman" w:cs="Times New Roman"/>
          <w:sz w:val="24"/>
          <w:szCs w:val="24"/>
          <w:lang w:val="en-US"/>
        </w:rPr>
        <w:t xml:space="preserve">= -3.88, </w:t>
      </w:r>
      <w:r w:rsidRPr="00DD60CD">
        <w:rPr>
          <w:rFonts w:ascii="Times New Roman" w:hAnsi="Times New Roman" w:cs="Times New Roman"/>
          <w:i/>
          <w:iCs/>
          <w:sz w:val="24"/>
          <w:szCs w:val="24"/>
          <w:lang w:val="en-US"/>
        </w:rPr>
        <w:t>p</w:t>
      </w:r>
      <w:r w:rsidRPr="00DD60CD">
        <w:rPr>
          <w:rFonts w:ascii="Times New Roman" w:hAnsi="Times New Roman" w:cs="Times New Roman"/>
          <w:sz w:val="24"/>
          <w:szCs w:val="24"/>
          <w:lang w:val="en-US"/>
        </w:rPr>
        <w:t xml:space="preserve"> &lt; .001. </w:t>
      </w:r>
      <w:r w:rsidR="00605A63" w:rsidRPr="00DD60CD">
        <w:rPr>
          <w:rFonts w:ascii="Times New Roman" w:hAnsi="Times New Roman" w:cs="Times New Roman"/>
          <w:sz w:val="24"/>
          <w:szCs w:val="24"/>
          <w:lang w:val="en-US"/>
        </w:rPr>
        <w:t xml:space="preserve">Using eye tracking data, we identified </w:t>
      </w:r>
      <w:r w:rsidR="00232CFD" w:rsidRPr="00DD60CD">
        <w:rPr>
          <w:rFonts w:ascii="Times New Roman" w:hAnsi="Times New Roman" w:cs="Times New Roman"/>
          <w:sz w:val="24"/>
          <w:szCs w:val="24"/>
          <w:lang w:val="en-US"/>
        </w:rPr>
        <w:t>that</w:t>
      </w:r>
      <w:r w:rsidR="00B80214" w:rsidRPr="00DD60CD">
        <w:rPr>
          <w:rFonts w:ascii="Times New Roman" w:hAnsi="Times New Roman" w:cs="Times New Roman"/>
          <w:sz w:val="24"/>
          <w:szCs w:val="24"/>
          <w:lang w:val="en-US"/>
        </w:rPr>
        <w:t>,</w:t>
      </w:r>
      <w:r w:rsidR="00232CFD" w:rsidRPr="00DD60CD">
        <w:rPr>
          <w:rFonts w:ascii="Times New Roman" w:hAnsi="Times New Roman" w:cs="Times New Roman"/>
          <w:sz w:val="24"/>
          <w:szCs w:val="24"/>
          <w:lang w:val="en-US"/>
        </w:rPr>
        <w:t xml:space="preserve"> on average</w:t>
      </w:r>
      <w:r w:rsidR="00B80214" w:rsidRPr="00DD60CD">
        <w:rPr>
          <w:rFonts w:ascii="Times New Roman" w:hAnsi="Times New Roman" w:cs="Times New Roman"/>
          <w:sz w:val="24"/>
          <w:szCs w:val="24"/>
          <w:lang w:val="en-US"/>
        </w:rPr>
        <w:t>,</w:t>
      </w:r>
      <w:r w:rsidR="00232CFD" w:rsidRPr="00DD60CD">
        <w:rPr>
          <w:rFonts w:ascii="Times New Roman" w:hAnsi="Times New Roman" w:cs="Times New Roman"/>
          <w:sz w:val="24"/>
          <w:szCs w:val="24"/>
          <w:lang w:val="en-US"/>
        </w:rPr>
        <w:t xml:space="preserve"> participants looked at four out </w:t>
      </w:r>
      <w:r w:rsidR="00513CDC" w:rsidRPr="00DD60CD">
        <w:rPr>
          <w:rFonts w:ascii="Times New Roman" w:hAnsi="Times New Roman" w:cs="Times New Roman"/>
          <w:sz w:val="24"/>
          <w:szCs w:val="24"/>
          <w:lang w:val="en-US"/>
        </w:rPr>
        <w:t xml:space="preserve">of the </w:t>
      </w:r>
      <w:r w:rsidR="00232CFD" w:rsidRPr="00DD60CD">
        <w:rPr>
          <w:rFonts w:ascii="Times New Roman" w:hAnsi="Times New Roman" w:cs="Times New Roman"/>
          <w:sz w:val="24"/>
          <w:szCs w:val="24"/>
          <w:lang w:val="en-US"/>
        </w:rPr>
        <w:t>five cards</w:t>
      </w:r>
      <w:r w:rsidR="00C31437" w:rsidRPr="00DD60CD">
        <w:rPr>
          <w:rFonts w:ascii="Times New Roman" w:hAnsi="Times New Roman" w:cs="Times New Roman"/>
          <w:sz w:val="24"/>
          <w:szCs w:val="24"/>
          <w:lang w:val="en-US"/>
        </w:rPr>
        <w:t>.</w:t>
      </w:r>
      <w:r w:rsidR="00605A63" w:rsidRPr="00DD60CD">
        <w:rPr>
          <w:rFonts w:ascii="Times New Roman" w:hAnsi="Times New Roman" w:cs="Times New Roman"/>
          <w:sz w:val="24"/>
          <w:szCs w:val="24"/>
          <w:lang w:val="en-US"/>
        </w:rPr>
        <w:t xml:space="preserve"> The recordings</w:t>
      </w:r>
      <w:r w:rsidRPr="00DD60CD">
        <w:rPr>
          <w:rFonts w:ascii="Times New Roman" w:hAnsi="Times New Roman" w:cs="Times New Roman"/>
          <w:sz w:val="24"/>
          <w:szCs w:val="24"/>
          <w:lang w:val="en-US"/>
        </w:rPr>
        <w:t xml:space="preserve"> indicated that both groups fixated </w:t>
      </w:r>
      <w:r w:rsidR="00C8200A" w:rsidRPr="00DD60CD">
        <w:rPr>
          <w:rFonts w:ascii="Times New Roman" w:hAnsi="Times New Roman" w:cs="Times New Roman"/>
          <w:sz w:val="24"/>
          <w:szCs w:val="24"/>
          <w:lang w:val="en-US"/>
        </w:rPr>
        <w:t xml:space="preserve">the same </w:t>
      </w:r>
      <w:r w:rsidRPr="00DD60CD">
        <w:rPr>
          <w:rFonts w:ascii="Times New Roman" w:hAnsi="Times New Roman" w:cs="Times New Roman"/>
          <w:sz w:val="24"/>
          <w:szCs w:val="24"/>
          <w:lang w:val="en-US"/>
        </w:rPr>
        <w:t>proportion of cards</w:t>
      </w:r>
      <w:r w:rsidR="00C8200A" w:rsidRPr="00DD60CD">
        <w:rPr>
          <w:rFonts w:ascii="Times New Roman" w:hAnsi="Times New Roman" w:cs="Times New Roman"/>
          <w:sz w:val="24"/>
          <w:szCs w:val="24"/>
          <w:lang w:val="en-US"/>
        </w:rPr>
        <w:t xml:space="preserve"> (</w:t>
      </w:r>
      <w:proofErr w:type="spellStart"/>
      <w:r w:rsidR="00C8200A" w:rsidRPr="00DD60CD">
        <w:rPr>
          <w:rFonts w:ascii="Times New Roman" w:hAnsi="Times New Roman" w:cs="Times New Roman"/>
          <w:i/>
          <w:sz w:val="24"/>
          <w:szCs w:val="24"/>
          <w:lang w:val="en-US"/>
        </w:rPr>
        <w:t>Mdn</w:t>
      </w:r>
      <w:proofErr w:type="spellEnd"/>
      <w:r w:rsidR="00C8200A" w:rsidRPr="00DD60CD">
        <w:rPr>
          <w:rFonts w:ascii="Times New Roman" w:hAnsi="Times New Roman" w:cs="Times New Roman"/>
          <w:sz w:val="24"/>
          <w:szCs w:val="24"/>
          <w:lang w:val="en-US"/>
        </w:rPr>
        <w:t xml:space="preserve"> = 0.8)</w:t>
      </w:r>
      <w:r w:rsidRPr="00DD60CD">
        <w:rPr>
          <w:rFonts w:ascii="Times New Roman" w:hAnsi="Times New Roman" w:cs="Times New Roman"/>
          <w:sz w:val="24"/>
          <w:szCs w:val="24"/>
          <w:lang w:val="en-US"/>
        </w:rPr>
        <w:t xml:space="preserve">. Furthermore, </w:t>
      </w:r>
      <w:r w:rsidR="002614B2" w:rsidRPr="00DD60CD">
        <w:rPr>
          <w:rFonts w:ascii="Times New Roman" w:hAnsi="Times New Roman" w:cs="Times New Roman"/>
          <w:sz w:val="24"/>
          <w:szCs w:val="24"/>
          <w:lang w:val="en-US"/>
        </w:rPr>
        <w:t xml:space="preserve">most </w:t>
      </w:r>
      <w:r w:rsidRPr="00DD60CD">
        <w:rPr>
          <w:rFonts w:ascii="Times New Roman" w:hAnsi="Times New Roman" w:cs="Times New Roman"/>
          <w:sz w:val="24"/>
          <w:szCs w:val="24"/>
          <w:lang w:val="en-US"/>
        </w:rPr>
        <w:t>participants (95%) estimated that it is more likely to notice that the cards changed if they look at all the cards than if they look only at the selected card. Results from the princess card trick provide further evidence that participants</w:t>
      </w:r>
      <w:r w:rsidR="000E0AC2"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awareness of where they look is driven by </w:t>
      </w:r>
      <w:r w:rsidR="005F0003" w:rsidRPr="00DD60CD">
        <w:rPr>
          <w:rFonts w:ascii="Times New Roman" w:hAnsi="Times New Roman" w:cs="Times New Roman"/>
          <w:sz w:val="24"/>
          <w:szCs w:val="24"/>
          <w:lang w:val="en-US"/>
        </w:rPr>
        <w:t xml:space="preserve">their </w:t>
      </w:r>
      <w:r w:rsidR="005D31C7" w:rsidRPr="00DD60CD">
        <w:rPr>
          <w:rFonts w:ascii="Times New Roman" w:hAnsi="Times New Roman" w:cs="Times New Roman"/>
          <w:sz w:val="24"/>
          <w:szCs w:val="24"/>
          <w:lang w:val="en-US"/>
        </w:rPr>
        <w:t xml:space="preserve">experience of detection </w:t>
      </w:r>
      <w:r w:rsidRPr="00DD60CD">
        <w:rPr>
          <w:rFonts w:ascii="Times New Roman" w:hAnsi="Times New Roman" w:cs="Times New Roman"/>
          <w:sz w:val="24"/>
          <w:szCs w:val="24"/>
          <w:lang w:val="en-US"/>
        </w:rPr>
        <w:t>rather than eye movements.</w:t>
      </w:r>
    </w:p>
    <w:p w14:paraId="71240049" w14:textId="4F6A3045" w:rsidR="00A00A8B" w:rsidRPr="00DD60CD" w:rsidRDefault="00A00A8B"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3.2.4. </w:t>
      </w:r>
      <w:r w:rsidR="007C218A" w:rsidRPr="00DD60CD">
        <w:rPr>
          <w:rFonts w:ascii="Times New Roman" w:hAnsi="Times New Roman" w:cs="Times New Roman"/>
          <w:i/>
          <w:sz w:val="24"/>
          <w:szCs w:val="24"/>
          <w:lang w:val="en-US"/>
        </w:rPr>
        <w:t>Looking and seeing</w:t>
      </w:r>
      <w:r w:rsidR="00DD646A" w:rsidRPr="00DD60CD">
        <w:rPr>
          <w:rFonts w:ascii="Times New Roman" w:hAnsi="Times New Roman" w:cs="Times New Roman"/>
          <w:i/>
          <w:sz w:val="24"/>
          <w:szCs w:val="24"/>
          <w:lang w:val="en-US"/>
        </w:rPr>
        <w:t xml:space="preserve"> </w:t>
      </w:r>
    </w:p>
    <w:p w14:paraId="3697B97A" w14:textId="0D91ED0A" w:rsidR="00F20333" w:rsidRPr="00DD60CD" w:rsidRDefault="00C11C62" w:rsidP="00F20333">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We performed the </w:t>
      </w:r>
      <w:r w:rsidR="00DD646A" w:rsidRPr="00DD60CD">
        <w:rPr>
          <w:rFonts w:ascii="Times New Roman" w:hAnsi="Times New Roman" w:cs="Times New Roman"/>
          <w:sz w:val="24"/>
          <w:szCs w:val="24"/>
          <w:lang w:val="en-US"/>
        </w:rPr>
        <w:t>same analysis as</w:t>
      </w:r>
      <w:r w:rsidRPr="00DD60CD">
        <w:rPr>
          <w:rFonts w:ascii="Times New Roman" w:hAnsi="Times New Roman" w:cs="Times New Roman"/>
          <w:sz w:val="24"/>
          <w:szCs w:val="24"/>
          <w:lang w:val="en-US"/>
        </w:rPr>
        <w:t xml:space="preserve"> in Study 1 to </w:t>
      </w:r>
      <w:r w:rsidR="00AD3A98" w:rsidRPr="00DD60CD">
        <w:rPr>
          <w:rFonts w:ascii="Times New Roman" w:hAnsi="Times New Roman" w:cs="Times New Roman"/>
          <w:sz w:val="24"/>
          <w:szCs w:val="24"/>
          <w:lang w:val="en-US"/>
        </w:rPr>
        <w:t xml:space="preserve">examine </w:t>
      </w:r>
      <w:r w:rsidR="00FB7C89" w:rsidRPr="00DD60CD">
        <w:rPr>
          <w:rFonts w:ascii="Times New Roman" w:hAnsi="Times New Roman" w:cs="Times New Roman"/>
          <w:sz w:val="24"/>
          <w:szCs w:val="24"/>
          <w:lang w:val="en-US"/>
        </w:rPr>
        <w:t xml:space="preserve">participants’ belief about the relationship between seeing the method and fixating the </w:t>
      </w:r>
      <w:r w:rsidR="000F7B73" w:rsidRPr="00DD60CD">
        <w:rPr>
          <w:rFonts w:ascii="Times New Roman" w:hAnsi="Times New Roman" w:cs="Times New Roman"/>
          <w:sz w:val="24"/>
          <w:szCs w:val="24"/>
          <w:lang w:val="en-US"/>
        </w:rPr>
        <w:t>critical event</w:t>
      </w:r>
      <w:r w:rsidR="00FB7C89" w:rsidRPr="00DD60CD">
        <w:rPr>
          <w:rFonts w:ascii="Times New Roman" w:hAnsi="Times New Roman" w:cs="Times New Roman"/>
          <w:sz w:val="24"/>
          <w:szCs w:val="24"/>
          <w:lang w:val="en-US"/>
        </w:rPr>
        <w:t xml:space="preserve">. </w:t>
      </w:r>
      <w:r w:rsidR="000E0AC2" w:rsidRPr="00DD60CD">
        <w:rPr>
          <w:rFonts w:ascii="Times New Roman" w:hAnsi="Times New Roman" w:cs="Times New Roman"/>
          <w:sz w:val="24"/>
          <w:szCs w:val="24"/>
          <w:lang w:val="en-US"/>
        </w:rPr>
        <w:t>As in Study 1, for all three effects, m</w:t>
      </w:r>
      <w:r w:rsidR="009B2E6E" w:rsidRPr="00DD60CD">
        <w:rPr>
          <w:rFonts w:ascii="Times New Roman" w:hAnsi="Times New Roman" w:cs="Times New Roman"/>
          <w:sz w:val="24"/>
          <w:szCs w:val="24"/>
          <w:lang w:val="en-US"/>
        </w:rPr>
        <w:t xml:space="preserve">ost participants indicated that it is more likely to detect the critical event when fixating the method area than when fixating the misdirection area: Color-change trick (97%), lighter trick </w:t>
      </w:r>
      <w:r w:rsidR="009B2E6E" w:rsidRPr="00DD60CD">
        <w:rPr>
          <w:rFonts w:ascii="Times New Roman" w:hAnsi="Times New Roman" w:cs="Times New Roman"/>
          <w:sz w:val="24"/>
          <w:szCs w:val="24"/>
          <w:lang w:val="en-US"/>
        </w:rPr>
        <w:lastRenderedPageBreak/>
        <w:t>(95%), coin trick (93%)</w:t>
      </w:r>
      <w:r w:rsidR="000E0AC2" w:rsidRPr="00DD60CD">
        <w:rPr>
          <w:rFonts w:ascii="Times New Roman" w:hAnsi="Times New Roman" w:cs="Times New Roman"/>
          <w:sz w:val="24"/>
          <w:szCs w:val="24"/>
          <w:lang w:val="en-US"/>
        </w:rPr>
        <w:t xml:space="preserve"> </w:t>
      </w:r>
      <w:r w:rsidR="00F20333" w:rsidRPr="00DD60CD">
        <w:rPr>
          <w:rFonts w:ascii="Times New Roman" w:hAnsi="Times New Roman" w:cs="Times New Roman"/>
          <w:sz w:val="24"/>
          <w:szCs w:val="24"/>
          <w:lang w:val="en-US"/>
        </w:rPr>
        <w:t>(Table 7).</w:t>
      </w:r>
      <w:r w:rsidR="000E0AC2" w:rsidRPr="00DD60CD">
        <w:rPr>
          <w:rFonts w:ascii="Times New Roman" w:hAnsi="Times New Roman" w:cs="Times New Roman"/>
          <w:sz w:val="24"/>
          <w:szCs w:val="24"/>
          <w:lang w:val="en-US"/>
        </w:rPr>
        <w:t xml:space="preserve"> Once again, this suggests that people assume a strong relationship between eye movements and awareness.</w:t>
      </w:r>
    </w:p>
    <w:p w14:paraId="68C4F340" w14:textId="6C5DAC82" w:rsidR="00951328" w:rsidRPr="00DD60CD" w:rsidRDefault="00951328" w:rsidP="00951328">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Table 7</w:t>
      </w:r>
    </w:p>
    <w:p w14:paraId="66B4CCC4" w14:textId="77777777" w:rsidR="00951328" w:rsidRPr="00DD60CD" w:rsidRDefault="00951328" w:rsidP="00951328">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sz w:val="24"/>
          <w:szCs w:val="24"/>
          <w:lang w:val="en-US"/>
        </w:rPr>
        <w:t>Differences between the foveal and the peripheral judgment</w:t>
      </w:r>
    </w:p>
    <w:tbl>
      <w:tblPr>
        <w:tblW w:w="5000" w:type="pct"/>
        <w:tblCellMar>
          <w:left w:w="70" w:type="dxa"/>
          <w:right w:w="70" w:type="dxa"/>
        </w:tblCellMar>
        <w:tblLook w:val="04A0" w:firstRow="1" w:lastRow="0" w:firstColumn="1" w:lastColumn="0" w:noHBand="0" w:noVBand="1"/>
      </w:tblPr>
      <w:tblGrid>
        <w:gridCol w:w="2081"/>
        <w:gridCol w:w="1989"/>
        <w:gridCol w:w="1060"/>
        <w:gridCol w:w="1586"/>
        <w:gridCol w:w="1586"/>
        <w:gridCol w:w="1058"/>
      </w:tblGrid>
      <w:tr w:rsidR="00951328" w:rsidRPr="00DD60CD" w14:paraId="32F8CF12" w14:textId="77777777" w:rsidTr="00896BCE">
        <w:trPr>
          <w:trHeight w:val="312"/>
        </w:trPr>
        <w:tc>
          <w:tcPr>
            <w:tcW w:w="1112" w:type="pct"/>
            <w:tcBorders>
              <w:top w:val="single" w:sz="4" w:space="0" w:color="auto"/>
              <w:left w:val="nil"/>
              <w:bottom w:val="single" w:sz="4" w:space="0" w:color="auto"/>
              <w:right w:val="nil"/>
            </w:tcBorders>
            <w:shd w:val="clear" w:color="auto" w:fill="auto"/>
            <w:noWrap/>
            <w:vAlign w:val="bottom"/>
            <w:hideMark/>
          </w:tcPr>
          <w:p w14:paraId="41207855"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Trick</w:t>
            </w:r>
          </w:p>
        </w:tc>
        <w:tc>
          <w:tcPr>
            <w:tcW w:w="1063" w:type="pct"/>
            <w:tcBorders>
              <w:top w:val="single" w:sz="4" w:space="0" w:color="auto"/>
              <w:left w:val="nil"/>
              <w:bottom w:val="single" w:sz="4" w:space="0" w:color="auto"/>
              <w:right w:val="nil"/>
            </w:tcBorders>
            <w:shd w:val="clear" w:color="auto" w:fill="auto"/>
            <w:noWrap/>
            <w:vAlign w:val="bottom"/>
            <w:hideMark/>
          </w:tcPr>
          <w:p w14:paraId="15B53BC2"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Type of judgment</w:t>
            </w:r>
          </w:p>
        </w:tc>
        <w:tc>
          <w:tcPr>
            <w:tcW w:w="566" w:type="pct"/>
            <w:tcBorders>
              <w:top w:val="single" w:sz="4" w:space="0" w:color="auto"/>
              <w:left w:val="nil"/>
              <w:bottom w:val="single" w:sz="4" w:space="0" w:color="auto"/>
              <w:right w:val="nil"/>
            </w:tcBorders>
            <w:shd w:val="clear" w:color="auto" w:fill="auto"/>
            <w:noWrap/>
            <w:vAlign w:val="bottom"/>
            <w:hideMark/>
          </w:tcPr>
          <w:p w14:paraId="64C24403" w14:textId="77777777" w:rsidR="00951328" w:rsidRPr="00DD60CD" w:rsidRDefault="00951328" w:rsidP="00896BCE">
            <w:pPr>
              <w:spacing w:after="0" w:line="240" w:lineRule="auto"/>
              <w:jc w:val="center"/>
              <w:rPr>
                <w:rFonts w:ascii="Times New Roman" w:eastAsia="Times New Roman" w:hAnsi="Times New Roman" w:cs="Times New Roman"/>
                <w:i/>
                <w:iCs/>
                <w:sz w:val="24"/>
                <w:szCs w:val="24"/>
                <w:lang w:val="en-US" w:eastAsia="es-CO"/>
              </w:rPr>
            </w:pPr>
            <w:proofErr w:type="spellStart"/>
            <w:r w:rsidRPr="00DD60CD">
              <w:rPr>
                <w:rFonts w:ascii="Times New Roman" w:eastAsia="Times New Roman" w:hAnsi="Times New Roman" w:cs="Times New Roman"/>
                <w:i/>
                <w:iCs/>
                <w:sz w:val="24"/>
                <w:szCs w:val="24"/>
                <w:lang w:val="en-US" w:eastAsia="es-CO"/>
              </w:rPr>
              <w:t>Mdn</w:t>
            </w:r>
            <w:proofErr w:type="spellEnd"/>
          </w:p>
        </w:tc>
        <w:tc>
          <w:tcPr>
            <w:tcW w:w="847" w:type="pct"/>
            <w:tcBorders>
              <w:top w:val="single" w:sz="4" w:space="0" w:color="auto"/>
              <w:left w:val="nil"/>
              <w:bottom w:val="single" w:sz="4" w:space="0" w:color="auto"/>
              <w:right w:val="nil"/>
            </w:tcBorders>
            <w:shd w:val="clear" w:color="auto" w:fill="auto"/>
            <w:noWrap/>
            <w:vAlign w:val="bottom"/>
            <w:hideMark/>
          </w:tcPr>
          <w:p w14:paraId="0BB80C52" w14:textId="772690DE" w:rsidR="00951328" w:rsidRPr="00DD60CD" w:rsidRDefault="00D62FE3"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z</w:t>
            </w:r>
          </w:p>
        </w:tc>
        <w:tc>
          <w:tcPr>
            <w:tcW w:w="847" w:type="pct"/>
            <w:tcBorders>
              <w:top w:val="single" w:sz="4" w:space="0" w:color="auto"/>
              <w:left w:val="nil"/>
              <w:bottom w:val="single" w:sz="4" w:space="0" w:color="auto"/>
              <w:right w:val="nil"/>
            </w:tcBorders>
            <w:shd w:val="clear" w:color="auto" w:fill="auto"/>
            <w:noWrap/>
            <w:vAlign w:val="bottom"/>
            <w:hideMark/>
          </w:tcPr>
          <w:p w14:paraId="2EBD687A" w14:textId="77777777" w:rsidR="00951328" w:rsidRPr="00DD60CD" w:rsidRDefault="00951328"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p</w:t>
            </w:r>
          </w:p>
        </w:tc>
        <w:tc>
          <w:tcPr>
            <w:tcW w:w="566" w:type="pct"/>
            <w:tcBorders>
              <w:top w:val="single" w:sz="4" w:space="0" w:color="auto"/>
              <w:left w:val="nil"/>
              <w:bottom w:val="single" w:sz="4" w:space="0" w:color="auto"/>
              <w:right w:val="nil"/>
            </w:tcBorders>
            <w:shd w:val="clear" w:color="auto" w:fill="auto"/>
            <w:noWrap/>
            <w:vAlign w:val="bottom"/>
            <w:hideMark/>
          </w:tcPr>
          <w:p w14:paraId="335DDD1F" w14:textId="5AD2E17A" w:rsidR="00951328" w:rsidRPr="00DD60CD" w:rsidRDefault="003C6F09" w:rsidP="00896BCE">
            <w:pPr>
              <w:spacing w:after="0" w:line="240" w:lineRule="auto"/>
              <w:jc w:val="center"/>
              <w:rPr>
                <w:rFonts w:ascii="Times New Roman" w:eastAsia="Times New Roman" w:hAnsi="Times New Roman" w:cs="Times New Roman"/>
                <w:i/>
                <w:iCs/>
                <w:sz w:val="24"/>
                <w:szCs w:val="24"/>
                <w:lang w:val="en-US" w:eastAsia="es-CO"/>
              </w:rPr>
            </w:pPr>
            <w:r w:rsidRPr="00DD60CD">
              <w:rPr>
                <w:rFonts w:ascii="Times New Roman" w:eastAsia="Times New Roman" w:hAnsi="Times New Roman" w:cs="Times New Roman"/>
                <w:i/>
                <w:iCs/>
                <w:sz w:val="24"/>
                <w:szCs w:val="24"/>
                <w:lang w:val="en-US" w:eastAsia="es-CO"/>
              </w:rPr>
              <w:t>r</w:t>
            </w:r>
          </w:p>
        </w:tc>
      </w:tr>
      <w:tr w:rsidR="00951328" w:rsidRPr="00DD60CD" w14:paraId="49CA6F63" w14:textId="77777777" w:rsidTr="00896BCE">
        <w:trPr>
          <w:trHeight w:val="312"/>
        </w:trPr>
        <w:tc>
          <w:tcPr>
            <w:tcW w:w="1112" w:type="pct"/>
            <w:tcBorders>
              <w:top w:val="nil"/>
              <w:left w:val="nil"/>
              <w:bottom w:val="nil"/>
              <w:right w:val="nil"/>
            </w:tcBorders>
            <w:shd w:val="clear" w:color="auto" w:fill="auto"/>
            <w:noWrap/>
            <w:vAlign w:val="bottom"/>
            <w:hideMark/>
          </w:tcPr>
          <w:p w14:paraId="0E2CB318" w14:textId="77777777" w:rsidR="00951328" w:rsidRPr="00DD60CD" w:rsidRDefault="00951328" w:rsidP="00896BCE">
            <w:pPr>
              <w:spacing w:after="0" w:line="240" w:lineRule="auto"/>
              <w:jc w:val="both"/>
              <w:rPr>
                <w:rFonts w:ascii="Times New Roman" w:eastAsia="Times New Roman" w:hAnsi="Times New Roman" w:cs="Times New Roman"/>
                <w:i/>
                <w:iCs/>
                <w:sz w:val="24"/>
                <w:szCs w:val="24"/>
                <w:lang w:val="en-US" w:eastAsia="es-CO"/>
              </w:rPr>
            </w:pPr>
          </w:p>
        </w:tc>
        <w:tc>
          <w:tcPr>
            <w:tcW w:w="1063" w:type="pct"/>
            <w:tcBorders>
              <w:top w:val="nil"/>
              <w:left w:val="nil"/>
              <w:bottom w:val="nil"/>
              <w:right w:val="nil"/>
            </w:tcBorders>
            <w:shd w:val="clear" w:color="auto" w:fill="auto"/>
            <w:noWrap/>
            <w:vAlign w:val="bottom"/>
            <w:hideMark/>
          </w:tcPr>
          <w:p w14:paraId="63DF531E"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098496F8"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3EA05F3E"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29729B60"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2CBF8127"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r>
      <w:tr w:rsidR="00951328" w:rsidRPr="00DD60CD" w14:paraId="07796765" w14:textId="77777777" w:rsidTr="00896BCE">
        <w:trPr>
          <w:trHeight w:val="312"/>
        </w:trPr>
        <w:tc>
          <w:tcPr>
            <w:tcW w:w="1112" w:type="pct"/>
            <w:tcBorders>
              <w:top w:val="nil"/>
              <w:left w:val="nil"/>
              <w:bottom w:val="nil"/>
              <w:right w:val="nil"/>
            </w:tcBorders>
            <w:shd w:val="clear" w:color="auto" w:fill="auto"/>
            <w:noWrap/>
            <w:vAlign w:val="bottom"/>
            <w:hideMark/>
          </w:tcPr>
          <w:p w14:paraId="762007F9"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Color-change trick</w:t>
            </w:r>
          </w:p>
        </w:tc>
        <w:tc>
          <w:tcPr>
            <w:tcW w:w="1063" w:type="pct"/>
            <w:tcBorders>
              <w:top w:val="nil"/>
              <w:left w:val="nil"/>
              <w:bottom w:val="nil"/>
              <w:right w:val="nil"/>
            </w:tcBorders>
            <w:shd w:val="clear" w:color="auto" w:fill="auto"/>
            <w:noWrap/>
            <w:vAlign w:val="bottom"/>
            <w:hideMark/>
          </w:tcPr>
          <w:p w14:paraId="45DEC196"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0DB56126" w14:textId="54E89FDB"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9</w:t>
            </w:r>
          </w:p>
        </w:tc>
        <w:tc>
          <w:tcPr>
            <w:tcW w:w="847" w:type="pct"/>
            <w:tcBorders>
              <w:top w:val="nil"/>
              <w:left w:val="nil"/>
              <w:bottom w:val="nil"/>
              <w:right w:val="nil"/>
            </w:tcBorders>
            <w:shd w:val="clear" w:color="auto" w:fill="auto"/>
            <w:noWrap/>
            <w:vAlign w:val="bottom"/>
            <w:hideMark/>
          </w:tcPr>
          <w:p w14:paraId="025CB77D" w14:textId="1D51FA06"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-6.53</w:t>
            </w:r>
          </w:p>
        </w:tc>
        <w:tc>
          <w:tcPr>
            <w:tcW w:w="847" w:type="pct"/>
            <w:tcBorders>
              <w:top w:val="nil"/>
              <w:left w:val="nil"/>
              <w:bottom w:val="nil"/>
              <w:right w:val="nil"/>
            </w:tcBorders>
            <w:shd w:val="clear" w:color="auto" w:fill="auto"/>
            <w:noWrap/>
            <w:vAlign w:val="bottom"/>
            <w:hideMark/>
          </w:tcPr>
          <w:p w14:paraId="39F7F13B"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77EE2E76" w14:textId="15E60CA0"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-.61</w:t>
            </w:r>
          </w:p>
        </w:tc>
      </w:tr>
      <w:tr w:rsidR="00951328" w:rsidRPr="00DD60CD" w14:paraId="6871C702" w14:textId="77777777" w:rsidTr="00896BCE">
        <w:trPr>
          <w:trHeight w:val="312"/>
        </w:trPr>
        <w:tc>
          <w:tcPr>
            <w:tcW w:w="1112" w:type="pct"/>
            <w:tcBorders>
              <w:top w:val="nil"/>
              <w:left w:val="nil"/>
              <w:bottom w:val="nil"/>
              <w:right w:val="nil"/>
            </w:tcBorders>
            <w:shd w:val="clear" w:color="auto" w:fill="auto"/>
            <w:noWrap/>
            <w:vAlign w:val="bottom"/>
            <w:hideMark/>
          </w:tcPr>
          <w:p w14:paraId="5780515A"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p>
        </w:tc>
        <w:tc>
          <w:tcPr>
            <w:tcW w:w="1063" w:type="pct"/>
            <w:tcBorders>
              <w:top w:val="nil"/>
              <w:left w:val="nil"/>
              <w:bottom w:val="nil"/>
              <w:right w:val="nil"/>
            </w:tcBorders>
            <w:shd w:val="clear" w:color="auto" w:fill="auto"/>
            <w:noWrap/>
            <w:vAlign w:val="bottom"/>
            <w:hideMark/>
          </w:tcPr>
          <w:p w14:paraId="70BDC45B"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nil"/>
              <w:right w:val="nil"/>
            </w:tcBorders>
            <w:shd w:val="clear" w:color="auto" w:fill="auto"/>
            <w:noWrap/>
            <w:vAlign w:val="bottom"/>
            <w:hideMark/>
          </w:tcPr>
          <w:p w14:paraId="3B22CF05" w14:textId="4A4B3A2B"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w:t>
            </w:r>
          </w:p>
        </w:tc>
        <w:tc>
          <w:tcPr>
            <w:tcW w:w="847" w:type="pct"/>
            <w:tcBorders>
              <w:top w:val="nil"/>
              <w:left w:val="nil"/>
              <w:bottom w:val="nil"/>
              <w:right w:val="nil"/>
            </w:tcBorders>
            <w:shd w:val="clear" w:color="auto" w:fill="auto"/>
            <w:noWrap/>
            <w:vAlign w:val="bottom"/>
            <w:hideMark/>
          </w:tcPr>
          <w:p w14:paraId="416CC550"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nil"/>
              <w:right w:val="nil"/>
            </w:tcBorders>
            <w:shd w:val="clear" w:color="auto" w:fill="auto"/>
            <w:noWrap/>
            <w:vAlign w:val="bottom"/>
            <w:hideMark/>
          </w:tcPr>
          <w:p w14:paraId="04DA6762"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49BCBB7F"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r>
      <w:tr w:rsidR="00951328" w:rsidRPr="00DD60CD" w14:paraId="129EA125" w14:textId="77777777" w:rsidTr="00896BCE">
        <w:trPr>
          <w:trHeight w:val="312"/>
        </w:trPr>
        <w:tc>
          <w:tcPr>
            <w:tcW w:w="1112" w:type="pct"/>
            <w:tcBorders>
              <w:top w:val="nil"/>
              <w:left w:val="nil"/>
              <w:bottom w:val="nil"/>
              <w:right w:val="nil"/>
            </w:tcBorders>
            <w:shd w:val="clear" w:color="auto" w:fill="auto"/>
            <w:noWrap/>
            <w:vAlign w:val="bottom"/>
            <w:hideMark/>
          </w:tcPr>
          <w:p w14:paraId="6FEC89B1" w14:textId="77777777" w:rsidR="00951328" w:rsidRPr="00DD60CD" w:rsidRDefault="00951328" w:rsidP="00896BCE">
            <w:pPr>
              <w:spacing w:after="0" w:line="240" w:lineRule="auto"/>
              <w:jc w:val="both"/>
              <w:rPr>
                <w:rFonts w:ascii="Times New Roman" w:eastAsia="Times New Roman" w:hAnsi="Times New Roman" w:cs="Times New Roman"/>
                <w:sz w:val="20"/>
                <w:szCs w:val="20"/>
                <w:lang w:val="en-US" w:eastAsia="es-CO"/>
              </w:rPr>
            </w:pPr>
          </w:p>
        </w:tc>
        <w:tc>
          <w:tcPr>
            <w:tcW w:w="1063" w:type="pct"/>
            <w:tcBorders>
              <w:top w:val="nil"/>
              <w:left w:val="nil"/>
              <w:bottom w:val="nil"/>
              <w:right w:val="nil"/>
            </w:tcBorders>
            <w:shd w:val="clear" w:color="auto" w:fill="auto"/>
            <w:noWrap/>
            <w:vAlign w:val="bottom"/>
            <w:hideMark/>
          </w:tcPr>
          <w:p w14:paraId="606B2FB4"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0B11F585"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4B049CB9"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0AFD41E6"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30D5BC1E"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r>
      <w:tr w:rsidR="00951328" w:rsidRPr="00DD60CD" w14:paraId="059215EF" w14:textId="77777777" w:rsidTr="00896BCE">
        <w:trPr>
          <w:trHeight w:val="312"/>
        </w:trPr>
        <w:tc>
          <w:tcPr>
            <w:tcW w:w="1112" w:type="pct"/>
            <w:tcBorders>
              <w:top w:val="nil"/>
              <w:left w:val="nil"/>
              <w:bottom w:val="nil"/>
              <w:right w:val="nil"/>
            </w:tcBorders>
            <w:shd w:val="clear" w:color="auto" w:fill="auto"/>
            <w:noWrap/>
            <w:vAlign w:val="bottom"/>
            <w:hideMark/>
          </w:tcPr>
          <w:p w14:paraId="6A98BE8A"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Lighter trick</w:t>
            </w:r>
          </w:p>
        </w:tc>
        <w:tc>
          <w:tcPr>
            <w:tcW w:w="1063" w:type="pct"/>
            <w:tcBorders>
              <w:top w:val="nil"/>
              <w:left w:val="nil"/>
              <w:bottom w:val="nil"/>
              <w:right w:val="nil"/>
            </w:tcBorders>
            <w:shd w:val="clear" w:color="auto" w:fill="auto"/>
            <w:noWrap/>
            <w:vAlign w:val="bottom"/>
            <w:hideMark/>
          </w:tcPr>
          <w:p w14:paraId="00D29385"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2972118F" w14:textId="722E14A9"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9</w:t>
            </w:r>
          </w:p>
        </w:tc>
        <w:tc>
          <w:tcPr>
            <w:tcW w:w="847" w:type="pct"/>
            <w:tcBorders>
              <w:top w:val="nil"/>
              <w:left w:val="nil"/>
              <w:bottom w:val="nil"/>
              <w:right w:val="nil"/>
            </w:tcBorders>
            <w:shd w:val="clear" w:color="auto" w:fill="auto"/>
            <w:noWrap/>
            <w:vAlign w:val="bottom"/>
            <w:hideMark/>
          </w:tcPr>
          <w:p w14:paraId="1818764A" w14:textId="0FC08333"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-6.31</w:t>
            </w:r>
          </w:p>
        </w:tc>
        <w:tc>
          <w:tcPr>
            <w:tcW w:w="847" w:type="pct"/>
            <w:tcBorders>
              <w:top w:val="nil"/>
              <w:left w:val="nil"/>
              <w:bottom w:val="nil"/>
              <w:right w:val="nil"/>
            </w:tcBorders>
            <w:shd w:val="clear" w:color="auto" w:fill="auto"/>
            <w:noWrap/>
            <w:vAlign w:val="bottom"/>
            <w:hideMark/>
          </w:tcPr>
          <w:p w14:paraId="7D7EC3F7" w14:textId="732EC85D"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0330E371" w14:textId="4EBC0EB0"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-.58</w:t>
            </w:r>
          </w:p>
        </w:tc>
      </w:tr>
      <w:tr w:rsidR="00951328" w:rsidRPr="00DD60CD" w14:paraId="3B75A553" w14:textId="77777777" w:rsidTr="00896BCE">
        <w:trPr>
          <w:trHeight w:val="312"/>
        </w:trPr>
        <w:tc>
          <w:tcPr>
            <w:tcW w:w="1112" w:type="pct"/>
            <w:tcBorders>
              <w:top w:val="nil"/>
              <w:left w:val="nil"/>
              <w:bottom w:val="nil"/>
              <w:right w:val="nil"/>
            </w:tcBorders>
            <w:shd w:val="clear" w:color="auto" w:fill="auto"/>
            <w:noWrap/>
            <w:vAlign w:val="bottom"/>
            <w:hideMark/>
          </w:tcPr>
          <w:p w14:paraId="506027ED"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p>
        </w:tc>
        <w:tc>
          <w:tcPr>
            <w:tcW w:w="1063" w:type="pct"/>
            <w:tcBorders>
              <w:top w:val="nil"/>
              <w:left w:val="nil"/>
              <w:bottom w:val="nil"/>
              <w:right w:val="nil"/>
            </w:tcBorders>
            <w:shd w:val="clear" w:color="auto" w:fill="auto"/>
            <w:noWrap/>
            <w:vAlign w:val="bottom"/>
            <w:hideMark/>
          </w:tcPr>
          <w:p w14:paraId="13E87F1D"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nil"/>
              <w:right w:val="nil"/>
            </w:tcBorders>
            <w:shd w:val="clear" w:color="auto" w:fill="auto"/>
            <w:noWrap/>
            <w:vAlign w:val="bottom"/>
            <w:hideMark/>
          </w:tcPr>
          <w:p w14:paraId="596145CA" w14:textId="3AE14D8B"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3.5</w:t>
            </w:r>
          </w:p>
        </w:tc>
        <w:tc>
          <w:tcPr>
            <w:tcW w:w="847" w:type="pct"/>
            <w:tcBorders>
              <w:top w:val="nil"/>
              <w:left w:val="nil"/>
              <w:bottom w:val="nil"/>
              <w:right w:val="nil"/>
            </w:tcBorders>
            <w:shd w:val="clear" w:color="auto" w:fill="auto"/>
            <w:noWrap/>
            <w:vAlign w:val="bottom"/>
            <w:hideMark/>
          </w:tcPr>
          <w:p w14:paraId="03BF3073"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nil"/>
              <w:right w:val="nil"/>
            </w:tcBorders>
            <w:shd w:val="clear" w:color="auto" w:fill="auto"/>
            <w:noWrap/>
            <w:vAlign w:val="bottom"/>
            <w:hideMark/>
          </w:tcPr>
          <w:p w14:paraId="58B26BFD"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4FE5BC4D"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r>
      <w:tr w:rsidR="00951328" w:rsidRPr="00DD60CD" w14:paraId="3746383C" w14:textId="77777777" w:rsidTr="00896BCE">
        <w:trPr>
          <w:trHeight w:val="312"/>
        </w:trPr>
        <w:tc>
          <w:tcPr>
            <w:tcW w:w="1112" w:type="pct"/>
            <w:tcBorders>
              <w:top w:val="nil"/>
              <w:left w:val="nil"/>
              <w:bottom w:val="nil"/>
              <w:right w:val="nil"/>
            </w:tcBorders>
            <w:shd w:val="clear" w:color="auto" w:fill="auto"/>
            <w:noWrap/>
            <w:vAlign w:val="bottom"/>
            <w:hideMark/>
          </w:tcPr>
          <w:p w14:paraId="2B542257" w14:textId="77777777" w:rsidR="00951328" w:rsidRPr="00DD60CD" w:rsidRDefault="00951328" w:rsidP="00896BCE">
            <w:pPr>
              <w:spacing w:after="0" w:line="240" w:lineRule="auto"/>
              <w:jc w:val="both"/>
              <w:rPr>
                <w:rFonts w:ascii="Times New Roman" w:eastAsia="Times New Roman" w:hAnsi="Times New Roman" w:cs="Times New Roman"/>
                <w:sz w:val="20"/>
                <w:szCs w:val="20"/>
                <w:lang w:val="en-US" w:eastAsia="es-CO"/>
              </w:rPr>
            </w:pPr>
          </w:p>
        </w:tc>
        <w:tc>
          <w:tcPr>
            <w:tcW w:w="1063" w:type="pct"/>
            <w:tcBorders>
              <w:top w:val="nil"/>
              <w:left w:val="nil"/>
              <w:bottom w:val="nil"/>
              <w:right w:val="nil"/>
            </w:tcBorders>
            <w:shd w:val="clear" w:color="auto" w:fill="auto"/>
            <w:noWrap/>
            <w:vAlign w:val="bottom"/>
            <w:hideMark/>
          </w:tcPr>
          <w:p w14:paraId="55B63E7E"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4B884E46"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472FBFDA"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847" w:type="pct"/>
            <w:tcBorders>
              <w:top w:val="nil"/>
              <w:left w:val="nil"/>
              <w:bottom w:val="nil"/>
              <w:right w:val="nil"/>
            </w:tcBorders>
            <w:shd w:val="clear" w:color="auto" w:fill="auto"/>
            <w:noWrap/>
            <w:vAlign w:val="bottom"/>
            <w:hideMark/>
          </w:tcPr>
          <w:p w14:paraId="0DDFE1AB"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c>
          <w:tcPr>
            <w:tcW w:w="566" w:type="pct"/>
            <w:tcBorders>
              <w:top w:val="nil"/>
              <w:left w:val="nil"/>
              <w:bottom w:val="nil"/>
              <w:right w:val="nil"/>
            </w:tcBorders>
            <w:shd w:val="clear" w:color="auto" w:fill="auto"/>
            <w:noWrap/>
            <w:vAlign w:val="bottom"/>
            <w:hideMark/>
          </w:tcPr>
          <w:p w14:paraId="60E11DEF" w14:textId="77777777" w:rsidR="00951328" w:rsidRPr="00DD60CD" w:rsidRDefault="00951328" w:rsidP="00896BCE">
            <w:pPr>
              <w:spacing w:after="0" w:line="240" w:lineRule="auto"/>
              <w:jc w:val="center"/>
              <w:rPr>
                <w:rFonts w:ascii="Times New Roman" w:eastAsia="Times New Roman" w:hAnsi="Times New Roman" w:cs="Times New Roman"/>
                <w:sz w:val="20"/>
                <w:szCs w:val="20"/>
                <w:lang w:val="en-US" w:eastAsia="es-CO"/>
              </w:rPr>
            </w:pPr>
          </w:p>
        </w:tc>
      </w:tr>
      <w:tr w:rsidR="00951328" w:rsidRPr="00DD60CD" w14:paraId="7E6014A8" w14:textId="77777777" w:rsidTr="00896BCE">
        <w:trPr>
          <w:trHeight w:val="312"/>
        </w:trPr>
        <w:tc>
          <w:tcPr>
            <w:tcW w:w="1112" w:type="pct"/>
            <w:tcBorders>
              <w:top w:val="nil"/>
              <w:left w:val="nil"/>
              <w:bottom w:val="nil"/>
              <w:right w:val="nil"/>
            </w:tcBorders>
            <w:shd w:val="clear" w:color="auto" w:fill="auto"/>
            <w:noWrap/>
            <w:vAlign w:val="bottom"/>
            <w:hideMark/>
          </w:tcPr>
          <w:p w14:paraId="1BE82A8B" w14:textId="77777777" w:rsidR="00951328" w:rsidRPr="00DD60CD" w:rsidRDefault="00951328" w:rsidP="00896BCE">
            <w:pPr>
              <w:spacing w:after="0" w:line="240" w:lineRule="auto"/>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Coin trick</w:t>
            </w:r>
          </w:p>
        </w:tc>
        <w:tc>
          <w:tcPr>
            <w:tcW w:w="1063" w:type="pct"/>
            <w:tcBorders>
              <w:top w:val="nil"/>
              <w:left w:val="nil"/>
              <w:bottom w:val="nil"/>
              <w:right w:val="nil"/>
            </w:tcBorders>
            <w:shd w:val="clear" w:color="auto" w:fill="auto"/>
            <w:noWrap/>
            <w:vAlign w:val="bottom"/>
            <w:hideMark/>
          </w:tcPr>
          <w:p w14:paraId="34B4DAAF"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Foveal</w:t>
            </w:r>
          </w:p>
        </w:tc>
        <w:tc>
          <w:tcPr>
            <w:tcW w:w="566" w:type="pct"/>
            <w:tcBorders>
              <w:top w:val="nil"/>
              <w:left w:val="nil"/>
              <w:bottom w:val="nil"/>
              <w:right w:val="nil"/>
            </w:tcBorders>
            <w:shd w:val="clear" w:color="auto" w:fill="auto"/>
            <w:noWrap/>
            <w:vAlign w:val="bottom"/>
            <w:hideMark/>
          </w:tcPr>
          <w:p w14:paraId="19362A4B"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9</w:t>
            </w:r>
          </w:p>
        </w:tc>
        <w:tc>
          <w:tcPr>
            <w:tcW w:w="847" w:type="pct"/>
            <w:tcBorders>
              <w:top w:val="nil"/>
              <w:left w:val="nil"/>
              <w:bottom w:val="nil"/>
              <w:right w:val="nil"/>
            </w:tcBorders>
            <w:shd w:val="clear" w:color="auto" w:fill="auto"/>
            <w:noWrap/>
            <w:vAlign w:val="bottom"/>
            <w:hideMark/>
          </w:tcPr>
          <w:p w14:paraId="4E0133FF" w14:textId="50238080"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-6.54</w:t>
            </w:r>
          </w:p>
        </w:tc>
        <w:tc>
          <w:tcPr>
            <w:tcW w:w="847" w:type="pct"/>
            <w:tcBorders>
              <w:top w:val="nil"/>
              <w:left w:val="nil"/>
              <w:bottom w:val="nil"/>
              <w:right w:val="nil"/>
            </w:tcBorders>
            <w:shd w:val="clear" w:color="auto" w:fill="auto"/>
            <w:noWrap/>
            <w:vAlign w:val="bottom"/>
            <w:hideMark/>
          </w:tcPr>
          <w:p w14:paraId="1F3492AF"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&lt; .001</w:t>
            </w:r>
          </w:p>
        </w:tc>
        <w:tc>
          <w:tcPr>
            <w:tcW w:w="566" w:type="pct"/>
            <w:tcBorders>
              <w:top w:val="nil"/>
              <w:left w:val="nil"/>
              <w:bottom w:val="nil"/>
              <w:right w:val="nil"/>
            </w:tcBorders>
            <w:shd w:val="clear" w:color="auto" w:fill="auto"/>
            <w:noWrap/>
            <w:vAlign w:val="bottom"/>
            <w:hideMark/>
          </w:tcPr>
          <w:p w14:paraId="3EEBFD45" w14:textId="16CFBF84" w:rsidR="00951328" w:rsidRPr="00DD60CD" w:rsidRDefault="001C7D0B"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-.57</w:t>
            </w:r>
          </w:p>
        </w:tc>
      </w:tr>
      <w:tr w:rsidR="00951328" w:rsidRPr="00DD60CD" w14:paraId="75879CD1" w14:textId="77777777" w:rsidTr="00896BCE">
        <w:trPr>
          <w:trHeight w:val="312"/>
        </w:trPr>
        <w:tc>
          <w:tcPr>
            <w:tcW w:w="1112" w:type="pct"/>
            <w:tcBorders>
              <w:top w:val="nil"/>
              <w:left w:val="nil"/>
              <w:bottom w:val="single" w:sz="4" w:space="0" w:color="auto"/>
              <w:right w:val="nil"/>
            </w:tcBorders>
            <w:shd w:val="clear" w:color="auto" w:fill="auto"/>
            <w:noWrap/>
            <w:vAlign w:val="bottom"/>
            <w:hideMark/>
          </w:tcPr>
          <w:p w14:paraId="47057401" w14:textId="77777777" w:rsidR="00951328" w:rsidRPr="00DD60CD" w:rsidRDefault="00951328" w:rsidP="00896BCE">
            <w:pPr>
              <w:spacing w:after="0" w:line="240" w:lineRule="auto"/>
              <w:ind w:firstLineChars="200" w:firstLine="480"/>
              <w:jc w:val="both"/>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 </w:t>
            </w:r>
          </w:p>
        </w:tc>
        <w:tc>
          <w:tcPr>
            <w:tcW w:w="1063" w:type="pct"/>
            <w:tcBorders>
              <w:top w:val="nil"/>
              <w:left w:val="nil"/>
              <w:bottom w:val="single" w:sz="4" w:space="0" w:color="auto"/>
              <w:right w:val="nil"/>
            </w:tcBorders>
            <w:shd w:val="clear" w:color="auto" w:fill="auto"/>
            <w:noWrap/>
            <w:vAlign w:val="bottom"/>
            <w:hideMark/>
          </w:tcPr>
          <w:p w14:paraId="374037AF"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Peripheral</w:t>
            </w:r>
          </w:p>
        </w:tc>
        <w:tc>
          <w:tcPr>
            <w:tcW w:w="566" w:type="pct"/>
            <w:tcBorders>
              <w:top w:val="nil"/>
              <w:left w:val="nil"/>
              <w:bottom w:val="single" w:sz="4" w:space="0" w:color="auto"/>
              <w:right w:val="nil"/>
            </w:tcBorders>
            <w:shd w:val="clear" w:color="auto" w:fill="auto"/>
            <w:noWrap/>
            <w:vAlign w:val="bottom"/>
            <w:hideMark/>
          </w:tcPr>
          <w:p w14:paraId="35A50EF0" w14:textId="783EF30D"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r w:rsidRPr="00DD60CD">
              <w:rPr>
                <w:rFonts w:ascii="Times New Roman" w:eastAsia="Times New Roman" w:hAnsi="Times New Roman" w:cs="Times New Roman"/>
                <w:sz w:val="24"/>
                <w:szCs w:val="24"/>
                <w:lang w:val="en-US" w:eastAsia="es-CO"/>
              </w:rPr>
              <w:t>3</w:t>
            </w:r>
          </w:p>
        </w:tc>
        <w:tc>
          <w:tcPr>
            <w:tcW w:w="847" w:type="pct"/>
            <w:tcBorders>
              <w:top w:val="nil"/>
              <w:left w:val="nil"/>
              <w:bottom w:val="single" w:sz="4" w:space="0" w:color="auto"/>
              <w:right w:val="nil"/>
            </w:tcBorders>
            <w:shd w:val="clear" w:color="auto" w:fill="auto"/>
            <w:noWrap/>
            <w:vAlign w:val="bottom"/>
            <w:hideMark/>
          </w:tcPr>
          <w:p w14:paraId="183AE947"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p>
        </w:tc>
        <w:tc>
          <w:tcPr>
            <w:tcW w:w="847" w:type="pct"/>
            <w:tcBorders>
              <w:top w:val="nil"/>
              <w:left w:val="nil"/>
              <w:bottom w:val="single" w:sz="4" w:space="0" w:color="auto"/>
              <w:right w:val="nil"/>
            </w:tcBorders>
            <w:shd w:val="clear" w:color="auto" w:fill="auto"/>
            <w:noWrap/>
            <w:vAlign w:val="bottom"/>
            <w:hideMark/>
          </w:tcPr>
          <w:p w14:paraId="27140556"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p>
        </w:tc>
        <w:tc>
          <w:tcPr>
            <w:tcW w:w="566" w:type="pct"/>
            <w:tcBorders>
              <w:top w:val="nil"/>
              <w:left w:val="nil"/>
              <w:bottom w:val="single" w:sz="4" w:space="0" w:color="auto"/>
              <w:right w:val="nil"/>
            </w:tcBorders>
            <w:shd w:val="clear" w:color="auto" w:fill="auto"/>
            <w:noWrap/>
            <w:vAlign w:val="bottom"/>
            <w:hideMark/>
          </w:tcPr>
          <w:p w14:paraId="461D8517" w14:textId="77777777" w:rsidR="00951328" w:rsidRPr="00DD60CD" w:rsidRDefault="00951328" w:rsidP="00896BCE">
            <w:pPr>
              <w:spacing w:after="0" w:line="240" w:lineRule="auto"/>
              <w:jc w:val="center"/>
              <w:rPr>
                <w:rFonts w:ascii="Times New Roman" w:eastAsia="Times New Roman" w:hAnsi="Times New Roman" w:cs="Times New Roman"/>
                <w:sz w:val="24"/>
                <w:szCs w:val="24"/>
                <w:lang w:val="en-US" w:eastAsia="es-CO"/>
              </w:rPr>
            </w:pPr>
          </w:p>
        </w:tc>
      </w:tr>
    </w:tbl>
    <w:p w14:paraId="117C4DE5" w14:textId="77777777" w:rsidR="00951328" w:rsidRPr="00DD60CD" w:rsidRDefault="00951328" w:rsidP="00F20333">
      <w:pPr>
        <w:pStyle w:val="Sinespaciado"/>
        <w:spacing w:line="480" w:lineRule="auto"/>
        <w:ind w:firstLine="720"/>
        <w:rPr>
          <w:rFonts w:ascii="Times New Roman" w:hAnsi="Times New Roman" w:cs="Times New Roman"/>
          <w:sz w:val="24"/>
          <w:szCs w:val="24"/>
          <w:lang w:val="en-US"/>
        </w:rPr>
      </w:pPr>
    </w:p>
    <w:p w14:paraId="75B1C519" w14:textId="762F378F" w:rsidR="00A00A8B" w:rsidRPr="00DD60CD" w:rsidRDefault="00A00A8B"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3.2.5</w:t>
      </w:r>
      <w:r w:rsidR="00114577" w:rsidRPr="00DD60CD">
        <w:rPr>
          <w:rFonts w:ascii="Times New Roman" w:hAnsi="Times New Roman" w:cs="Times New Roman"/>
          <w:i/>
          <w:sz w:val="24"/>
          <w:szCs w:val="24"/>
          <w:lang w:val="en-US"/>
        </w:rPr>
        <w:t xml:space="preserve">. </w:t>
      </w:r>
      <w:r w:rsidR="00306086" w:rsidRPr="00DD60CD">
        <w:rPr>
          <w:rFonts w:ascii="Times New Roman" w:hAnsi="Times New Roman" w:cs="Times New Roman"/>
          <w:i/>
          <w:sz w:val="24"/>
          <w:szCs w:val="24"/>
          <w:lang w:val="en-US"/>
        </w:rPr>
        <w:t>Peripheral vision judgment</w:t>
      </w:r>
      <w:r w:rsidR="00E410E2" w:rsidRPr="00DD60CD">
        <w:rPr>
          <w:rFonts w:ascii="Times New Roman" w:hAnsi="Times New Roman" w:cs="Times New Roman"/>
          <w:i/>
          <w:sz w:val="24"/>
          <w:szCs w:val="24"/>
          <w:lang w:val="en-US"/>
        </w:rPr>
        <w:t xml:space="preserve"> </w:t>
      </w:r>
    </w:p>
    <w:p w14:paraId="2942C12B" w14:textId="4B402782" w:rsidR="00306086" w:rsidRPr="00DD60CD" w:rsidRDefault="00F4591F">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As we did in Study 1,</w:t>
      </w:r>
      <w:r w:rsidR="003A4324" w:rsidRPr="00DD60CD">
        <w:rPr>
          <w:rFonts w:ascii="Times New Roman" w:hAnsi="Times New Roman" w:cs="Times New Roman"/>
          <w:sz w:val="24"/>
          <w:szCs w:val="24"/>
          <w:lang w:val="en-US"/>
        </w:rPr>
        <w:t xml:space="preserve"> we calculated the percentage of subjects who claimed that they would be likely to notice the method without fixating it (scores 6 and higher) in the color-change trick (21%), the lighter trick (23.3%), and the coin trick (20%).</w:t>
      </w:r>
      <w:r w:rsidR="007C47F0" w:rsidRPr="00DD60CD">
        <w:rPr>
          <w:rFonts w:ascii="Times New Roman" w:hAnsi="Times New Roman" w:cs="Times New Roman"/>
          <w:sz w:val="24"/>
          <w:szCs w:val="24"/>
          <w:lang w:val="en-US"/>
        </w:rPr>
        <w:t xml:space="preserve"> </w:t>
      </w:r>
      <w:r w:rsidR="00820C38" w:rsidRPr="00DD60CD">
        <w:rPr>
          <w:rFonts w:ascii="Times New Roman" w:hAnsi="Times New Roman" w:cs="Times New Roman"/>
          <w:sz w:val="24"/>
          <w:szCs w:val="24"/>
          <w:lang w:val="en-US"/>
        </w:rPr>
        <w:t>Although few participants believed that detection under peripheral vision was likely, most of them were peripheral detectors (</w:t>
      </w:r>
      <w:r w:rsidR="0047667F" w:rsidRPr="00DD60CD">
        <w:rPr>
          <w:rFonts w:ascii="Times New Roman" w:hAnsi="Times New Roman" w:cs="Times New Roman"/>
          <w:sz w:val="24"/>
          <w:szCs w:val="24"/>
          <w:lang w:val="en-US"/>
        </w:rPr>
        <w:t>Figure 3</w:t>
      </w:r>
      <w:r w:rsidR="00820C38" w:rsidRPr="00DD60CD">
        <w:rPr>
          <w:rFonts w:ascii="Times New Roman" w:hAnsi="Times New Roman" w:cs="Times New Roman"/>
          <w:sz w:val="24"/>
          <w:szCs w:val="24"/>
          <w:lang w:val="en-US"/>
        </w:rPr>
        <w:t>).</w:t>
      </w:r>
      <w:r w:rsidR="0047667F" w:rsidRPr="00DD60CD">
        <w:rPr>
          <w:rFonts w:ascii="Times New Roman" w:hAnsi="Times New Roman" w:cs="Times New Roman"/>
          <w:sz w:val="24"/>
          <w:szCs w:val="24"/>
          <w:lang w:val="en-US"/>
        </w:rPr>
        <w:t xml:space="preserve"> </w:t>
      </w:r>
      <w:r w:rsidR="00C97664" w:rsidRPr="00DD60CD">
        <w:rPr>
          <w:rFonts w:ascii="Times New Roman" w:hAnsi="Times New Roman" w:cs="Times New Roman"/>
          <w:sz w:val="24"/>
          <w:szCs w:val="24"/>
          <w:lang w:val="en-US"/>
        </w:rPr>
        <w:t xml:space="preserve">This result indicates that participants underestimated </w:t>
      </w:r>
      <w:r w:rsidR="00CD63DD" w:rsidRPr="00DD60CD">
        <w:rPr>
          <w:rFonts w:ascii="Times New Roman" w:hAnsi="Times New Roman" w:cs="Times New Roman"/>
          <w:sz w:val="24"/>
          <w:szCs w:val="24"/>
          <w:lang w:val="en-US"/>
        </w:rPr>
        <w:t>the role of peripheral vision in visual awareness.</w:t>
      </w:r>
    </w:p>
    <w:p w14:paraId="1EDE40A8" w14:textId="71F9E866" w:rsidR="008D319D" w:rsidRPr="00DD60CD" w:rsidRDefault="008D319D" w:rsidP="0044064F">
      <w:pPr>
        <w:pStyle w:val="Sinespaciado"/>
        <w:spacing w:line="480" w:lineRule="auto"/>
        <w:jc w:val="center"/>
        <w:rPr>
          <w:rFonts w:ascii="Times New Roman" w:hAnsi="Times New Roman" w:cs="Times New Roman"/>
          <w:sz w:val="24"/>
          <w:szCs w:val="24"/>
          <w:lang w:val="en-US"/>
        </w:rPr>
      </w:pPr>
    </w:p>
    <w:p w14:paraId="5255B1DF" w14:textId="3A6ADC79" w:rsidR="00134775" w:rsidRPr="00DD60CD" w:rsidRDefault="00134775" w:rsidP="0044064F">
      <w:pPr>
        <w:pStyle w:val="Sinespaciado"/>
        <w:spacing w:line="480" w:lineRule="auto"/>
        <w:rPr>
          <w:rFonts w:ascii="Times New Roman" w:hAnsi="Times New Roman" w:cs="Times New Roman"/>
          <w:b/>
          <w:sz w:val="24"/>
          <w:szCs w:val="24"/>
          <w:lang w:val="en-US"/>
        </w:rPr>
      </w:pPr>
      <w:r w:rsidRPr="00DD60CD">
        <w:rPr>
          <w:noProof/>
          <w:lang w:val="en-US"/>
        </w:rPr>
        <w:lastRenderedPageBreak/>
        <w:drawing>
          <wp:inline distT="0" distB="0" distL="0" distR="0" wp14:anchorId="3098E819" wp14:editId="0DABD262">
            <wp:extent cx="5943600" cy="4045585"/>
            <wp:effectExtent l="0" t="0" r="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5927EE" w14:textId="06F993B4" w:rsidR="008D319D" w:rsidRPr="00DD60CD" w:rsidRDefault="00725E01" w:rsidP="0044064F">
      <w:pPr>
        <w:pStyle w:val="Sinespaciado"/>
        <w:spacing w:line="480" w:lineRule="auto"/>
        <w:rPr>
          <w:rFonts w:ascii="Times New Roman" w:hAnsi="Times New Roman" w:cs="Times New Roman"/>
          <w:sz w:val="24"/>
          <w:szCs w:val="24"/>
          <w:lang w:val="en-US"/>
        </w:rPr>
      </w:pPr>
      <w:r w:rsidRPr="00DD60CD">
        <w:rPr>
          <w:rFonts w:ascii="Times New Roman" w:hAnsi="Times New Roman" w:cs="Times New Roman"/>
          <w:b/>
          <w:sz w:val="24"/>
          <w:szCs w:val="24"/>
          <w:lang w:val="en-US"/>
        </w:rPr>
        <w:t>Fig 3.</w:t>
      </w:r>
      <w:r w:rsidR="00CF5185" w:rsidRPr="00DD60CD">
        <w:rPr>
          <w:rFonts w:ascii="Times New Roman" w:hAnsi="Times New Roman" w:cs="Times New Roman"/>
          <w:sz w:val="24"/>
          <w:szCs w:val="24"/>
          <w:lang w:val="en-US"/>
        </w:rPr>
        <w:t xml:space="preserve"> </w:t>
      </w:r>
      <w:r w:rsidR="001F4136" w:rsidRPr="00DD60CD">
        <w:rPr>
          <w:rFonts w:ascii="Times New Roman" w:hAnsi="Times New Roman" w:cs="Times New Roman"/>
          <w:sz w:val="24"/>
          <w:szCs w:val="24"/>
          <w:lang w:val="en-US"/>
        </w:rPr>
        <w:t>Fewer</w:t>
      </w:r>
      <w:r w:rsidR="0037190D" w:rsidRPr="00DD60CD">
        <w:rPr>
          <w:rFonts w:ascii="Times New Roman" w:hAnsi="Times New Roman" w:cs="Times New Roman"/>
          <w:sz w:val="24"/>
          <w:szCs w:val="24"/>
          <w:lang w:val="en-US"/>
        </w:rPr>
        <w:t xml:space="preserve"> than </w:t>
      </w:r>
      <w:r w:rsidR="007E61E1" w:rsidRPr="00DD60CD">
        <w:rPr>
          <w:rFonts w:ascii="Times New Roman" w:hAnsi="Times New Roman" w:cs="Times New Roman"/>
          <w:sz w:val="24"/>
          <w:szCs w:val="24"/>
          <w:lang w:val="en-US"/>
        </w:rPr>
        <w:t>3</w:t>
      </w:r>
      <w:r w:rsidR="003103E0" w:rsidRPr="00DD60CD">
        <w:rPr>
          <w:rFonts w:ascii="Times New Roman" w:hAnsi="Times New Roman" w:cs="Times New Roman"/>
          <w:sz w:val="24"/>
          <w:szCs w:val="24"/>
          <w:lang w:val="en-US"/>
        </w:rPr>
        <w:t>0% of participants</w:t>
      </w:r>
      <w:r w:rsidR="00CF5185" w:rsidRPr="00DD60CD">
        <w:rPr>
          <w:rFonts w:ascii="Times New Roman" w:hAnsi="Times New Roman" w:cs="Times New Roman"/>
          <w:sz w:val="24"/>
          <w:szCs w:val="24"/>
          <w:lang w:val="en-US"/>
        </w:rPr>
        <w:t xml:space="preserve"> </w:t>
      </w:r>
      <w:r w:rsidR="009A335D" w:rsidRPr="00DD60CD">
        <w:rPr>
          <w:rFonts w:ascii="Times New Roman" w:hAnsi="Times New Roman" w:cs="Times New Roman"/>
          <w:sz w:val="24"/>
          <w:szCs w:val="24"/>
          <w:lang w:val="en-US"/>
        </w:rPr>
        <w:t xml:space="preserve">said it was </w:t>
      </w:r>
      <w:r w:rsidR="00CF5185" w:rsidRPr="00DD60CD">
        <w:rPr>
          <w:rFonts w:ascii="Times New Roman" w:hAnsi="Times New Roman" w:cs="Times New Roman"/>
          <w:sz w:val="24"/>
          <w:szCs w:val="24"/>
          <w:lang w:val="en-US"/>
        </w:rPr>
        <w:t xml:space="preserve">likely to detect the method </w:t>
      </w:r>
      <w:r w:rsidR="00084AC4" w:rsidRPr="00DD60CD">
        <w:rPr>
          <w:rFonts w:ascii="Times New Roman" w:hAnsi="Times New Roman" w:cs="Times New Roman"/>
          <w:sz w:val="24"/>
          <w:szCs w:val="24"/>
          <w:lang w:val="en-US"/>
        </w:rPr>
        <w:t>under peripheral vision.</w:t>
      </w:r>
      <w:r w:rsidR="003103E0" w:rsidRPr="00DD60CD">
        <w:rPr>
          <w:rFonts w:ascii="Times New Roman" w:hAnsi="Times New Roman" w:cs="Times New Roman"/>
          <w:sz w:val="24"/>
          <w:szCs w:val="24"/>
          <w:lang w:val="en-US"/>
        </w:rPr>
        <w:t xml:space="preserve"> However, eye tracking data showed that a significant number of subjects</w:t>
      </w:r>
      <w:r w:rsidR="00700750" w:rsidRPr="00DD60CD">
        <w:rPr>
          <w:rFonts w:ascii="Times New Roman" w:hAnsi="Times New Roman" w:cs="Times New Roman"/>
          <w:sz w:val="24"/>
          <w:szCs w:val="24"/>
          <w:lang w:val="en-US"/>
        </w:rPr>
        <w:t xml:space="preserve"> (over 60%)</w:t>
      </w:r>
      <w:r w:rsidR="003103E0" w:rsidRPr="00DD60CD">
        <w:rPr>
          <w:rFonts w:ascii="Times New Roman" w:hAnsi="Times New Roman" w:cs="Times New Roman"/>
          <w:sz w:val="24"/>
          <w:szCs w:val="24"/>
          <w:lang w:val="en-US"/>
        </w:rPr>
        <w:t xml:space="preserve"> detected the method using peripheral vision rather than foveal vision.</w:t>
      </w:r>
    </w:p>
    <w:p w14:paraId="507C10EC" w14:textId="086E8E9F" w:rsidR="00B43D50" w:rsidRPr="00DD60CD" w:rsidRDefault="00114577" w:rsidP="001F31AC">
      <w:pPr>
        <w:pStyle w:val="Sinespaciado"/>
        <w:spacing w:line="480" w:lineRule="auto"/>
        <w:outlineLvl w:val="0"/>
        <w:rPr>
          <w:rFonts w:ascii="Times New Roman" w:hAnsi="Times New Roman" w:cs="Times New Roman"/>
          <w:i/>
          <w:sz w:val="24"/>
          <w:szCs w:val="24"/>
          <w:lang w:val="en-US"/>
        </w:rPr>
      </w:pPr>
      <w:r w:rsidRPr="00DD60CD">
        <w:rPr>
          <w:rFonts w:ascii="Times New Roman" w:hAnsi="Times New Roman" w:cs="Times New Roman"/>
          <w:i/>
          <w:sz w:val="24"/>
          <w:szCs w:val="24"/>
          <w:lang w:val="en-US"/>
        </w:rPr>
        <w:t xml:space="preserve">4. </w:t>
      </w:r>
      <w:r w:rsidR="000E687F" w:rsidRPr="00DD60CD">
        <w:rPr>
          <w:rFonts w:ascii="Times New Roman" w:hAnsi="Times New Roman" w:cs="Times New Roman"/>
          <w:i/>
          <w:sz w:val="24"/>
          <w:szCs w:val="24"/>
          <w:lang w:val="en-US"/>
        </w:rPr>
        <w:t>Discussion</w:t>
      </w:r>
    </w:p>
    <w:p w14:paraId="03739164" w14:textId="46D9E374" w:rsidR="00D159DE" w:rsidRPr="00DD60CD" w:rsidRDefault="005B5CA4" w:rsidP="00D159DE">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As in Study 1, participants who detected the method of the tricks </w:t>
      </w:r>
      <w:r w:rsidR="00130C75" w:rsidRPr="00DD60CD">
        <w:rPr>
          <w:rFonts w:ascii="Times New Roman" w:hAnsi="Times New Roman" w:cs="Times New Roman"/>
          <w:sz w:val="24"/>
          <w:szCs w:val="24"/>
          <w:lang w:val="en-US"/>
        </w:rPr>
        <w:t>judged as more likely that other</w:t>
      </w:r>
      <w:r w:rsidR="007411F0" w:rsidRPr="00DD60CD">
        <w:rPr>
          <w:rFonts w:ascii="Times New Roman" w:hAnsi="Times New Roman" w:cs="Times New Roman"/>
          <w:sz w:val="24"/>
          <w:szCs w:val="24"/>
          <w:lang w:val="en-US"/>
        </w:rPr>
        <w:t>s</w:t>
      </w:r>
      <w:r w:rsidR="00130C75" w:rsidRPr="00DD60CD">
        <w:rPr>
          <w:rFonts w:ascii="Times New Roman" w:hAnsi="Times New Roman" w:cs="Times New Roman"/>
          <w:sz w:val="24"/>
          <w:szCs w:val="24"/>
          <w:lang w:val="en-US"/>
        </w:rPr>
        <w:t xml:space="preserve"> would also notice it</w:t>
      </w:r>
      <w:r w:rsidRPr="00DD60CD">
        <w:rPr>
          <w:rFonts w:ascii="Times New Roman" w:hAnsi="Times New Roman" w:cs="Times New Roman"/>
          <w:sz w:val="24"/>
          <w:szCs w:val="24"/>
          <w:lang w:val="en-US"/>
        </w:rPr>
        <w:t>. Additionally, they believed that they moved their eyes to the method area. However</w:t>
      </w:r>
      <w:r w:rsidR="005B5DC0" w:rsidRPr="00DD60CD">
        <w:rPr>
          <w:rFonts w:ascii="Times New Roman" w:hAnsi="Times New Roman" w:cs="Times New Roman"/>
          <w:sz w:val="24"/>
          <w:szCs w:val="24"/>
          <w:lang w:val="en-US"/>
        </w:rPr>
        <w:t>, eye tracking data revealed that most of them were peripheral detectors.</w:t>
      </w:r>
      <w:r w:rsidR="00AE4DE7" w:rsidRPr="00DD60CD">
        <w:rPr>
          <w:rFonts w:ascii="Times New Roman" w:hAnsi="Times New Roman" w:cs="Times New Roman"/>
          <w:sz w:val="24"/>
          <w:szCs w:val="24"/>
          <w:lang w:val="en-US"/>
        </w:rPr>
        <w:t xml:space="preserve"> </w:t>
      </w:r>
      <w:r w:rsidR="00D558AB" w:rsidRPr="00DD60CD">
        <w:rPr>
          <w:rFonts w:ascii="Times New Roman" w:hAnsi="Times New Roman" w:cs="Times New Roman"/>
          <w:sz w:val="24"/>
          <w:szCs w:val="24"/>
          <w:lang w:val="en-US"/>
        </w:rPr>
        <w:t xml:space="preserve">Failure to detect the change in cards in the </w:t>
      </w:r>
      <w:r w:rsidR="00593A63" w:rsidRPr="00DD60CD">
        <w:rPr>
          <w:rFonts w:ascii="Times New Roman" w:hAnsi="Times New Roman" w:cs="Times New Roman"/>
          <w:sz w:val="24"/>
          <w:szCs w:val="24"/>
          <w:lang w:val="en-US"/>
        </w:rPr>
        <w:t>p</w:t>
      </w:r>
      <w:r w:rsidR="00D558AB" w:rsidRPr="00DD60CD">
        <w:rPr>
          <w:rFonts w:ascii="Times New Roman" w:hAnsi="Times New Roman" w:cs="Times New Roman"/>
          <w:sz w:val="24"/>
          <w:szCs w:val="24"/>
          <w:lang w:val="en-US"/>
        </w:rPr>
        <w:t>rinces</w:t>
      </w:r>
      <w:r w:rsidR="00593A63" w:rsidRPr="00DD60CD">
        <w:rPr>
          <w:rFonts w:ascii="Times New Roman" w:hAnsi="Times New Roman" w:cs="Times New Roman"/>
          <w:sz w:val="24"/>
          <w:szCs w:val="24"/>
          <w:lang w:val="en-US"/>
        </w:rPr>
        <w:t>s</w:t>
      </w:r>
      <w:r w:rsidR="00D558AB" w:rsidRPr="00DD60CD">
        <w:rPr>
          <w:rFonts w:ascii="Times New Roman" w:hAnsi="Times New Roman" w:cs="Times New Roman"/>
          <w:sz w:val="24"/>
          <w:szCs w:val="24"/>
          <w:lang w:val="en-US"/>
        </w:rPr>
        <w:t xml:space="preserve"> </w:t>
      </w:r>
      <w:r w:rsidR="00593A63" w:rsidRPr="00DD60CD">
        <w:rPr>
          <w:rFonts w:ascii="Times New Roman" w:hAnsi="Times New Roman" w:cs="Times New Roman"/>
          <w:sz w:val="24"/>
          <w:szCs w:val="24"/>
          <w:lang w:val="en-US"/>
        </w:rPr>
        <w:t>c</w:t>
      </w:r>
      <w:r w:rsidR="00D558AB" w:rsidRPr="00DD60CD">
        <w:rPr>
          <w:rFonts w:ascii="Times New Roman" w:hAnsi="Times New Roman" w:cs="Times New Roman"/>
          <w:sz w:val="24"/>
          <w:szCs w:val="24"/>
          <w:lang w:val="en-US"/>
        </w:rPr>
        <w:t>ard trick</w:t>
      </w:r>
      <w:r w:rsidR="009E6B77" w:rsidRPr="00DD60CD">
        <w:rPr>
          <w:rFonts w:ascii="Times New Roman" w:hAnsi="Times New Roman" w:cs="Times New Roman"/>
          <w:sz w:val="24"/>
          <w:szCs w:val="24"/>
          <w:lang w:val="en-US"/>
        </w:rPr>
        <w:t xml:space="preserve"> (Study 2), led participants to believe that they only looked at one card when in fact they looked at a similar number of cards as those who noticed the change. Again, this suggests that their visual </w:t>
      </w:r>
      <w:r w:rsidR="00B1733D" w:rsidRPr="00DD60CD">
        <w:rPr>
          <w:rFonts w:ascii="Times New Roman" w:hAnsi="Times New Roman" w:cs="Times New Roman"/>
          <w:sz w:val="24"/>
          <w:szCs w:val="24"/>
          <w:lang w:val="en-US"/>
        </w:rPr>
        <w:t xml:space="preserve">awareness </w:t>
      </w:r>
      <w:r w:rsidR="009E6B77" w:rsidRPr="00DD60CD">
        <w:rPr>
          <w:rFonts w:ascii="Times New Roman" w:hAnsi="Times New Roman" w:cs="Times New Roman"/>
          <w:sz w:val="24"/>
          <w:szCs w:val="24"/>
          <w:lang w:val="en-US"/>
        </w:rPr>
        <w:t xml:space="preserve">biased their belief about where they looked. </w:t>
      </w:r>
      <w:r w:rsidR="00F90AAB" w:rsidRPr="00DD60CD">
        <w:rPr>
          <w:rFonts w:ascii="Times New Roman" w:hAnsi="Times New Roman" w:cs="Times New Roman"/>
          <w:sz w:val="24"/>
          <w:szCs w:val="24"/>
          <w:lang w:val="en-US"/>
        </w:rPr>
        <w:t xml:space="preserve">We found a significant relationship between detection and fixation in </w:t>
      </w:r>
      <w:r w:rsidR="00F90AAB" w:rsidRPr="00DD60CD">
        <w:rPr>
          <w:rFonts w:ascii="Times New Roman" w:hAnsi="Times New Roman" w:cs="Times New Roman"/>
          <w:sz w:val="24"/>
          <w:szCs w:val="24"/>
          <w:lang w:val="en-US"/>
        </w:rPr>
        <w:lastRenderedPageBreak/>
        <w:t xml:space="preserve">the color-change trick and the lighter trick, which </w:t>
      </w:r>
      <w:r w:rsidR="00A25294" w:rsidRPr="00DD60CD">
        <w:rPr>
          <w:rFonts w:ascii="Times New Roman" w:hAnsi="Times New Roman" w:cs="Times New Roman"/>
          <w:sz w:val="24"/>
          <w:szCs w:val="24"/>
          <w:lang w:val="en-US"/>
        </w:rPr>
        <w:t>is compatible</w:t>
      </w:r>
      <w:r w:rsidR="00F90AAB" w:rsidRPr="00DD60CD">
        <w:rPr>
          <w:rFonts w:ascii="Times New Roman" w:hAnsi="Times New Roman" w:cs="Times New Roman"/>
          <w:sz w:val="24"/>
          <w:szCs w:val="24"/>
          <w:lang w:val="en-US"/>
        </w:rPr>
        <w:t xml:space="preserve"> with participants’ intuition that </w:t>
      </w:r>
      <w:r w:rsidR="00377090" w:rsidRPr="00DD60CD">
        <w:rPr>
          <w:rFonts w:ascii="Times New Roman" w:hAnsi="Times New Roman" w:cs="Times New Roman"/>
          <w:sz w:val="24"/>
          <w:szCs w:val="24"/>
          <w:lang w:val="en-US"/>
        </w:rPr>
        <w:t>they are</w:t>
      </w:r>
      <w:r w:rsidR="00F90AAB" w:rsidRPr="00DD60CD">
        <w:rPr>
          <w:rFonts w:ascii="Times New Roman" w:hAnsi="Times New Roman" w:cs="Times New Roman"/>
          <w:sz w:val="24"/>
          <w:szCs w:val="24"/>
          <w:lang w:val="en-US"/>
        </w:rPr>
        <w:t xml:space="preserve"> more likely to notice the method when looking</w:t>
      </w:r>
      <w:r w:rsidR="001102CB" w:rsidRPr="00DD60CD">
        <w:rPr>
          <w:rFonts w:ascii="Times New Roman" w:hAnsi="Times New Roman" w:cs="Times New Roman"/>
          <w:sz w:val="24"/>
          <w:szCs w:val="24"/>
          <w:lang w:val="en-US"/>
        </w:rPr>
        <w:t xml:space="preserve"> at the </w:t>
      </w:r>
      <w:r w:rsidR="006A0395" w:rsidRPr="00DD60CD">
        <w:rPr>
          <w:rFonts w:ascii="Times New Roman" w:hAnsi="Times New Roman" w:cs="Times New Roman"/>
          <w:sz w:val="24"/>
          <w:szCs w:val="24"/>
          <w:lang w:val="en-US"/>
        </w:rPr>
        <w:t>critical event</w:t>
      </w:r>
      <w:r w:rsidR="001102CB" w:rsidRPr="00DD60CD">
        <w:rPr>
          <w:rFonts w:ascii="Times New Roman" w:hAnsi="Times New Roman" w:cs="Times New Roman"/>
          <w:sz w:val="24"/>
          <w:szCs w:val="24"/>
          <w:lang w:val="en-US"/>
        </w:rPr>
        <w:t xml:space="preserve">. </w:t>
      </w:r>
      <w:r w:rsidR="00B91F99" w:rsidRPr="00DD60CD">
        <w:rPr>
          <w:rFonts w:ascii="Times New Roman" w:hAnsi="Times New Roman" w:cs="Times New Roman"/>
          <w:sz w:val="24"/>
          <w:szCs w:val="24"/>
          <w:lang w:val="en-US"/>
        </w:rPr>
        <w:t>However, the number of peripheral detectors was significant, whi</w:t>
      </w:r>
      <w:r w:rsidR="00DF78F7" w:rsidRPr="00DD60CD">
        <w:rPr>
          <w:rFonts w:ascii="Times New Roman" w:hAnsi="Times New Roman" w:cs="Times New Roman"/>
          <w:sz w:val="24"/>
          <w:szCs w:val="24"/>
          <w:lang w:val="en-US"/>
        </w:rPr>
        <w:t>ch stands in disagreement with their</w:t>
      </w:r>
      <w:r w:rsidR="00B91F99" w:rsidRPr="00DD60CD">
        <w:rPr>
          <w:rFonts w:ascii="Times New Roman" w:hAnsi="Times New Roman" w:cs="Times New Roman"/>
          <w:sz w:val="24"/>
          <w:szCs w:val="24"/>
          <w:lang w:val="en-US"/>
        </w:rPr>
        <w:t xml:space="preserve"> under</w:t>
      </w:r>
      <w:r w:rsidR="001C099A" w:rsidRPr="00DD60CD">
        <w:rPr>
          <w:rFonts w:ascii="Times New Roman" w:hAnsi="Times New Roman" w:cs="Times New Roman"/>
          <w:sz w:val="24"/>
          <w:szCs w:val="24"/>
          <w:lang w:val="en-US"/>
        </w:rPr>
        <w:t xml:space="preserve">estimation of peripheral vision and </w:t>
      </w:r>
      <w:r w:rsidR="00085BC5" w:rsidRPr="00DD60CD">
        <w:rPr>
          <w:rFonts w:ascii="Times New Roman" w:hAnsi="Times New Roman" w:cs="Times New Roman"/>
          <w:sz w:val="24"/>
          <w:szCs w:val="24"/>
          <w:lang w:val="en-US"/>
        </w:rPr>
        <w:t>disproves their belief</w:t>
      </w:r>
      <w:r w:rsidR="001C099A" w:rsidRPr="00DD60CD">
        <w:rPr>
          <w:rFonts w:ascii="Times New Roman" w:hAnsi="Times New Roman" w:cs="Times New Roman"/>
          <w:sz w:val="24"/>
          <w:szCs w:val="24"/>
          <w:lang w:val="en-US"/>
        </w:rPr>
        <w:t xml:space="preserve"> that they made eye movements to the method area.</w:t>
      </w:r>
      <w:r w:rsidR="00D159DE" w:rsidRPr="00DD60CD">
        <w:rPr>
          <w:rFonts w:ascii="Times New Roman" w:hAnsi="Times New Roman" w:cs="Times New Roman"/>
          <w:sz w:val="24"/>
          <w:szCs w:val="24"/>
          <w:lang w:val="en-US"/>
        </w:rPr>
        <w:t xml:space="preserve"> </w:t>
      </w:r>
    </w:p>
    <w:p w14:paraId="6FA1E6B7" w14:textId="18767E3A" w:rsidR="00865A8A" w:rsidRPr="00DD60CD" w:rsidRDefault="00D159DE" w:rsidP="00D159DE">
      <w:pPr>
        <w:pStyle w:val="Sinespaciado"/>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These results show that relying on experience can result in </w:t>
      </w:r>
      <w:r w:rsidR="00FD1F7D" w:rsidRPr="00DD60CD">
        <w:rPr>
          <w:rFonts w:ascii="Times New Roman" w:hAnsi="Times New Roman" w:cs="Times New Roman"/>
          <w:sz w:val="24"/>
          <w:szCs w:val="24"/>
          <w:lang w:val="en-US"/>
        </w:rPr>
        <w:t xml:space="preserve">biased </w:t>
      </w:r>
      <w:r w:rsidRPr="00DD60CD">
        <w:rPr>
          <w:rFonts w:ascii="Times New Roman" w:hAnsi="Times New Roman" w:cs="Times New Roman"/>
          <w:sz w:val="24"/>
          <w:szCs w:val="24"/>
          <w:lang w:val="en-US"/>
        </w:rPr>
        <w:t>metacognitive</w:t>
      </w:r>
      <w:r w:rsidR="00FD1F7D" w:rsidRPr="00DD60CD">
        <w:rPr>
          <w:rFonts w:ascii="Times New Roman" w:hAnsi="Times New Roman" w:cs="Times New Roman"/>
          <w:sz w:val="24"/>
          <w:szCs w:val="24"/>
          <w:lang w:val="en-US"/>
        </w:rPr>
        <w:t xml:space="preserve"> judgments</w:t>
      </w:r>
      <w:r w:rsidRPr="00DD60CD">
        <w:rPr>
          <w:rFonts w:ascii="Times New Roman" w:hAnsi="Times New Roman" w:cs="Times New Roman"/>
          <w:sz w:val="24"/>
          <w:szCs w:val="24"/>
          <w:lang w:val="en-US"/>
        </w:rPr>
        <w:t>, such as</w:t>
      </w:r>
      <w:r w:rsidR="007E6FCC" w:rsidRPr="00DD60CD">
        <w:rPr>
          <w:rFonts w:ascii="Times New Roman" w:hAnsi="Times New Roman" w:cs="Times New Roman"/>
          <w:sz w:val="24"/>
          <w:szCs w:val="24"/>
          <w:lang w:val="en-US"/>
        </w:rPr>
        <w:t xml:space="preserve"> thinking that other people would</w:t>
      </w:r>
      <w:r w:rsidR="00183866" w:rsidRPr="00DD60CD">
        <w:rPr>
          <w:rFonts w:ascii="Times New Roman" w:hAnsi="Times New Roman" w:cs="Times New Roman"/>
          <w:sz w:val="24"/>
          <w:szCs w:val="24"/>
          <w:lang w:val="en-US"/>
        </w:rPr>
        <w:t xml:space="preserve"> be</w:t>
      </w:r>
      <w:r w:rsidR="007E6FCC" w:rsidRPr="00DD60CD">
        <w:rPr>
          <w:rFonts w:ascii="Times New Roman" w:hAnsi="Times New Roman" w:cs="Times New Roman"/>
          <w:sz w:val="24"/>
          <w:szCs w:val="24"/>
          <w:lang w:val="en-US"/>
        </w:rPr>
        <w:t xml:space="preserve"> more or less likely to notice a salient event</w:t>
      </w:r>
      <w:r w:rsidRPr="00DD60CD">
        <w:rPr>
          <w:rFonts w:ascii="Times New Roman" w:hAnsi="Times New Roman" w:cs="Times New Roman"/>
          <w:sz w:val="24"/>
          <w:szCs w:val="24"/>
          <w:lang w:val="en-US"/>
        </w:rPr>
        <w:t>, reporting false fixations, and underestimating the role of peripheral vision in visual awareness.</w:t>
      </w:r>
    </w:p>
    <w:p w14:paraId="5F86D9AD" w14:textId="60797FED" w:rsidR="00810947" w:rsidRPr="00DD60CD" w:rsidRDefault="00114577" w:rsidP="001F31AC">
      <w:pPr>
        <w:pStyle w:val="Sinespaciado"/>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 xml:space="preserve">5. </w:t>
      </w:r>
      <w:r w:rsidR="000E687F" w:rsidRPr="00DD60CD">
        <w:rPr>
          <w:rFonts w:ascii="Times New Roman" w:hAnsi="Times New Roman" w:cs="Times New Roman"/>
          <w:b/>
          <w:sz w:val="24"/>
          <w:szCs w:val="24"/>
          <w:lang w:val="en-US"/>
        </w:rPr>
        <w:t>General discussion</w:t>
      </w:r>
    </w:p>
    <w:p w14:paraId="0BF56441" w14:textId="2FF7C650" w:rsidR="007866E2" w:rsidRPr="00DD60CD" w:rsidRDefault="007866E2" w:rsidP="0044064F">
      <w:pPr>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Previous studies have shown that we are </w:t>
      </w:r>
      <w:r w:rsidR="006446F9" w:rsidRPr="00DD60CD">
        <w:rPr>
          <w:rFonts w:ascii="Times New Roman" w:hAnsi="Times New Roman" w:cs="Times New Roman"/>
          <w:sz w:val="24"/>
          <w:szCs w:val="24"/>
          <w:lang w:val="en-US"/>
        </w:rPr>
        <w:t>often</w:t>
      </w:r>
      <w:r w:rsidR="005E02BF"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 xml:space="preserve">blind to salient stimuli and changes </w:t>
      </w:r>
      <w:r w:rsidR="006446F9" w:rsidRPr="00DD60CD">
        <w:rPr>
          <w:rFonts w:ascii="Times New Roman" w:hAnsi="Times New Roman" w:cs="Times New Roman"/>
          <w:sz w:val="24"/>
          <w:szCs w:val="24"/>
          <w:lang w:val="en-US"/>
        </w:rPr>
        <w:t>that we don</w:t>
      </w:r>
      <w:r w:rsidR="0091629A" w:rsidRPr="00DD60CD">
        <w:rPr>
          <w:rFonts w:ascii="Times New Roman" w:hAnsi="Times New Roman" w:cs="Times New Roman"/>
          <w:sz w:val="24"/>
          <w:szCs w:val="24"/>
          <w:lang w:val="en-US"/>
        </w:rPr>
        <w:t>’</w:t>
      </w:r>
      <w:r w:rsidR="006446F9" w:rsidRPr="00DD60CD">
        <w:rPr>
          <w:rFonts w:ascii="Times New Roman" w:hAnsi="Times New Roman" w:cs="Times New Roman"/>
          <w:sz w:val="24"/>
          <w:szCs w:val="24"/>
          <w:lang w:val="en-US"/>
        </w:rPr>
        <w:t xml:space="preserve">t attend to </w:t>
      </w:r>
      <w:r w:rsidRPr="00DD60CD">
        <w:rPr>
          <w:rFonts w:ascii="Times New Roman" w:hAnsi="Times New Roman" w:cs="Times New Roman"/>
          <w:sz w:val="24"/>
          <w:szCs w:val="24"/>
          <w:lang w:val="en-US"/>
        </w:rPr>
        <w:t>(Mack &amp; Rock</w:t>
      </w:r>
      <w:r w:rsidR="00D3344E" w:rsidRPr="00DD60CD">
        <w:rPr>
          <w:rFonts w:ascii="Times New Roman" w:hAnsi="Times New Roman" w:cs="Times New Roman"/>
          <w:sz w:val="24"/>
          <w:szCs w:val="24"/>
          <w:lang w:val="en-US"/>
        </w:rPr>
        <w:t xml:space="preserve">, 1998; </w:t>
      </w:r>
      <w:proofErr w:type="spellStart"/>
      <w:r w:rsidR="00D3344E" w:rsidRPr="00DD60CD">
        <w:rPr>
          <w:rFonts w:ascii="Times New Roman" w:hAnsi="Times New Roman" w:cs="Times New Roman"/>
          <w:sz w:val="24"/>
          <w:szCs w:val="24"/>
          <w:lang w:val="en-US"/>
        </w:rPr>
        <w:t>Rensink</w:t>
      </w:r>
      <w:proofErr w:type="spellEnd"/>
      <w:r w:rsidR="00D3344E" w:rsidRPr="00DD60CD">
        <w:rPr>
          <w:rFonts w:ascii="Times New Roman" w:hAnsi="Times New Roman" w:cs="Times New Roman"/>
          <w:sz w:val="24"/>
          <w:szCs w:val="24"/>
          <w:lang w:val="en-US"/>
        </w:rPr>
        <w:t xml:space="preserve"> et al.,</w:t>
      </w:r>
      <w:r w:rsidR="005E3D74" w:rsidRPr="00DD60CD">
        <w:rPr>
          <w:rFonts w:ascii="Times New Roman" w:hAnsi="Times New Roman" w:cs="Times New Roman"/>
          <w:sz w:val="24"/>
          <w:szCs w:val="24"/>
          <w:lang w:val="en-US"/>
        </w:rPr>
        <w:t xml:space="preserve"> </w:t>
      </w:r>
      <w:r w:rsidRPr="00DD60CD">
        <w:rPr>
          <w:rFonts w:ascii="Times New Roman" w:hAnsi="Times New Roman" w:cs="Times New Roman"/>
          <w:sz w:val="24"/>
          <w:szCs w:val="24"/>
          <w:lang w:val="en-US"/>
        </w:rPr>
        <w:t xml:space="preserve">1997; </w:t>
      </w:r>
      <w:r w:rsidRPr="00DD60CD">
        <w:rPr>
          <w:rFonts w:ascii="Times New Roman" w:hAnsi="Times New Roman" w:cs="Times New Roman"/>
          <w:noProof/>
          <w:sz w:val="24"/>
          <w:szCs w:val="24"/>
          <w:lang w:val="en-US"/>
        </w:rPr>
        <w:t>Simons &amp; Chabris, 1999</w:t>
      </w:r>
      <w:r w:rsidRPr="00DD60CD">
        <w:rPr>
          <w:rFonts w:ascii="Times New Roman" w:hAnsi="Times New Roman" w:cs="Times New Roman"/>
          <w:sz w:val="24"/>
          <w:szCs w:val="24"/>
          <w:lang w:val="en-US"/>
        </w:rPr>
        <w:t>). However, we don’t just fail to notice things</w:t>
      </w:r>
      <w:r w:rsidR="00515515"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we are typically surprised that we failed to notice them</w:t>
      </w:r>
      <w:r w:rsidR="00515515"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and surprise is a compelling sign that we have false beliefs about cognition. </w:t>
      </w:r>
      <w:r w:rsidR="006446F9" w:rsidRPr="00DD60CD">
        <w:rPr>
          <w:rFonts w:ascii="Times New Roman" w:hAnsi="Times New Roman" w:cs="Times New Roman"/>
          <w:sz w:val="24"/>
          <w:szCs w:val="24"/>
          <w:lang w:val="en-US"/>
        </w:rPr>
        <w:t>W</w:t>
      </w:r>
      <w:r w:rsidRPr="00DD60CD">
        <w:rPr>
          <w:rFonts w:ascii="Times New Roman" w:hAnsi="Times New Roman" w:cs="Times New Roman"/>
          <w:sz w:val="24"/>
          <w:szCs w:val="24"/>
          <w:lang w:val="en-US"/>
        </w:rPr>
        <w:t xml:space="preserve">e expanded the scientific knowledge about visual metacognition by studying visual </w:t>
      </w:r>
      <w:r w:rsidR="00B1733D" w:rsidRPr="00DD60CD">
        <w:rPr>
          <w:rFonts w:ascii="Times New Roman" w:hAnsi="Times New Roman" w:cs="Times New Roman"/>
          <w:sz w:val="24"/>
          <w:szCs w:val="24"/>
          <w:lang w:val="en-US"/>
        </w:rPr>
        <w:t xml:space="preserve">awareness </w:t>
      </w:r>
      <w:r w:rsidRPr="00DD60CD">
        <w:rPr>
          <w:rFonts w:ascii="Times New Roman" w:hAnsi="Times New Roman" w:cs="Times New Roman"/>
          <w:sz w:val="24"/>
          <w:szCs w:val="24"/>
          <w:lang w:val="en-US"/>
        </w:rPr>
        <w:t>as a source of some of these false beliefs.</w:t>
      </w:r>
    </w:p>
    <w:p w14:paraId="243A01B8" w14:textId="69E96F02" w:rsidR="002D3030" w:rsidRPr="00DD60CD" w:rsidRDefault="007866E2" w:rsidP="002D3030">
      <w:pPr>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We used magic tricks to study </w:t>
      </w:r>
      <w:r w:rsidR="00232C29" w:rsidRPr="00DD60CD">
        <w:rPr>
          <w:rFonts w:ascii="Times New Roman" w:hAnsi="Times New Roman" w:cs="Times New Roman"/>
          <w:sz w:val="24"/>
          <w:szCs w:val="24"/>
          <w:lang w:val="en-US"/>
        </w:rPr>
        <w:t xml:space="preserve">biases </w:t>
      </w:r>
      <w:r w:rsidRPr="00DD60CD">
        <w:rPr>
          <w:rFonts w:ascii="Times New Roman" w:hAnsi="Times New Roman" w:cs="Times New Roman"/>
          <w:sz w:val="24"/>
          <w:szCs w:val="24"/>
          <w:lang w:val="en-US"/>
        </w:rPr>
        <w:t>in visual metacognition</w:t>
      </w:r>
      <w:r w:rsidR="0091659E" w:rsidRPr="00DD60CD">
        <w:rPr>
          <w:rFonts w:ascii="Times New Roman" w:hAnsi="Times New Roman" w:cs="Times New Roman"/>
          <w:sz w:val="24"/>
          <w:szCs w:val="24"/>
          <w:lang w:val="en-US"/>
        </w:rPr>
        <w:t>,</w:t>
      </w:r>
      <w:r w:rsidRPr="00DD60CD">
        <w:rPr>
          <w:rFonts w:ascii="Times New Roman" w:hAnsi="Times New Roman" w:cs="Times New Roman"/>
          <w:sz w:val="24"/>
          <w:szCs w:val="24"/>
          <w:lang w:val="en-US"/>
        </w:rPr>
        <w:t xml:space="preserve"> as they naturally exploit counterintuitive limitations in cognition</w:t>
      </w:r>
      <w:r w:rsidR="00E931D7" w:rsidRPr="00DD60CD">
        <w:rPr>
          <w:rFonts w:ascii="Times New Roman" w:hAnsi="Times New Roman" w:cs="Times New Roman"/>
          <w:sz w:val="24"/>
          <w:szCs w:val="24"/>
          <w:lang w:val="en-US"/>
        </w:rPr>
        <w:t xml:space="preserve"> (Kuhn et al., 2014)</w:t>
      </w:r>
      <w:r w:rsidRPr="00DD60CD">
        <w:rPr>
          <w:rFonts w:ascii="Times New Roman" w:hAnsi="Times New Roman" w:cs="Times New Roman"/>
          <w:sz w:val="24"/>
          <w:szCs w:val="24"/>
          <w:lang w:val="en-US"/>
        </w:rPr>
        <w:t>. We found that participants were biased by their visual experience when making</w:t>
      </w:r>
      <w:r w:rsidR="000E377A" w:rsidRPr="00DD60CD">
        <w:rPr>
          <w:rFonts w:ascii="Times New Roman" w:hAnsi="Times New Roman" w:cs="Times New Roman"/>
          <w:sz w:val="24"/>
          <w:szCs w:val="24"/>
          <w:lang w:val="en-US"/>
        </w:rPr>
        <w:t xml:space="preserve"> metacognitive</w:t>
      </w:r>
      <w:r w:rsidRPr="00DD60CD">
        <w:rPr>
          <w:rFonts w:ascii="Times New Roman" w:hAnsi="Times New Roman" w:cs="Times New Roman"/>
          <w:sz w:val="24"/>
          <w:szCs w:val="24"/>
          <w:lang w:val="en-US"/>
        </w:rPr>
        <w:t xml:space="preserve"> judgments</w:t>
      </w:r>
      <w:r w:rsidR="000E377A" w:rsidRPr="00DD60CD">
        <w:rPr>
          <w:rFonts w:ascii="Times New Roman" w:hAnsi="Times New Roman" w:cs="Times New Roman"/>
          <w:sz w:val="24"/>
          <w:szCs w:val="24"/>
          <w:lang w:val="en-US"/>
        </w:rPr>
        <w:t xml:space="preserve">. </w:t>
      </w:r>
      <w:r w:rsidR="00FD4C4D" w:rsidRPr="00DD60CD">
        <w:rPr>
          <w:rFonts w:ascii="Times New Roman" w:hAnsi="Times New Roman" w:cs="Times New Roman"/>
          <w:sz w:val="24"/>
          <w:szCs w:val="24"/>
          <w:lang w:val="en-US"/>
        </w:rPr>
        <w:t>O</w:t>
      </w:r>
      <w:r w:rsidR="006446F9" w:rsidRPr="00DD60CD">
        <w:rPr>
          <w:rFonts w:ascii="Times New Roman" w:hAnsi="Times New Roman" w:cs="Times New Roman"/>
          <w:sz w:val="24"/>
          <w:szCs w:val="24"/>
          <w:lang w:val="en-US"/>
        </w:rPr>
        <w:t>ur</w:t>
      </w:r>
      <w:r w:rsidR="00E67641" w:rsidRPr="00DD60CD">
        <w:rPr>
          <w:rFonts w:ascii="Times New Roman" w:hAnsi="Times New Roman" w:cs="Times New Roman"/>
          <w:sz w:val="24"/>
          <w:szCs w:val="24"/>
          <w:lang w:val="en-US"/>
        </w:rPr>
        <w:t xml:space="preserve"> results showed that participants’</w:t>
      </w:r>
      <w:r w:rsidR="00062E2A" w:rsidRPr="00DD60CD">
        <w:rPr>
          <w:rFonts w:ascii="Times New Roman" w:hAnsi="Times New Roman" w:cs="Times New Roman"/>
          <w:sz w:val="24"/>
          <w:szCs w:val="24"/>
          <w:lang w:val="en-US"/>
        </w:rPr>
        <w:t xml:space="preserve"> who detected the </w:t>
      </w:r>
      <w:r w:rsidR="002D3030" w:rsidRPr="00DD60CD">
        <w:rPr>
          <w:rFonts w:ascii="Times New Roman" w:hAnsi="Times New Roman" w:cs="Times New Roman"/>
          <w:sz w:val="24"/>
          <w:szCs w:val="24"/>
          <w:lang w:val="en-US"/>
        </w:rPr>
        <w:t>secret method were more likely to judge that others would do so, than those who missed it. Our four magic tricks relied on four different types of cognitive failures; IB for sustained and brief events, CB for changes that occur in full view or occluded, and yet the same pattern of results was found for all illusions</w:t>
      </w:r>
      <w:r w:rsidR="00884809" w:rsidRPr="00DD60CD">
        <w:rPr>
          <w:rFonts w:ascii="Times New Roman" w:hAnsi="Times New Roman" w:cs="Times New Roman"/>
          <w:sz w:val="24"/>
          <w:szCs w:val="24"/>
          <w:lang w:val="en-US"/>
        </w:rPr>
        <w:t xml:space="preserve"> in Study 1 and two illusions in </w:t>
      </w:r>
      <w:r w:rsidR="00884809" w:rsidRPr="00DD60CD">
        <w:rPr>
          <w:rFonts w:ascii="Times New Roman" w:hAnsi="Times New Roman" w:cs="Times New Roman"/>
          <w:sz w:val="24"/>
          <w:szCs w:val="24"/>
          <w:lang w:val="en-US"/>
        </w:rPr>
        <w:lastRenderedPageBreak/>
        <w:t>Study 2</w:t>
      </w:r>
      <w:r w:rsidR="002D3030" w:rsidRPr="00DD60CD">
        <w:rPr>
          <w:rFonts w:ascii="Times New Roman" w:hAnsi="Times New Roman" w:cs="Times New Roman"/>
          <w:sz w:val="24"/>
          <w:szCs w:val="24"/>
          <w:lang w:val="en-US"/>
        </w:rPr>
        <w:t xml:space="preserve">. These magic tricks provide a natural way of studying </w:t>
      </w:r>
      <w:r w:rsidR="005E02BF" w:rsidRPr="00DD60CD">
        <w:rPr>
          <w:rFonts w:ascii="Times New Roman" w:hAnsi="Times New Roman" w:cs="Times New Roman"/>
          <w:sz w:val="24"/>
          <w:szCs w:val="24"/>
          <w:lang w:val="en-US"/>
        </w:rPr>
        <w:t>cognitive</w:t>
      </w:r>
      <w:r w:rsidR="002D3030" w:rsidRPr="00DD60CD">
        <w:rPr>
          <w:rFonts w:ascii="Times New Roman" w:hAnsi="Times New Roman" w:cs="Times New Roman"/>
          <w:sz w:val="24"/>
          <w:szCs w:val="24"/>
          <w:lang w:val="en-US"/>
        </w:rPr>
        <w:t xml:space="preserve"> failures, and our results demonstrate that </w:t>
      </w:r>
      <w:r w:rsidR="00E67641" w:rsidRPr="00DD60CD">
        <w:rPr>
          <w:rFonts w:ascii="Times New Roman" w:hAnsi="Times New Roman" w:cs="Times New Roman"/>
          <w:sz w:val="24"/>
          <w:szCs w:val="24"/>
          <w:lang w:val="en-US"/>
        </w:rPr>
        <w:t>judgment</w:t>
      </w:r>
      <w:r w:rsidR="00AC113B" w:rsidRPr="00DD60CD">
        <w:rPr>
          <w:rFonts w:ascii="Times New Roman" w:hAnsi="Times New Roman" w:cs="Times New Roman"/>
          <w:sz w:val="24"/>
          <w:szCs w:val="24"/>
          <w:lang w:val="en-US"/>
        </w:rPr>
        <w:t>s</w:t>
      </w:r>
      <w:r w:rsidR="00E67641" w:rsidRPr="00DD60CD">
        <w:rPr>
          <w:rFonts w:ascii="Times New Roman" w:hAnsi="Times New Roman" w:cs="Times New Roman"/>
          <w:sz w:val="24"/>
          <w:szCs w:val="24"/>
          <w:lang w:val="en-US"/>
        </w:rPr>
        <w:t xml:space="preserve"> about other people’s susceptibility to </w:t>
      </w:r>
      <w:r w:rsidR="002D3030" w:rsidRPr="00DD60CD">
        <w:rPr>
          <w:rFonts w:ascii="Times New Roman" w:hAnsi="Times New Roman" w:cs="Times New Roman"/>
          <w:sz w:val="24"/>
          <w:szCs w:val="24"/>
          <w:lang w:val="en-US"/>
        </w:rPr>
        <w:t>IB and CB</w:t>
      </w:r>
      <w:r w:rsidR="00E67641" w:rsidRPr="00DD60CD">
        <w:rPr>
          <w:rFonts w:ascii="Times New Roman" w:hAnsi="Times New Roman" w:cs="Times New Roman"/>
          <w:sz w:val="24"/>
          <w:szCs w:val="24"/>
          <w:lang w:val="en-US"/>
        </w:rPr>
        <w:t xml:space="preserve"> </w:t>
      </w:r>
      <w:r w:rsidR="005E02BF" w:rsidRPr="00DD60CD">
        <w:rPr>
          <w:rFonts w:ascii="Times New Roman" w:hAnsi="Times New Roman" w:cs="Times New Roman"/>
          <w:sz w:val="24"/>
          <w:szCs w:val="24"/>
          <w:lang w:val="en-US"/>
        </w:rPr>
        <w:t xml:space="preserve">in different contexts </w:t>
      </w:r>
      <w:r w:rsidR="00BC166E" w:rsidRPr="00DD60CD">
        <w:rPr>
          <w:rFonts w:ascii="Times New Roman" w:hAnsi="Times New Roman" w:cs="Times New Roman"/>
          <w:sz w:val="24"/>
          <w:szCs w:val="24"/>
          <w:lang w:val="en-US"/>
        </w:rPr>
        <w:t>are</w:t>
      </w:r>
      <w:r w:rsidR="00E67641" w:rsidRPr="00DD60CD">
        <w:rPr>
          <w:rFonts w:ascii="Times New Roman" w:hAnsi="Times New Roman" w:cs="Times New Roman"/>
          <w:sz w:val="24"/>
          <w:szCs w:val="24"/>
          <w:lang w:val="en-US"/>
        </w:rPr>
        <w:t xml:space="preserve"> driven by their experience of having detected the method or not. </w:t>
      </w:r>
      <w:r w:rsidR="002D3030" w:rsidRPr="00DD60CD">
        <w:rPr>
          <w:rFonts w:ascii="Times New Roman" w:hAnsi="Times New Roman" w:cs="Times New Roman"/>
          <w:sz w:val="24"/>
          <w:szCs w:val="24"/>
          <w:lang w:val="en-US"/>
        </w:rPr>
        <w:t xml:space="preserve"> </w:t>
      </w:r>
    </w:p>
    <w:p w14:paraId="54F44E64" w14:textId="11F5E6C8" w:rsidR="005E02BF" w:rsidRPr="00DD60CD" w:rsidRDefault="005E02BF" w:rsidP="002D3030">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sz w:val="24"/>
          <w:szCs w:val="24"/>
          <w:lang w:val="en-US"/>
        </w:rPr>
        <w:t xml:space="preserve">Why do these </w:t>
      </w:r>
      <w:r w:rsidR="00DC7B25" w:rsidRPr="00DD60CD">
        <w:rPr>
          <w:rFonts w:ascii="Times New Roman" w:hAnsi="Times New Roman" w:cs="Times New Roman"/>
          <w:sz w:val="24"/>
          <w:szCs w:val="24"/>
          <w:lang w:val="en-US"/>
        </w:rPr>
        <w:t>biases</w:t>
      </w:r>
      <w:r w:rsidRPr="00DD60CD">
        <w:rPr>
          <w:rFonts w:ascii="Times New Roman" w:hAnsi="Times New Roman" w:cs="Times New Roman"/>
          <w:sz w:val="24"/>
          <w:szCs w:val="24"/>
          <w:lang w:val="en-US"/>
        </w:rPr>
        <w:t xml:space="preserve"> in metacognition occur? </w:t>
      </w:r>
      <w:r w:rsidRPr="00DD60CD">
        <w:rPr>
          <w:rFonts w:ascii="Times New Roman" w:hAnsi="Times New Roman" w:cs="Times New Roman"/>
          <w:noProof/>
          <w:sz w:val="24"/>
          <w:szCs w:val="24"/>
          <w:lang w:val="en-US"/>
        </w:rPr>
        <w:t>A</w:t>
      </w:r>
      <w:r w:rsidR="002D1A13" w:rsidRPr="00DD60CD">
        <w:rPr>
          <w:rFonts w:ascii="Times New Roman" w:hAnsi="Times New Roman" w:cs="Times New Roman"/>
          <w:noProof/>
          <w:sz w:val="24"/>
          <w:szCs w:val="24"/>
          <w:lang w:val="en-US"/>
        </w:rPr>
        <w:t xml:space="preserve"> dual-process perspective</w:t>
      </w:r>
      <w:r w:rsidRPr="00DD60CD">
        <w:rPr>
          <w:rFonts w:ascii="Times New Roman" w:hAnsi="Times New Roman" w:cs="Times New Roman"/>
          <w:noProof/>
          <w:sz w:val="24"/>
          <w:szCs w:val="24"/>
          <w:lang w:val="en-US"/>
        </w:rPr>
        <w:t xml:space="preserve"> (Koriat, Nussinson, Bless, &amp; Shaked, 2008) presumes that </w:t>
      </w:r>
      <w:r w:rsidR="002D1A13" w:rsidRPr="00DD60CD">
        <w:rPr>
          <w:rFonts w:ascii="Times New Roman" w:hAnsi="Times New Roman" w:cs="Times New Roman"/>
          <w:noProof/>
          <w:sz w:val="24"/>
          <w:szCs w:val="24"/>
          <w:lang w:val="en-US"/>
        </w:rPr>
        <w:t xml:space="preserve">metacognitive judgments </w:t>
      </w:r>
      <w:r w:rsidRPr="00DD60CD">
        <w:rPr>
          <w:rFonts w:ascii="Times New Roman" w:hAnsi="Times New Roman" w:cs="Times New Roman"/>
          <w:noProof/>
          <w:sz w:val="24"/>
          <w:szCs w:val="24"/>
          <w:lang w:val="en-US"/>
        </w:rPr>
        <w:t>are</w:t>
      </w:r>
      <w:r w:rsidR="002D1A13" w:rsidRPr="00DD60CD">
        <w:rPr>
          <w:rFonts w:ascii="Times New Roman" w:hAnsi="Times New Roman" w:cs="Times New Roman"/>
          <w:noProof/>
          <w:sz w:val="24"/>
          <w:szCs w:val="24"/>
          <w:lang w:val="en-US"/>
        </w:rPr>
        <w:t xml:space="preserve"> based on two types of processing</w:t>
      </w:r>
      <w:r w:rsidR="00B64B9C" w:rsidRPr="00DD60CD">
        <w:rPr>
          <w:rFonts w:ascii="Times New Roman" w:hAnsi="Times New Roman" w:cs="Times New Roman"/>
          <w:noProof/>
          <w:sz w:val="24"/>
          <w:szCs w:val="24"/>
          <w:lang w:val="en-US"/>
        </w:rPr>
        <w:t>:</w:t>
      </w:r>
      <w:r w:rsidRPr="00DD60CD">
        <w:rPr>
          <w:rFonts w:ascii="Times New Roman" w:hAnsi="Times New Roman" w:cs="Times New Roman"/>
          <w:noProof/>
          <w:sz w:val="24"/>
          <w:szCs w:val="24"/>
          <w:lang w:val="en-US"/>
        </w:rPr>
        <w:t xml:space="preserve"> System 1 and System 2 (</w:t>
      </w:r>
      <w:r w:rsidR="002D1A13" w:rsidRPr="00DD60CD">
        <w:rPr>
          <w:rFonts w:ascii="Times New Roman" w:hAnsi="Times New Roman" w:cs="Times New Roman"/>
          <w:noProof/>
          <w:sz w:val="24"/>
          <w:szCs w:val="24"/>
          <w:lang w:val="en-US"/>
        </w:rPr>
        <w:t>Stanovich and West</w:t>
      </w:r>
      <w:r w:rsidRPr="00DD60CD">
        <w:rPr>
          <w:rFonts w:ascii="Times New Roman" w:hAnsi="Times New Roman" w:cs="Times New Roman"/>
          <w:noProof/>
          <w:sz w:val="24"/>
          <w:szCs w:val="24"/>
          <w:lang w:val="en-US"/>
        </w:rPr>
        <w:t>,</w:t>
      </w:r>
      <w:r w:rsidR="002D1A13" w:rsidRPr="00DD60CD">
        <w:rPr>
          <w:rFonts w:ascii="Times New Roman" w:hAnsi="Times New Roman" w:cs="Times New Roman"/>
          <w:noProof/>
          <w:sz w:val="24"/>
          <w:szCs w:val="24"/>
          <w:lang w:val="en-US"/>
        </w:rPr>
        <w:t xml:space="preserve"> 2000). System 1 is an unconcious, fast and automatic processing </w:t>
      </w:r>
      <w:r w:rsidRPr="00DD60CD">
        <w:rPr>
          <w:rFonts w:ascii="Times New Roman" w:hAnsi="Times New Roman" w:cs="Times New Roman"/>
          <w:noProof/>
          <w:sz w:val="24"/>
          <w:szCs w:val="24"/>
          <w:lang w:val="en-US"/>
        </w:rPr>
        <w:t>whilst</w:t>
      </w:r>
      <w:r w:rsidR="002D1A13" w:rsidRPr="00DD60CD">
        <w:rPr>
          <w:rFonts w:ascii="Times New Roman" w:hAnsi="Times New Roman" w:cs="Times New Roman"/>
          <w:noProof/>
          <w:sz w:val="24"/>
          <w:szCs w:val="24"/>
          <w:lang w:val="en-US"/>
        </w:rPr>
        <w:t xml:space="preserve"> System 2 is </w:t>
      </w:r>
      <w:r w:rsidR="00787E59" w:rsidRPr="00DD60CD">
        <w:rPr>
          <w:rFonts w:ascii="Times New Roman" w:hAnsi="Times New Roman" w:cs="Times New Roman"/>
          <w:noProof/>
          <w:sz w:val="24"/>
          <w:szCs w:val="24"/>
          <w:lang w:val="en-US"/>
        </w:rPr>
        <w:t xml:space="preserve">a </w:t>
      </w:r>
      <w:r w:rsidR="002D1A13" w:rsidRPr="00DD60CD">
        <w:rPr>
          <w:rFonts w:ascii="Times New Roman" w:hAnsi="Times New Roman" w:cs="Times New Roman"/>
          <w:noProof/>
          <w:sz w:val="24"/>
          <w:szCs w:val="24"/>
          <w:lang w:val="en-US"/>
        </w:rPr>
        <w:t xml:space="preserve">deliberate, slow and effortful processing (Kahneman, 2011). </w:t>
      </w:r>
      <w:r w:rsidR="001C2A2D" w:rsidRPr="00DD60CD">
        <w:rPr>
          <w:rFonts w:ascii="Times New Roman" w:hAnsi="Times New Roman" w:cs="Times New Roman"/>
          <w:noProof/>
          <w:sz w:val="24"/>
          <w:szCs w:val="24"/>
          <w:lang w:val="en-US"/>
        </w:rPr>
        <w:t>System 1</w:t>
      </w:r>
      <w:r w:rsidR="00B91326" w:rsidRPr="00DD60CD">
        <w:rPr>
          <w:rFonts w:ascii="Times New Roman" w:hAnsi="Times New Roman" w:cs="Times New Roman"/>
          <w:noProof/>
          <w:sz w:val="24"/>
          <w:szCs w:val="24"/>
          <w:lang w:val="en-US"/>
        </w:rPr>
        <w:t xml:space="preserve"> processing</w:t>
      </w:r>
      <w:r w:rsidR="001C2A2D" w:rsidRPr="00DD60CD">
        <w:rPr>
          <w:rFonts w:ascii="Times New Roman" w:hAnsi="Times New Roman" w:cs="Times New Roman"/>
          <w:noProof/>
          <w:sz w:val="24"/>
          <w:szCs w:val="24"/>
          <w:lang w:val="en-US"/>
        </w:rPr>
        <w:t xml:space="preserve"> </w:t>
      </w:r>
      <w:r w:rsidR="00CE1F77" w:rsidRPr="00DD60CD">
        <w:rPr>
          <w:rFonts w:ascii="Times New Roman" w:hAnsi="Times New Roman" w:cs="Times New Roman"/>
          <w:noProof/>
          <w:sz w:val="24"/>
          <w:szCs w:val="24"/>
          <w:lang w:val="en-US"/>
        </w:rPr>
        <w:t>may lead to biased metacognitive judgments</w:t>
      </w:r>
      <w:r w:rsidR="00351A7D" w:rsidRPr="00DD60CD">
        <w:rPr>
          <w:rFonts w:ascii="Times New Roman" w:hAnsi="Times New Roman" w:cs="Times New Roman"/>
          <w:noProof/>
          <w:sz w:val="24"/>
          <w:szCs w:val="24"/>
          <w:lang w:val="en-US"/>
        </w:rPr>
        <w:t xml:space="preserve"> because </w:t>
      </w:r>
      <w:r w:rsidR="00CE1F77" w:rsidRPr="00DD60CD">
        <w:rPr>
          <w:rFonts w:ascii="Times New Roman" w:hAnsi="Times New Roman" w:cs="Times New Roman"/>
          <w:noProof/>
          <w:sz w:val="24"/>
          <w:szCs w:val="24"/>
          <w:lang w:val="en-US"/>
        </w:rPr>
        <w:t>it’s based</w:t>
      </w:r>
      <w:r w:rsidR="00351A7D" w:rsidRPr="00DD60CD">
        <w:rPr>
          <w:rFonts w:ascii="Times New Roman" w:hAnsi="Times New Roman" w:cs="Times New Roman"/>
          <w:noProof/>
          <w:sz w:val="24"/>
          <w:szCs w:val="24"/>
          <w:lang w:val="en-US"/>
        </w:rPr>
        <w:t xml:space="preserve"> on implicit inputs (Thompson, 2009) and therefore people do not have control over the factors that determine these judgments (Kelley &amp; Jacoby, 1996). In contrast, </w:t>
      </w:r>
      <w:r w:rsidR="00AB2E31" w:rsidRPr="00DD60CD">
        <w:rPr>
          <w:rFonts w:ascii="Times New Roman" w:hAnsi="Times New Roman" w:cs="Times New Roman"/>
          <w:noProof/>
          <w:sz w:val="24"/>
          <w:szCs w:val="24"/>
          <w:lang w:val="en-US"/>
        </w:rPr>
        <w:t>System 2</w:t>
      </w:r>
      <w:r w:rsidR="00351A7D" w:rsidRPr="00DD60CD">
        <w:rPr>
          <w:rFonts w:ascii="Times New Roman" w:hAnsi="Times New Roman" w:cs="Times New Roman"/>
          <w:noProof/>
          <w:sz w:val="24"/>
          <w:szCs w:val="24"/>
          <w:lang w:val="en-US"/>
        </w:rPr>
        <w:t xml:space="preserve"> </w:t>
      </w:r>
      <w:r w:rsidR="00B91326" w:rsidRPr="00DD60CD">
        <w:rPr>
          <w:rFonts w:ascii="Times New Roman" w:hAnsi="Times New Roman" w:cs="Times New Roman"/>
          <w:noProof/>
          <w:sz w:val="24"/>
          <w:szCs w:val="24"/>
          <w:lang w:val="en-US"/>
        </w:rPr>
        <w:t xml:space="preserve">processing </w:t>
      </w:r>
      <w:r w:rsidR="00351A7D" w:rsidRPr="00DD60CD">
        <w:rPr>
          <w:rFonts w:ascii="Times New Roman" w:hAnsi="Times New Roman" w:cs="Times New Roman"/>
          <w:noProof/>
          <w:sz w:val="24"/>
          <w:szCs w:val="24"/>
          <w:lang w:val="en-US"/>
        </w:rPr>
        <w:t>may lead to more accurate metacognitive judgments because people will gain more control over the factors th</w:t>
      </w:r>
      <w:r w:rsidR="00B66F67" w:rsidRPr="00DD60CD">
        <w:rPr>
          <w:rFonts w:ascii="Times New Roman" w:hAnsi="Times New Roman" w:cs="Times New Roman"/>
          <w:noProof/>
          <w:sz w:val="24"/>
          <w:szCs w:val="24"/>
          <w:lang w:val="en-US"/>
        </w:rPr>
        <w:t>at</w:t>
      </w:r>
      <w:r w:rsidR="00351A7D" w:rsidRPr="00DD60CD">
        <w:rPr>
          <w:rFonts w:ascii="Times New Roman" w:hAnsi="Times New Roman" w:cs="Times New Roman"/>
          <w:noProof/>
          <w:sz w:val="24"/>
          <w:szCs w:val="24"/>
          <w:lang w:val="en-US"/>
        </w:rPr>
        <w:t xml:space="preserve"> come into play by applying rules and theories systematically</w:t>
      </w:r>
      <w:r w:rsidR="004B754B" w:rsidRPr="00DD60CD">
        <w:rPr>
          <w:rFonts w:ascii="Times New Roman" w:hAnsi="Times New Roman" w:cs="Times New Roman"/>
          <w:noProof/>
          <w:sz w:val="24"/>
          <w:szCs w:val="24"/>
          <w:lang w:val="en-US"/>
        </w:rPr>
        <w:t xml:space="preserve"> (Kelley &amp; Jacoby, 1996)</w:t>
      </w:r>
      <w:r w:rsidR="00351A7D" w:rsidRPr="00DD60CD">
        <w:rPr>
          <w:rFonts w:ascii="Times New Roman" w:hAnsi="Times New Roman" w:cs="Times New Roman"/>
          <w:noProof/>
          <w:sz w:val="24"/>
          <w:szCs w:val="24"/>
          <w:lang w:val="en-US"/>
        </w:rPr>
        <w:t>.</w:t>
      </w:r>
    </w:p>
    <w:p w14:paraId="0330C0B3" w14:textId="0A003A1F" w:rsidR="0055698A" w:rsidRPr="00DD60CD" w:rsidRDefault="002D1A13" w:rsidP="002D3030">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 xml:space="preserve">Kelley and Jacoby (1996) provided evidence </w:t>
      </w:r>
      <w:r w:rsidR="005E02BF" w:rsidRPr="00DD60CD">
        <w:rPr>
          <w:rFonts w:ascii="Times New Roman" w:hAnsi="Times New Roman" w:cs="Times New Roman"/>
          <w:noProof/>
          <w:sz w:val="24"/>
          <w:szCs w:val="24"/>
          <w:lang w:val="en-US"/>
        </w:rPr>
        <w:t>in a non-perceptual domain that illustrates how subjective experi</w:t>
      </w:r>
      <w:r w:rsidR="00E9297F" w:rsidRPr="00DD60CD">
        <w:rPr>
          <w:rFonts w:ascii="Times New Roman" w:hAnsi="Times New Roman" w:cs="Times New Roman"/>
          <w:noProof/>
          <w:sz w:val="24"/>
          <w:szCs w:val="24"/>
          <w:lang w:val="en-US"/>
        </w:rPr>
        <w:t>ence</w:t>
      </w:r>
      <w:r w:rsidR="005E02BF" w:rsidRPr="00DD60CD">
        <w:rPr>
          <w:rFonts w:ascii="Times New Roman" w:hAnsi="Times New Roman" w:cs="Times New Roman"/>
          <w:noProof/>
          <w:sz w:val="24"/>
          <w:szCs w:val="24"/>
          <w:lang w:val="en-US"/>
        </w:rPr>
        <w:t xml:space="preserve"> biases jud</w:t>
      </w:r>
      <w:r w:rsidR="00DA3D2A" w:rsidRPr="00DD60CD">
        <w:rPr>
          <w:rFonts w:ascii="Times New Roman" w:hAnsi="Times New Roman" w:cs="Times New Roman"/>
          <w:noProof/>
          <w:sz w:val="24"/>
          <w:szCs w:val="24"/>
          <w:lang w:val="en-US"/>
        </w:rPr>
        <w:t>gments</w:t>
      </w:r>
      <w:r w:rsidR="005E02BF" w:rsidRPr="00DD60CD">
        <w:rPr>
          <w:rFonts w:ascii="Times New Roman" w:hAnsi="Times New Roman" w:cs="Times New Roman"/>
          <w:noProof/>
          <w:sz w:val="24"/>
          <w:szCs w:val="24"/>
          <w:lang w:val="en-US"/>
        </w:rPr>
        <w:t xml:space="preserve"> about other people’s capabilites. </w:t>
      </w:r>
      <w:r w:rsidRPr="00DD60CD">
        <w:rPr>
          <w:rFonts w:ascii="Times New Roman" w:hAnsi="Times New Roman" w:cs="Times New Roman"/>
          <w:noProof/>
          <w:sz w:val="24"/>
          <w:szCs w:val="24"/>
          <w:lang w:val="en-US"/>
        </w:rPr>
        <w:t xml:space="preserve">They </w:t>
      </w:r>
      <w:r w:rsidR="005E02BF" w:rsidRPr="00DD60CD">
        <w:rPr>
          <w:rFonts w:ascii="Times New Roman" w:hAnsi="Times New Roman" w:cs="Times New Roman"/>
          <w:noProof/>
          <w:sz w:val="24"/>
          <w:szCs w:val="24"/>
          <w:lang w:val="en-US"/>
        </w:rPr>
        <w:t xml:space="preserve">showed </w:t>
      </w:r>
      <w:r w:rsidRPr="00DD60CD">
        <w:rPr>
          <w:rFonts w:ascii="Times New Roman" w:hAnsi="Times New Roman" w:cs="Times New Roman"/>
          <w:noProof/>
          <w:sz w:val="24"/>
          <w:szCs w:val="24"/>
          <w:lang w:val="en-US"/>
        </w:rPr>
        <w:t xml:space="preserve">that </w:t>
      </w:r>
      <w:r w:rsidR="005E02BF" w:rsidRPr="00DD60CD">
        <w:rPr>
          <w:rFonts w:ascii="Times New Roman" w:hAnsi="Times New Roman" w:cs="Times New Roman"/>
          <w:noProof/>
          <w:sz w:val="24"/>
          <w:szCs w:val="24"/>
          <w:lang w:val="en-US"/>
        </w:rPr>
        <w:t xml:space="preserve">the ease by which </w:t>
      </w:r>
      <w:r w:rsidR="009A19D0" w:rsidRPr="00DD60CD">
        <w:rPr>
          <w:rFonts w:ascii="Times New Roman" w:hAnsi="Times New Roman" w:cs="Times New Roman"/>
          <w:noProof/>
          <w:sz w:val="24"/>
          <w:szCs w:val="24"/>
          <w:lang w:val="en-US"/>
        </w:rPr>
        <w:t>participants</w:t>
      </w:r>
      <w:r w:rsidR="005E02BF" w:rsidRPr="00DD60CD">
        <w:rPr>
          <w:rFonts w:ascii="Times New Roman" w:hAnsi="Times New Roman" w:cs="Times New Roman"/>
          <w:noProof/>
          <w:sz w:val="24"/>
          <w:szCs w:val="24"/>
          <w:lang w:val="en-US"/>
        </w:rPr>
        <w:t xml:space="preserve"> solved</w:t>
      </w:r>
      <w:r w:rsidRPr="00DD60CD">
        <w:rPr>
          <w:rFonts w:ascii="Times New Roman" w:hAnsi="Times New Roman" w:cs="Times New Roman"/>
          <w:noProof/>
          <w:sz w:val="24"/>
          <w:szCs w:val="24"/>
          <w:lang w:val="en-US"/>
        </w:rPr>
        <w:t xml:space="preserve"> anagrams influenced </w:t>
      </w:r>
      <w:r w:rsidR="009A19D0" w:rsidRPr="00DD60CD">
        <w:rPr>
          <w:rFonts w:ascii="Times New Roman" w:hAnsi="Times New Roman" w:cs="Times New Roman"/>
          <w:noProof/>
          <w:sz w:val="24"/>
          <w:szCs w:val="24"/>
          <w:lang w:val="en-US"/>
        </w:rPr>
        <w:t>their</w:t>
      </w:r>
      <w:r w:rsidRPr="00DD60CD">
        <w:rPr>
          <w:rFonts w:ascii="Times New Roman" w:hAnsi="Times New Roman" w:cs="Times New Roman"/>
          <w:noProof/>
          <w:sz w:val="24"/>
          <w:szCs w:val="24"/>
          <w:lang w:val="en-US"/>
        </w:rPr>
        <w:t xml:space="preserve"> judgment about how difficult it would be for other people to solve them. </w:t>
      </w:r>
      <w:r w:rsidR="0055698A" w:rsidRPr="00DD60CD">
        <w:rPr>
          <w:rFonts w:ascii="Times New Roman" w:hAnsi="Times New Roman" w:cs="Times New Roman"/>
          <w:noProof/>
          <w:sz w:val="24"/>
          <w:szCs w:val="24"/>
          <w:lang w:val="en-US"/>
        </w:rPr>
        <w:t>Consistent with the dual-process perspective, they found that blocking subjective experience by giving participants the anagrams along with the solution words resulted in a more effortful approach to the task</w:t>
      </w:r>
      <w:r w:rsidR="0055730C" w:rsidRPr="00DD60CD">
        <w:rPr>
          <w:rFonts w:ascii="Times New Roman" w:hAnsi="Times New Roman" w:cs="Times New Roman"/>
          <w:noProof/>
          <w:sz w:val="24"/>
          <w:szCs w:val="24"/>
          <w:lang w:val="en-US"/>
        </w:rPr>
        <w:t xml:space="preserve"> in that they made the difficulty ratings more slowly compare</w:t>
      </w:r>
      <w:r w:rsidR="009F4B79" w:rsidRPr="00DD60CD">
        <w:rPr>
          <w:rFonts w:ascii="Times New Roman" w:hAnsi="Times New Roman" w:cs="Times New Roman"/>
          <w:noProof/>
          <w:sz w:val="24"/>
          <w:szCs w:val="24"/>
          <w:lang w:val="en-US"/>
        </w:rPr>
        <w:t>d</w:t>
      </w:r>
      <w:r w:rsidR="0055730C" w:rsidRPr="00DD60CD">
        <w:rPr>
          <w:rFonts w:ascii="Times New Roman" w:hAnsi="Times New Roman" w:cs="Times New Roman"/>
          <w:noProof/>
          <w:sz w:val="24"/>
          <w:szCs w:val="24"/>
          <w:lang w:val="en-US"/>
        </w:rPr>
        <w:t xml:space="preserve"> to those who</w:t>
      </w:r>
      <w:r w:rsidR="002D3D88" w:rsidRPr="00DD60CD">
        <w:rPr>
          <w:rFonts w:ascii="Times New Roman" w:hAnsi="Times New Roman" w:cs="Times New Roman"/>
          <w:noProof/>
          <w:sz w:val="24"/>
          <w:szCs w:val="24"/>
          <w:lang w:val="en-US"/>
        </w:rPr>
        <w:t xml:space="preserve"> </w:t>
      </w:r>
      <w:r w:rsidR="008926AA" w:rsidRPr="00DD60CD">
        <w:rPr>
          <w:rFonts w:ascii="Times New Roman" w:hAnsi="Times New Roman" w:cs="Times New Roman"/>
          <w:noProof/>
          <w:sz w:val="24"/>
          <w:szCs w:val="24"/>
          <w:lang w:val="en-US"/>
        </w:rPr>
        <w:t>had to solve the anagrams</w:t>
      </w:r>
      <w:r w:rsidR="002D3D88" w:rsidRPr="00DD60CD">
        <w:rPr>
          <w:rFonts w:ascii="Times New Roman" w:hAnsi="Times New Roman" w:cs="Times New Roman"/>
          <w:noProof/>
          <w:sz w:val="24"/>
          <w:szCs w:val="24"/>
          <w:lang w:val="en-US"/>
        </w:rPr>
        <w:t>.</w:t>
      </w:r>
    </w:p>
    <w:p w14:paraId="73630BF7" w14:textId="4F7FB77D" w:rsidR="000E377A" w:rsidRPr="00DD60CD" w:rsidRDefault="002D1A13" w:rsidP="002D3030">
      <w:pPr>
        <w:spacing w:line="480" w:lineRule="auto"/>
        <w:ind w:firstLine="720"/>
        <w:rPr>
          <w:rFonts w:ascii="Times New Roman" w:hAnsi="Times New Roman" w:cs="Times New Roman"/>
          <w:sz w:val="24"/>
          <w:szCs w:val="24"/>
          <w:lang w:val="en-US"/>
        </w:rPr>
      </w:pPr>
      <w:r w:rsidRPr="00DD60CD">
        <w:rPr>
          <w:rFonts w:ascii="Times New Roman" w:hAnsi="Times New Roman" w:cs="Times New Roman"/>
          <w:noProof/>
          <w:sz w:val="24"/>
          <w:szCs w:val="24"/>
          <w:lang w:val="en-US"/>
        </w:rPr>
        <w:t xml:space="preserve">Stanovich and West (2000) explain that one of the main differences between System 1 and System 2 is that the former leads to highly contextualized and personalized construals </w:t>
      </w:r>
      <w:r w:rsidRPr="00DD60CD">
        <w:rPr>
          <w:rFonts w:ascii="Times New Roman" w:hAnsi="Times New Roman" w:cs="Times New Roman"/>
          <w:noProof/>
          <w:sz w:val="24"/>
          <w:szCs w:val="24"/>
          <w:lang w:val="en-US"/>
        </w:rPr>
        <w:lastRenderedPageBreak/>
        <w:t>whereas the latter is useful to decontextualize and depersonalize</w:t>
      </w:r>
      <w:r w:rsidR="009A7452" w:rsidRPr="00DD60CD">
        <w:rPr>
          <w:rFonts w:ascii="Times New Roman" w:hAnsi="Times New Roman" w:cs="Times New Roman"/>
          <w:noProof/>
          <w:sz w:val="24"/>
          <w:szCs w:val="24"/>
          <w:lang w:val="en-US"/>
        </w:rPr>
        <w:t xml:space="preserve"> </w:t>
      </w:r>
      <w:r w:rsidRPr="00DD60CD">
        <w:rPr>
          <w:rFonts w:ascii="Times New Roman" w:hAnsi="Times New Roman" w:cs="Times New Roman"/>
          <w:noProof/>
          <w:sz w:val="24"/>
          <w:szCs w:val="24"/>
          <w:lang w:val="en-US"/>
        </w:rPr>
        <w:t xml:space="preserve">problems. System 1 recruits prior knowledge and beliefs and sometimes leads to biases </w:t>
      </w:r>
      <w:r w:rsidR="00E07A5F" w:rsidRPr="00DD60CD">
        <w:rPr>
          <w:rFonts w:ascii="Times New Roman" w:hAnsi="Times New Roman" w:cs="Times New Roman"/>
          <w:noProof/>
          <w:sz w:val="24"/>
          <w:szCs w:val="24"/>
          <w:lang w:val="en-US"/>
        </w:rPr>
        <w:t>(Thompson, 2009</w:t>
      </w:r>
      <w:r w:rsidRPr="00DD60CD">
        <w:rPr>
          <w:rFonts w:ascii="Times New Roman" w:hAnsi="Times New Roman" w:cs="Times New Roman"/>
          <w:noProof/>
          <w:sz w:val="24"/>
          <w:szCs w:val="24"/>
          <w:lang w:val="en-US"/>
        </w:rPr>
        <w:t xml:space="preserve">). Kahneman (2011, p. 80) explains that “when uncertain, System 1 bets on an answer, and the bets are guided by experience. The rules of betting are intelligent: recent events and current context have the most weight in determining an interpretation”. The availability heuristic may account for participants’ belief that others would be very likely to detect a salient event when they themselves have detected it. Future experiments could address this interesting issue and examine whether observers generalize from their visual </w:t>
      </w:r>
      <w:r w:rsidR="00B1733D" w:rsidRPr="00DD60CD">
        <w:rPr>
          <w:rFonts w:ascii="Times New Roman" w:hAnsi="Times New Roman" w:cs="Times New Roman"/>
          <w:noProof/>
          <w:sz w:val="24"/>
          <w:szCs w:val="24"/>
          <w:lang w:val="en-US"/>
        </w:rPr>
        <w:t xml:space="preserve">awareness </w:t>
      </w:r>
      <w:r w:rsidRPr="00DD60CD">
        <w:rPr>
          <w:rFonts w:ascii="Times New Roman" w:hAnsi="Times New Roman" w:cs="Times New Roman"/>
          <w:noProof/>
          <w:sz w:val="24"/>
          <w:szCs w:val="24"/>
          <w:lang w:val="en-US"/>
        </w:rPr>
        <w:t>to make metacognitive judgments instead of using an analytic approach based on theories and rules.</w:t>
      </w:r>
    </w:p>
    <w:p w14:paraId="59140BB6" w14:textId="71AF1ABD" w:rsidR="008F5257" w:rsidRPr="00DD60CD" w:rsidRDefault="00D65CC3" w:rsidP="0044064F">
      <w:pPr>
        <w:spacing w:line="480" w:lineRule="auto"/>
        <w:ind w:firstLine="720"/>
        <w:rPr>
          <w:rFonts w:ascii="Times New Roman" w:hAnsi="Times New Roman" w:cs="Times New Roman"/>
          <w:sz w:val="24"/>
          <w:szCs w:val="24"/>
          <w:lang w:val="en-US"/>
        </w:rPr>
      </w:pPr>
      <w:r w:rsidRPr="00DD60CD">
        <w:rPr>
          <w:rFonts w:ascii="Times New Roman" w:hAnsi="Times New Roman" w:cs="Times New Roman"/>
          <w:sz w:val="24"/>
          <w:szCs w:val="24"/>
          <w:lang w:val="en-US"/>
        </w:rPr>
        <w:t>In the current experiment</w:t>
      </w:r>
      <w:r w:rsidR="00E67641" w:rsidRPr="00DD60CD">
        <w:rPr>
          <w:rFonts w:ascii="Times New Roman" w:hAnsi="Times New Roman" w:cs="Times New Roman"/>
          <w:sz w:val="24"/>
          <w:szCs w:val="24"/>
          <w:lang w:val="en-US"/>
        </w:rPr>
        <w:t>,</w:t>
      </w:r>
      <w:r w:rsidR="00425E36" w:rsidRPr="00DD60CD">
        <w:rPr>
          <w:rFonts w:ascii="Times New Roman" w:hAnsi="Times New Roman" w:cs="Times New Roman"/>
          <w:sz w:val="24"/>
          <w:szCs w:val="24"/>
          <w:lang w:val="en-US"/>
        </w:rPr>
        <w:t xml:space="preserve"> </w:t>
      </w:r>
      <w:r w:rsidR="007866E2" w:rsidRPr="00DD60CD">
        <w:rPr>
          <w:rFonts w:ascii="Times New Roman" w:hAnsi="Times New Roman" w:cs="Times New Roman"/>
          <w:sz w:val="24"/>
          <w:szCs w:val="24"/>
          <w:lang w:val="en-US"/>
        </w:rPr>
        <w:t>participants’ judgment</w:t>
      </w:r>
      <w:r w:rsidR="006446F9" w:rsidRPr="00DD60CD">
        <w:rPr>
          <w:rFonts w:ascii="Times New Roman" w:hAnsi="Times New Roman" w:cs="Times New Roman"/>
          <w:sz w:val="24"/>
          <w:szCs w:val="24"/>
          <w:lang w:val="en-US"/>
        </w:rPr>
        <w:t>s</w:t>
      </w:r>
      <w:r w:rsidR="007866E2" w:rsidRPr="00DD60CD">
        <w:rPr>
          <w:rFonts w:ascii="Times New Roman" w:hAnsi="Times New Roman" w:cs="Times New Roman"/>
          <w:sz w:val="24"/>
          <w:szCs w:val="24"/>
          <w:lang w:val="en-US"/>
        </w:rPr>
        <w:t xml:space="preserve"> about where they looked </w:t>
      </w:r>
      <w:r w:rsidR="007F4E17" w:rsidRPr="00DD60CD">
        <w:rPr>
          <w:rFonts w:ascii="Times New Roman" w:hAnsi="Times New Roman" w:cs="Times New Roman"/>
          <w:sz w:val="24"/>
          <w:szCs w:val="24"/>
          <w:lang w:val="en-US"/>
        </w:rPr>
        <w:t xml:space="preserve">were </w:t>
      </w:r>
      <w:r w:rsidR="007866E2" w:rsidRPr="00DD60CD">
        <w:rPr>
          <w:rFonts w:ascii="Times New Roman" w:hAnsi="Times New Roman" w:cs="Times New Roman"/>
          <w:sz w:val="24"/>
          <w:szCs w:val="24"/>
          <w:lang w:val="en-US"/>
        </w:rPr>
        <w:t xml:space="preserve">driven by </w:t>
      </w:r>
      <w:r w:rsidR="00814B8C" w:rsidRPr="00DD60CD">
        <w:rPr>
          <w:rFonts w:ascii="Times New Roman" w:hAnsi="Times New Roman" w:cs="Times New Roman"/>
          <w:sz w:val="24"/>
          <w:szCs w:val="24"/>
          <w:lang w:val="en-US"/>
        </w:rPr>
        <w:t>the experience of having detected the method or not</w:t>
      </w:r>
      <w:r w:rsidR="006446F9" w:rsidRPr="00DD60CD">
        <w:rPr>
          <w:rFonts w:ascii="Times New Roman" w:hAnsi="Times New Roman" w:cs="Times New Roman"/>
          <w:sz w:val="24"/>
          <w:szCs w:val="24"/>
          <w:lang w:val="en-US"/>
        </w:rPr>
        <w:t>,</w:t>
      </w:r>
      <w:r w:rsidR="007866E2" w:rsidRPr="00DD60CD">
        <w:rPr>
          <w:rFonts w:ascii="Times New Roman" w:hAnsi="Times New Roman" w:cs="Times New Roman"/>
          <w:sz w:val="24"/>
          <w:szCs w:val="24"/>
          <w:lang w:val="en-US"/>
        </w:rPr>
        <w:t xml:space="preserve"> rather than </w:t>
      </w:r>
      <w:r w:rsidR="006446F9" w:rsidRPr="00DD60CD">
        <w:rPr>
          <w:rFonts w:ascii="Times New Roman" w:hAnsi="Times New Roman" w:cs="Times New Roman"/>
          <w:sz w:val="24"/>
          <w:szCs w:val="24"/>
          <w:lang w:val="en-US"/>
        </w:rPr>
        <w:t xml:space="preserve">their actual </w:t>
      </w:r>
      <w:r w:rsidR="007866E2" w:rsidRPr="00DD60CD">
        <w:rPr>
          <w:rFonts w:ascii="Times New Roman" w:hAnsi="Times New Roman" w:cs="Times New Roman"/>
          <w:sz w:val="24"/>
          <w:szCs w:val="24"/>
          <w:lang w:val="en-US"/>
        </w:rPr>
        <w:t xml:space="preserve">eye movements. Other experiments have shown that people report fixations that they never made (Marti et al., 2015; </w:t>
      </w:r>
      <w:r w:rsidR="007866E2" w:rsidRPr="00DD60CD">
        <w:rPr>
          <w:rFonts w:ascii="Times New Roman" w:hAnsi="Times New Roman" w:cs="Times New Roman"/>
          <w:noProof/>
          <w:sz w:val="24"/>
          <w:szCs w:val="24"/>
          <w:lang w:val="en-US"/>
        </w:rPr>
        <w:t>Võ</w:t>
      </w:r>
      <w:r w:rsidR="007866E2" w:rsidRPr="00DD60CD">
        <w:rPr>
          <w:rFonts w:ascii="Times New Roman" w:hAnsi="Times New Roman" w:cs="Times New Roman"/>
          <w:sz w:val="24"/>
          <w:szCs w:val="24"/>
          <w:lang w:val="en-US"/>
        </w:rPr>
        <w:t xml:space="preserve"> et al., 2016), but they did not assess </w:t>
      </w:r>
      <w:r w:rsidR="007866E2" w:rsidRPr="00DD60CD">
        <w:rPr>
          <w:rFonts w:ascii="Times New Roman" w:hAnsi="Times New Roman" w:cs="Times New Roman"/>
          <w:noProof/>
          <w:sz w:val="24"/>
          <w:szCs w:val="24"/>
          <w:lang w:val="en-US"/>
        </w:rPr>
        <w:t>how confident subjects were about their responses</w:t>
      </w:r>
      <w:r w:rsidR="00266AF5" w:rsidRPr="00DD60CD">
        <w:rPr>
          <w:rFonts w:ascii="Times New Roman" w:hAnsi="Times New Roman" w:cs="Times New Roman"/>
          <w:noProof/>
          <w:sz w:val="24"/>
          <w:szCs w:val="24"/>
          <w:lang w:val="en-US"/>
        </w:rPr>
        <w:t>,</w:t>
      </w:r>
      <w:r w:rsidR="007866E2" w:rsidRPr="00DD60CD">
        <w:rPr>
          <w:rFonts w:ascii="Times New Roman" w:hAnsi="Times New Roman" w:cs="Times New Roman"/>
          <w:noProof/>
          <w:sz w:val="24"/>
          <w:szCs w:val="24"/>
          <w:lang w:val="en-US"/>
        </w:rPr>
        <w:t xml:space="preserve"> which could have revealed more about their meta-attention</w:t>
      </w:r>
      <w:r w:rsidR="007866E2" w:rsidRPr="00DD60CD">
        <w:rPr>
          <w:rFonts w:ascii="Times New Roman" w:hAnsi="Times New Roman" w:cs="Times New Roman"/>
          <w:sz w:val="24"/>
          <w:szCs w:val="24"/>
          <w:lang w:val="en-US"/>
        </w:rPr>
        <w:t xml:space="preserve">. In </w:t>
      </w:r>
      <w:r w:rsidR="00D367C8" w:rsidRPr="00DD60CD">
        <w:rPr>
          <w:rFonts w:ascii="Times New Roman" w:hAnsi="Times New Roman" w:cs="Times New Roman"/>
          <w:sz w:val="24"/>
          <w:szCs w:val="24"/>
          <w:lang w:val="en-US"/>
        </w:rPr>
        <w:t>S</w:t>
      </w:r>
      <w:r w:rsidR="007866E2" w:rsidRPr="00DD60CD">
        <w:rPr>
          <w:rFonts w:ascii="Times New Roman" w:hAnsi="Times New Roman" w:cs="Times New Roman"/>
          <w:sz w:val="24"/>
          <w:szCs w:val="24"/>
          <w:lang w:val="en-US"/>
        </w:rPr>
        <w:t xml:space="preserve">tudy 1, participants who noticed the method of a trick were very confident that they fixated the method area compared to those who missed it, thus revealing their intuition that failure to spot the trick results from not looking at the </w:t>
      </w:r>
      <w:r w:rsidR="006A0395" w:rsidRPr="00DD60CD">
        <w:rPr>
          <w:rFonts w:ascii="Times New Roman" w:hAnsi="Times New Roman" w:cs="Times New Roman"/>
          <w:sz w:val="24"/>
          <w:szCs w:val="24"/>
          <w:lang w:val="en-US"/>
        </w:rPr>
        <w:t>critical event</w:t>
      </w:r>
      <w:r w:rsidR="007866E2" w:rsidRPr="00DD60CD">
        <w:rPr>
          <w:rFonts w:ascii="Times New Roman" w:hAnsi="Times New Roman" w:cs="Times New Roman"/>
          <w:sz w:val="24"/>
          <w:szCs w:val="24"/>
          <w:lang w:val="en-US"/>
        </w:rPr>
        <w:t>. However, in Study 2 we found that the majority of participants who detected the method used peripheral vision</w:t>
      </w:r>
      <w:r w:rsidR="008F5257" w:rsidRPr="00DD60CD">
        <w:rPr>
          <w:rFonts w:ascii="Times New Roman" w:hAnsi="Times New Roman" w:cs="Times New Roman"/>
          <w:sz w:val="24"/>
          <w:szCs w:val="24"/>
          <w:lang w:val="en-US"/>
        </w:rPr>
        <w:t xml:space="preserve">. We suggest that people’s beliefs about where they are looking </w:t>
      </w:r>
      <w:r w:rsidR="00B26D10" w:rsidRPr="00DD60CD">
        <w:rPr>
          <w:rFonts w:ascii="Times New Roman" w:hAnsi="Times New Roman" w:cs="Times New Roman"/>
          <w:sz w:val="24"/>
          <w:szCs w:val="24"/>
          <w:lang w:val="en-US"/>
        </w:rPr>
        <w:t>are</w:t>
      </w:r>
      <w:r w:rsidR="008F5257" w:rsidRPr="00DD60CD">
        <w:rPr>
          <w:rFonts w:ascii="Times New Roman" w:hAnsi="Times New Roman" w:cs="Times New Roman"/>
          <w:sz w:val="24"/>
          <w:szCs w:val="24"/>
          <w:lang w:val="en-US"/>
        </w:rPr>
        <w:t xml:space="preserve"> driven by their visual </w:t>
      </w:r>
      <w:r w:rsidR="00B1733D" w:rsidRPr="00DD60CD">
        <w:rPr>
          <w:rFonts w:ascii="Times New Roman" w:hAnsi="Times New Roman" w:cs="Times New Roman"/>
          <w:sz w:val="24"/>
          <w:szCs w:val="24"/>
          <w:lang w:val="en-US"/>
        </w:rPr>
        <w:t>awareness</w:t>
      </w:r>
      <w:r w:rsidR="008F5257" w:rsidRPr="00DD60CD">
        <w:rPr>
          <w:rFonts w:ascii="Times New Roman" w:hAnsi="Times New Roman" w:cs="Times New Roman"/>
          <w:sz w:val="24"/>
          <w:szCs w:val="24"/>
          <w:lang w:val="en-US"/>
        </w:rPr>
        <w:t>, rather than the oculomotor system itself. Conversely, it is possible that people who detected the method (perhaps by peripheral vision in the case of motion) may have a demand characteristic to infer they looked there. People</w:t>
      </w:r>
      <w:r w:rsidR="005C4558" w:rsidRPr="00DD60CD">
        <w:rPr>
          <w:rFonts w:ascii="Times New Roman" w:hAnsi="Times New Roman" w:cs="Times New Roman"/>
          <w:sz w:val="24"/>
          <w:szCs w:val="24"/>
          <w:lang w:val="en-US"/>
        </w:rPr>
        <w:t>’s</w:t>
      </w:r>
      <w:r w:rsidR="008F5257" w:rsidRPr="00DD60CD">
        <w:rPr>
          <w:rFonts w:ascii="Times New Roman" w:hAnsi="Times New Roman" w:cs="Times New Roman"/>
          <w:sz w:val="24"/>
          <w:szCs w:val="24"/>
          <w:lang w:val="en-US"/>
        </w:rPr>
        <w:t xml:space="preserve"> beliefs about their fixations may have been influenced not only by their subjective memory of the locations fixated, but also by knowledge </w:t>
      </w:r>
      <w:r w:rsidR="00AC113B" w:rsidRPr="00DD60CD">
        <w:rPr>
          <w:rFonts w:ascii="Times New Roman" w:hAnsi="Times New Roman" w:cs="Times New Roman"/>
          <w:sz w:val="24"/>
          <w:szCs w:val="24"/>
          <w:lang w:val="en-US"/>
        </w:rPr>
        <w:t>of their detection performance.</w:t>
      </w:r>
    </w:p>
    <w:p w14:paraId="09DBCA5E" w14:textId="6BBF86B5" w:rsidR="007866E2" w:rsidRPr="00DD60CD" w:rsidRDefault="008F5257" w:rsidP="001019F4">
      <w:pPr>
        <w:spacing w:line="480" w:lineRule="auto"/>
        <w:ind w:firstLine="708"/>
        <w:rPr>
          <w:rFonts w:ascii="Times New Roman" w:hAnsi="Times New Roman" w:cs="Times New Roman"/>
          <w:color w:val="4472C4" w:themeColor="accent1"/>
          <w:sz w:val="24"/>
          <w:szCs w:val="24"/>
          <w:lang w:val="en-US"/>
        </w:rPr>
      </w:pPr>
      <w:r w:rsidRPr="00DD60CD">
        <w:rPr>
          <w:rFonts w:ascii="Times New Roman" w:hAnsi="Times New Roman" w:cs="Times New Roman"/>
          <w:sz w:val="24"/>
          <w:szCs w:val="24"/>
          <w:lang w:val="en-US"/>
        </w:rPr>
        <w:lastRenderedPageBreak/>
        <w:t>Our results also suggest that</w:t>
      </w:r>
      <w:r w:rsidR="007866E2" w:rsidRPr="00DD60CD">
        <w:rPr>
          <w:rFonts w:ascii="Times New Roman" w:hAnsi="Times New Roman" w:cs="Times New Roman"/>
          <w:sz w:val="24"/>
          <w:szCs w:val="24"/>
          <w:lang w:val="en-US"/>
        </w:rPr>
        <w:t xml:space="preserve"> </w:t>
      </w:r>
      <w:r w:rsidR="006446F9" w:rsidRPr="00DD60CD">
        <w:rPr>
          <w:rFonts w:ascii="Times New Roman" w:hAnsi="Times New Roman" w:cs="Times New Roman"/>
          <w:sz w:val="24"/>
          <w:szCs w:val="24"/>
          <w:lang w:val="en-US"/>
        </w:rPr>
        <w:t xml:space="preserve">people </w:t>
      </w:r>
      <w:r w:rsidR="007866E2" w:rsidRPr="00DD60CD">
        <w:rPr>
          <w:rFonts w:ascii="Times New Roman" w:hAnsi="Times New Roman" w:cs="Times New Roman"/>
          <w:sz w:val="24"/>
          <w:szCs w:val="24"/>
          <w:lang w:val="en-US"/>
        </w:rPr>
        <w:t xml:space="preserve">underestimated the role of peripheral vision. Scientific evidence has shown that peripheral vision plays an important role in </w:t>
      </w:r>
      <w:r w:rsidR="005A2554" w:rsidRPr="00DD60CD">
        <w:rPr>
          <w:rFonts w:ascii="Times New Roman" w:hAnsi="Times New Roman" w:cs="Times New Roman"/>
          <w:sz w:val="24"/>
          <w:szCs w:val="24"/>
          <w:lang w:val="en-US"/>
        </w:rPr>
        <w:t>object recognition</w:t>
      </w:r>
      <w:r w:rsidR="007866E2" w:rsidRPr="00DD60CD">
        <w:rPr>
          <w:rFonts w:ascii="Times New Roman" w:hAnsi="Times New Roman" w:cs="Times New Roman"/>
          <w:sz w:val="24"/>
          <w:szCs w:val="24"/>
          <w:lang w:val="en-US"/>
        </w:rPr>
        <w:t xml:space="preserve"> (</w:t>
      </w:r>
      <w:proofErr w:type="spellStart"/>
      <w:r w:rsidR="007866E2" w:rsidRPr="00DD60CD">
        <w:rPr>
          <w:rFonts w:ascii="Times New Roman" w:hAnsi="Times New Roman" w:cs="Times New Roman"/>
          <w:sz w:val="24"/>
          <w:szCs w:val="24"/>
          <w:lang w:val="en-US"/>
        </w:rPr>
        <w:t>Rosenholtz</w:t>
      </w:r>
      <w:proofErr w:type="spellEnd"/>
      <w:r w:rsidR="007866E2" w:rsidRPr="00DD60CD">
        <w:rPr>
          <w:rFonts w:ascii="Times New Roman" w:hAnsi="Times New Roman" w:cs="Times New Roman"/>
          <w:sz w:val="24"/>
          <w:szCs w:val="24"/>
          <w:lang w:val="en-US"/>
        </w:rPr>
        <w:t>, 2016). In a study comparing eye movements of pathologists, students</w:t>
      </w:r>
      <w:r w:rsidR="007B1186" w:rsidRPr="00DD60CD">
        <w:rPr>
          <w:rFonts w:ascii="Times New Roman" w:hAnsi="Times New Roman" w:cs="Times New Roman"/>
          <w:sz w:val="24"/>
          <w:szCs w:val="24"/>
          <w:lang w:val="en-US"/>
        </w:rPr>
        <w:t>,</w:t>
      </w:r>
      <w:r w:rsidR="007866E2" w:rsidRPr="00DD60CD">
        <w:rPr>
          <w:rFonts w:ascii="Times New Roman" w:hAnsi="Times New Roman" w:cs="Times New Roman"/>
          <w:sz w:val="24"/>
          <w:szCs w:val="24"/>
          <w:lang w:val="en-US"/>
        </w:rPr>
        <w:t xml:space="preserve"> and residents, </w:t>
      </w:r>
      <w:proofErr w:type="spellStart"/>
      <w:r w:rsidR="007866E2" w:rsidRPr="00DD60CD">
        <w:rPr>
          <w:rFonts w:ascii="Times New Roman" w:hAnsi="Times New Roman" w:cs="Times New Roman"/>
          <w:sz w:val="24"/>
          <w:szCs w:val="24"/>
          <w:lang w:val="en-US"/>
        </w:rPr>
        <w:t>Krupinski</w:t>
      </w:r>
      <w:proofErr w:type="spellEnd"/>
      <w:r w:rsidR="007866E2" w:rsidRPr="00DD60CD">
        <w:rPr>
          <w:rFonts w:ascii="Times New Roman" w:hAnsi="Times New Roman" w:cs="Times New Roman"/>
          <w:sz w:val="24"/>
          <w:szCs w:val="24"/>
          <w:lang w:val="en-US"/>
        </w:rPr>
        <w:t xml:space="preserve"> et al. (2006) found that pathologists used peripheral vision more frequently than the other participants to select areas of interest for further inspection. Both pathologists and inexperienced observers selected common locations, but pathologists made fewer fixations. Overall, these results suggest that pathologists were more efficient at scanning the images. Several visual tasks that use a brief exposure suggest that we can extract a lot of information from a scene through a single glance, thus relying significantly on peripheral vision (Greene &amp; Oliva, 2009; </w:t>
      </w:r>
      <w:proofErr w:type="spellStart"/>
      <w:r w:rsidR="007866E2" w:rsidRPr="00DD60CD">
        <w:rPr>
          <w:rFonts w:ascii="Times New Roman" w:hAnsi="Times New Roman" w:cs="Times New Roman"/>
          <w:sz w:val="24"/>
          <w:szCs w:val="24"/>
          <w:lang w:val="en-US"/>
        </w:rPr>
        <w:t>Rousselet</w:t>
      </w:r>
      <w:proofErr w:type="spellEnd"/>
      <w:r w:rsidR="007866E2" w:rsidRPr="00DD60CD">
        <w:rPr>
          <w:rFonts w:ascii="Times New Roman" w:hAnsi="Times New Roman" w:cs="Times New Roman"/>
          <w:sz w:val="24"/>
          <w:szCs w:val="24"/>
          <w:lang w:val="en-US"/>
        </w:rPr>
        <w:t xml:space="preserve">, Joubert, &amp; Thorpe, 2005; Thorpe, </w:t>
      </w:r>
      <w:proofErr w:type="spellStart"/>
      <w:r w:rsidR="007866E2" w:rsidRPr="00DD60CD">
        <w:rPr>
          <w:rFonts w:ascii="Times New Roman" w:hAnsi="Times New Roman" w:cs="Times New Roman"/>
          <w:sz w:val="24"/>
          <w:szCs w:val="24"/>
          <w:lang w:val="en-US"/>
        </w:rPr>
        <w:t>Fize</w:t>
      </w:r>
      <w:proofErr w:type="spellEnd"/>
      <w:r w:rsidR="007866E2" w:rsidRPr="00DD60CD">
        <w:rPr>
          <w:rFonts w:ascii="Times New Roman" w:hAnsi="Times New Roman" w:cs="Times New Roman"/>
          <w:sz w:val="24"/>
          <w:szCs w:val="24"/>
          <w:lang w:val="en-US"/>
        </w:rPr>
        <w:t xml:space="preserve">, &amp; </w:t>
      </w:r>
      <w:proofErr w:type="spellStart"/>
      <w:r w:rsidR="007866E2" w:rsidRPr="00DD60CD">
        <w:rPr>
          <w:rFonts w:ascii="Times New Roman" w:hAnsi="Times New Roman" w:cs="Times New Roman"/>
          <w:sz w:val="24"/>
          <w:szCs w:val="24"/>
          <w:lang w:val="en-US"/>
        </w:rPr>
        <w:t>Marlot</w:t>
      </w:r>
      <w:proofErr w:type="spellEnd"/>
      <w:r w:rsidR="007866E2" w:rsidRPr="00DD60CD">
        <w:rPr>
          <w:rFonts w:ascii="Times New Roman" w:hAnsi="Times New Roman" w:cs="Times New Roman"/>
          <w:sz w:val="24"/>
          <w:szCs w:val="24"/>
          <w:lang w:val="en-US"/>
        </w:rPr>
        <w:t>, 1996). This kind of evidence has been taken to support the notion that the visual system represents ensembles and not just individual items (Cohen</w:t>
      </w:r>
      <w:r w:rsidR="006D3F4C" w:rsidRPr="00DD60CD">
        <w:rPr>
          <w:rFonts w:ascii="Times New Roman" w:hAnsi="Times New Roman" w:cs="Times New Roman"/>
          <w:sz w:val="24"/>
          <w:szCs w:val="24"/>
          <w:lang w:val="en-US"/>
        </w:rPr>
        <w:t xml:space="preserve"> et al.,</w:t>
      </w:r>
      <w:r w:rsidR="007866E2" w:rsidRPr="00DD60CD">
        <w:rPr>
          <w:rFonts w:ascii="Times New Roman" w:hAnsi="Times New Roman" w:cs="Times New Roman"/>
          <w:sz w:val="24"/>
          <w:szCs w:val="24"/>
          <w:lang w:val="en-US"/>
        </w:rPr>
        <w:t xml:space="preserve"> 2016), and peripheral vision makes an important contribution to creating these ensembles.</w:t>
      </w:r>
    </w:p>
    <w:p w14:paraId="51FCCD86" w14:textId="4F4CA90C" w:rsidR="00014497" w:rsidRPr="00DD60CD" w:rsidRDefault="00C74990" w:rsidP="0044064F">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sz w:val="24"/>
          <w:szCs w:val="24"/>
          <w:lang w:val="en-US"/>
        </w:rPr>
        <w:t>Finally</w:t>
      </w:r>
      <w:r w:rsidR="007866E2" w:rsidRPr="00DD60CD">
        <w:rPr>
          <w:rFonts w:ascii="Times New Roman" w:hAnsi="Times New Roman" w:cs="Times New Roman"/>
          <w:sz w:val="24"/>
          <w:szCs w:val="24"/>
          <w:lang w:val="en-US"/>
        </w:rPr>
        <w:t>, participants</w:t>
      </w:r>
      <w:r w:rsidRPr="00DD60CD">
        <w:rPr>
          <w:rFonts w:ascii="Times New Roman" w:hAnsi="Times New Roman" w:cs="Times New Roman"/>
          <w:sz w:val="24"/>
          <w:szCs w:val="24"/>
          <w:lang w:val="en-US"/>
        </w:rPr>
        <w:t xml:space="preserve"> in the current experiments</w:t>
      </w:r>
      <w:r w:rsidR="007866E2" w:rsidRPr="00DD60CD">
        <w:rPr>
          <w:rFonts w:ascii="Times New Roman" w:hAnsi="Times New Roman" w:cs="Times New Roman"/>
          <w:sz w:val="24"/>
          <w:szCs w:val="24"/>
          <w:lang w:val="en-US"/>
        </w:rPr>
        <w:t xml:space="preserve"> believed that observers will be more likely to notice a </w:t>
      </w:r>
      <w:r w:rsidR="004D3967" w:rsidRPr="00DD60CD">
        <w:rPr>
          <w:rFonts w:ascii="Times New Roman" w:hAnsi="Times New Roman" w:cs="Times New Roman"/>
          <w:sz w:val="24"/>
          <w:szCs w:val="24"/>
          <w:lang w:val="en-US"/>
        </w:rPr>
        <w:t xml:space="preserve">salient </w:t>
      </w:r>
      <w:r w:rsidR="007866E2" w:rsidRPr="00DD60CD">
        <w:rPr>
          <w:rFonts w:ascii="Times New Roman" w:hAnsi="Times New Roman" w:cs="Times New Roman"/>
          <w:sz w:val="24"/>
          <w:szCs w:val="24"/>
          <w:lang w:val="en-US"/>
        </w:rPr>
        <w:t xml:space="preserve">stimulus if they fixate it. </w:t>
      </w:r>
      <w:r w:rsidR="007866E2" w:rsidRPr="00DD60CD">
        <w:rPr>
          <w:rFonts w:ascii="Times New Roman" w:hAnsi="Times New Roman" w:cs="Times New Roman"/>
          <w:noProof/>
          <w:sz w:val="24"/>
          <w:szCs w:val="24"/>
          <w:lang w:val="en-US"/>
        </w:rPr>
        <w:t>The results from the eye tracking study agree with this intuition, but also indicate that fixations are not necessary for visual awareness. Other studies that used tasks exploit</w:t>
      </w:r>
      <w:r w:rsidR="00A22FB4" w:rsidRPr="00DD60CD">
        <w:rPr>
          <w:rFonts w:ascii="Times New Roman" w:hAnsi="Times New Roman" w:cs="Times New Roman"/>
          <w:noProof/>
          <w:sz w:val="24"/>
          <w:szCs w:val="24"/>
          <w:lang w:val="en-US"/>
        </w:rPr>
        <w:t>ing</w:t>
      </w:r>
      <w:r w:rsidR="007866E2" w:rsidRPr="00DD60CD">
        <w:rPr>
          <w:rFonts w:ascii="Times New Roman" w:hAnsi="Times New Roman" w:cs="Times New Roman"/>
          <w:noProof/>
          <w:sz w:val="24"/>
          <w:szCs w:val="24"/>
          <w:lang w:val="en-US"/>
        </w:rPr>
        <w:t xml:space="preserve"> the limits of central attention have found that IB occurred even when the unexpected stimulus appeared at fixation (Beanland &amp; Pammer, 2010; Memmert, 2006; Most et al., 2000). Furthemore, studies using the misdirection paradigm report a dissociation between where people look and what they see (</w:t>
      </w:r>
      <w:r w:rsidR="007866E2" w:rsidRPr="00DD60CD">
        <w:rPr>
          <w:rFonts w:ascii="Times New Roman" w:hAnsi="Times New Roman" w:cs="Times New Roman"/>
          <w:sz w:val="24"/>
          <w:szCs w:val="24"/>
          <w:lang w:val="en-US"/>
        </w:rPr>
        <w:t>Kuhn &amp; Findlay, 2009; Kuhn &amp; Tatler, 2005; Kuhn</w:t>
      </w:r>
      <w:r w:rsidR="00185AA2" w:rsidRPr="00DD60CD">
        <w:rPr>
          <w:rFonts w:ascii="Times New Roman" w:hAnsi="Times New Roman" w:cs="Times New Roman"/>
          <w:sz w:val="24"/>
          <w:szCs w:val="24"/>
          <w:lang w:val="en-US"/>
        </w:rPr>
        <w:t xml:space="preserve"> et al., </w:t>
      </w:r>
      <w:r w:rsidR="007866E2" w:rsidRPr="00DD60CD">
        <w:rPr>
          <w:rFonts w:ascii="Times New Roman" w:hAnsi="Times New Roman" w:cs="Times New Roman"/>
          <w:sz w:val="24"/>
          <w:szCs w:val="24"/>
          <w:lang w:val="en-US"/>
        </w:rPr>
        <w:t>2008</w:t>
      </w:r>
      <w:r w:rsidR="007866E2" w:rsidRPr="00DD60CD">
        <w:rPr>
          <w:rFonts w:ascii="Times New Roman" w:hAnsi="Times New Roman" w:cs="Times New Roman"/>
          <w:noProof/>
          <w:sz w:val="24"/>
          <w:szCs w:val="24"/>
          <w:lang w:val="en-US"/>
        </w:rPr>
        <w:t>). Together, these findings indicate that fixations alone cannot account for conscious visual perception.</w:t>
      </w:r>
    </w:p>
    <w:p w14:paraId="25D0E625" w14:textId="6534770C" w:rsidR="007866E2" w:rsidRPr="00DD60CD" w:rsidRDefault="00B47653" w:rsidP="007F6441">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lastRenderedPageBreak/>
        <w:t>T</w:t>
      </w:r>
      <w:r w:rsidR="007866E2" w:rsidRPr="00DD60CD">
        <w:rPr>
          <w:rFonts w:ascii="Times New Roman" w:hAnsi="Times New Roman" w:cs="Times New Roman"/>
          <w:noProof/>
          <w:sz w:val="24"/>
          <w:szCs w:val="24"/>
          <w:lang w:val="en-US"/>
        </w:rPr>
        <w:t xml:space="preserve">he findings from the present research do not support the widely held notion that observers believe that their experience of the world is uniformly rich from the centre out to the periphery of their visual fields (Dennett, 2005). Noë (2002), termed this notion “the snapshot conception of experience”. On the contrary, it provides evidence that in some instances observers believe that noticing salient stimuli is less likely when they are located in the periphery and that eye movements play an important role in visual awareness. The experience of surprise when confronted </w:t>
      </w:r>
      <w:r w:rsidR="00844D60" w:rsidRPr="00DD60CD">
        <w:rPr>
          <w:rFonts w:ascii="Times New Roman" w:hAnsi="Times New Roman" w:cs="Times New Roman"/>
          <w:noProof/>
          <w:sz w:val="24"/>
          <w:szCs w:val="24"/>
          <w:lang w:val="en-US"/>
        </w:rPr>
        <w:t>with</w:t>
      </w:r>
      <w:r w:rsidR="007866E2" w:rsidRPr="00DD60CD">
        <w:rPr>
          <w:rFonts w:ascii="Times New Roman" w:hAnsi="Times New Roman" w:cs="Times New Roman"/>
          <w:noProof/>
          <w:sz w:val="24"/>
          <w:szCs w:val="24"/>
          <w:lang w:val="en-US"/>
        </w:rPr>
        <w:t xml:space="preserve"> failures of visual awareness may not necessarily indicate that observers have a snapshot conception of experience. Noë (2002)</w:t>
      </w:r>
      <w:r w:rsidR="006446F9" w:rsidRPr="00DD60CD">
        <w:rPr>
          <w:rFonts w:ascii="Times New Roman" w:hAnsi="Times New Roman" w:cs="Times New Roman"/>
          <w:noProof/>
          <w:sz w:val="24"/>
          <w:szCs w:val="24"/>
          <w:lang w:val="en-US"/>
        </w:rPr>
        <w:t xml:space="preserve"> points out that </w:t>
      </w:r>
      <w:r w:rsidR="007866E2" w:rsidRPr="00DD60CD">
        <w:rPr>
          <w:rFonts w:ascii="Times New Roman" w:hAnsi="Times New Roman" w:cs="Times New Roman"/>
          <w:noProof/>
          <w:sz w:val="24"/>
          <w:szCs w:val="24"/>
          <w:lang w:val="en-US"/>
        </w:rPr>
        <w:t>surprise could be explained in different ways. For instance, individuals might be surprised simply because they believe that they are better noticers than they actually are. We think that participants’ metacognitive judgments are at odds with the snapshot conception of experience. In contrast, these judgments are congruent with the notion that perception is a process of actively extracting information from the environment through eye movements.</w:t>
      </w:r>
    </w:p>
    <w:p w14:paraId="18CA42E0" w14:textId="4F6B5D87" w:rsidR="0076283E" w:rsidRPr="00DD60CD" w:rsidRDefault="0076283E" w:rsidP="001F31AC">
      <w:pPr>
        <w:spacing w:line="480" w:lineRule="auto"/>
        <w:ind w:firstLine="720"/>
        <w:outlineLvl w:val="0"/>
        <w:rPr>
          <w:rFonts w:ascii="Times New Roman" w:hAnsi="Times New Roman" w:cs="Times New Roman"/>
          <w:b/>
          <w:noProof/>
          <w:sz w:val="24"/>
          <w:szCs w:val="24"/>
          <w:lang w:val="en-US"/>
        </w:rPr>
      </w:pPr>
      <w:r w:rsidRPr="00DD60CD">
        <w:rPr>
          <w:rFonts w:ascii="Times New Roman" w:hAnsi="Times New Roman" w:cs="Times New Roman"/>
          <w:b/>
          <w:noProof/>
          <w:sz w:val="24"/>
          <w:szCs w:val="24"/>
          <w:lang w:val="en-US"/>
        </w:rPr>
        <w:t>Supplementary material</w:t>
      </w:r>
    </w:p>
    <w:p w14:paraId="64EFEF1D" w14:textId="5E22489C" w:rsidR="004F145C" w:rsidRPr="00DD60CD" w:rsidRDefault="004F145C" w:rsidP="0044064F">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Supplementary material associated with this article can be found in</w:t>
      </w:r>
      <w:r w:rsidR="0039719D" w:rsidRPr="00DD60CD">
        <w:rPr>
          <w:rFonts w:ascii="Times New Roman" w:hAnsi="Times New Roman" w:cs="Times New Roman"/>
          <w:noProof/>
          <w:sz w:val="24"/>
          <w:szCs w:val="24"/>
          <w:lang w:val="en-US"/>
        </w:rPr>
        <w:t xml:space="preserve"> the online version.</w:t>
      </w:r>
    </w:p>
    <w:p w14:paraId="682C977F" w14:textId="60863C75" w:rsidR="0058618A" w:rsidRPr="00DD60CD" w:rsidRDefault="0058618A" w:rsidP="001F31AC">
      <w:pPr>
        <w:spacing w:line="480" w:lineRule="auto"/>
        <w:ind w:firstLine="720"/>
        <w:outlineLvl w:val="0"/>
        <w:rPr>
          <w:rFonts w:ascii="Times New Roman" w:hAnsi="Times New Roman" w:cs="Times New Roman"/>
          <w:b/>
          <w:noProof/>
          <w:sz w:val="24"/>
          <w:szCs w:val="24"/>
          <w:lang w:val="en-US"/>
        </w:rPr>
      </w:pPr>
      <w:r w:rsidRPr="00DD60CD">
        <w:rPr>
          <w:rFonts w:ascii="Times New Roman" w:hAnsi="Times New Roman" w:cs="Times New Roman"/>
          <w:b/>
          <w:noProof/>
          <w:sz w:val="24"/>
          <w:szCs w:val="24"/>
          <w:lang w:val="en-US"/>
        </w:rPr>
        <w:t>Acknowledgements</w:t>
      </w:r>
    </w:p>
    <w:p w14:paraId="5229A162" w14:textId="40C0B5E2" w:rsidR="00376BD6" w:rsidRPr="00DD60CD" w:rsidRDefault="0058618A" w:rsidP="0044064F">
      <w:pPr>
        <w:spacing w:line="480" w:lineRule="auto"/>
        <w:ind w:firstLine="720"/>
        <w:rPr>
          <w:rFonts w:ascii="Times New Roman" w:hAnsi="Times New Roman" w:cs="Times New Roman"/>
          <w:noProof/>
          <w:sz w:val="24"/>
          <w:szCs w:val="24"/>
          <w:lang w:val="en-US"/>
        </w:rPr>
      </w:pPr>
      <w:r w:rsidRPr="00DD60CD">
        <w:rPr>
          <w:rFonts w:ascii="Times New Roman" w:hAnsi="Times New Roman" w:cs="Times New Roman"/>
          <w:noProof/>
          <w:sz w:val="24"/>
          <w:szCs w:val="24"/>
          <w:lang w:val="en-US"/>
        </w:rPr>
        <w:t>This research was supported by the Administrative Department of Science, Technology and Innovation (COLCIENCIAS)</w:t>
      </w:r>
      <w:r w:rsidR="00D836E5" w:rsidRPr="00DD60CD">
        <w:rPr>
          <w:rFonts w:ascii="Times New Roman" w:hAnsi="Times New Roman" w:cs="Times New Roman"/>
          <w:noProof/>
          <w:sz w:val="24"/>
          <w:szCs w:val="24"/>
          <w:lang w:val="en-US"/>
        </w:rPr>
        <w:t>, Bogotá D.C., Colombia</w:t>
      </w:r>
      <w:r w:rsidRPr="00DD60CD">
        <w:rPr>
          <w:rFonts w:ascii="Times New Roman" w:hAnsi="Times New Roman" w:cs="Times New Roman"/>
          <w:noProof/>
          <w:sz w:val="24"/>
          <w:szCs w:val="24"/>
          <w:lang w:val="en-US"/>
        </w:rPr>
        <w:t>.</w:t>
      </w:r>
      <w:r w:rsidR="00D41B82" w:rsidRPr="00DD60CD">
        <w:rPr>
          <w:rFonts w:ascii="Times New Roman" w:hAnsi="Times New Roman" w:cs="Times New Roman"/>
          <w:noProof/>
          <w:sz w:val="24"/>
          <w:szCs w:val="24"/>
          <w:lang w:val="en-US"/>
        </w:rPr>
        <w:t xml:space="preserve"> </w:t>
      </w:r>
      <w:r w:rsidR="00377D3A" w:rsidRPr="00DD60CD">
        <w:rPr>
          <w:rFonts w:ascii="Times New Roman" w:hAnsi="Times New Roman" w:cs="Times New Roman"/>
          <w:noProof/>
          <w:sz w:val="24"/>
          <w:szCs w:val="24"/>
          <w:lang w:val="en-US"/>
        </w:rPr>
        <w:t>We</w:t>
      </w:r>
      <w:r w:rsidR="00D41B82" w:rsidRPr="00DD60CD">
        <w:rPr>
          <w:rFonts w:ascii="Times New Roman" w:hAnsi="Times New Roman" w:cs="Times New Roman"/>
          <w:noProof/>
          <w:sz w:val="24"/>
          <w:szCs w:val="24"/>
          <w:lang w:val="en-US"/>
        </w:rPr>
        <w:t xml:space="preserve"> are grateful to Mar</w:t>
      </w:r>
      <w:r w:rsidR="001B4649" w:rsidRPr="00DD60CD">
        <w:rPr>
          <w:rFonts w:ascii="Times New Roman" w:hAnsi="Times New Roman" w:cs="Times New Roman"/>
          <w:noProof/>
          <w:sz w:val="24"/>
          <w:szCs w:val="24"/>
          <w:lang w:val="en-US"/>
        </w:rPr>
        <w:t>ia Fernanda Lara</w:t>
      </w:r>
      <w:r w:rsidR="00241CA5" w:rsidRPr="00DD60CD">
        <w:rPr>
          <w:rFonts w:ascii="Times New Roman" w:hAnsi="Times New Roman" w:cs="Times New Roman"/>
          <w:noProof/>
          <w:sz w:val="24"/>
          <w:szCs w:val="24"/>
          <w:lang w:val="en-US"/>
        </w:rPr>
        <w:t xml:space="preserve"> </w:t>
      </w:r>
      <w:r w:rsidR="00E273F9" w:rsidRPr="00DD60CD">
        <w:rPr>
          <w:rFonts w:ascii="Times New Roman" w:hAnsi="Times New Roman" w:cs="Times New Roman"/>
          <w:noProof/>
          <w:sz w:val="24"/>
          <w:szCs w:val="24"/>
          <w:lang w:val="en-US"/>
        </w:rPr>
        <w:t xml:space="preserve">Ph.D., </w:t>
      </w:r>
      <w:r w:rsidR="00241CA5" w:rsidRPr="00DD60CD">
        <w:rPr>
          <w:rFonts w:ascii="Times New Roman" w:hAnsi="Times New Roman" w:cs="Times New Roman"/>
          <w:noProof/>
          <w:sz w:val="24"/>
          <w:szCs w:val="24"/>
          <w:lang w:val="en-US"/>
        </w:rPr>
        <w:t xml:space="preserve">for </w:t>
      </w:r>
      <w:r w:rsidR="00181C22" w:rsidRPr="00DD60CD">
        <w:rPr>
          <w:rFonts w:ascii="Times New Roman" w:hAnsi="Times New Roman" w:cs="Times New Roman"/>
          <w:noProof/>
          <w:sz w:val="24"/>
          <w:szCs w:val="24"/>
          <w:lang w:val="en-US"/>
        </w:rPr>
        <w:t>providing access to the eye tracker at</w:t>
      </w:r>
      <w:r w:rsidR="00241CA5" w:rsidRPr="00DD60CD">
        <w:rPr>
          <w:rFonts w:ascii="Times New Roman" w:hAnsi="Times New Roman" w:cs="Times New Roman"/>
          <w:noProof/>
          <w:sz w:val="24"/>
          <w:szCs w:val="24"/>
          <w:lang w:val="en-US"/>
        </w:rPr>
        <w:t xml:space="preserve"> </w:t>
      </w:r>
      <w:r w:rsidR="001B4649" w:rsidRPr="00DD60CD">
        <w:rPr>
          <w:rFonts w:ascii="Times New Roman" w:hAnsi="Times New Roman" w:cs="Times New Roman"/>
          <w:noProof/>
          <w:sz w:val="24"/>
          <w:szCs w:val="24"/>
          <w:lang w:val="en-US"/>
        </w:rPr>
        <w:t xml:space="preserve">the </w:t>
      </w:r>
      <w:r w:rsidR="004D6811" w:rsidRPr="00DD60CD">
        <w:rPr>
          <w:rFonts w:ascii="Times New Roman" w:hAnsi="Times New Roman" w:cs="Times New Roman"/>
          <w:sz w:val="24"/>
          <w:szCs w:val="24"/>
          <w:lang w:val="en-US"/>
        </w:rPr>
        <w:t>Cognitive Neuroscience and Communication Laboratory</w:t>
      </w:r>
      <w:r w:rsidR="001B4649" w:rsidRPr="00DD60CD">
        <w:rPr>
          <w:rFonts w:ascii="Times New Roman" w:hAnsi="Times New Roman" w:cs="Times New Roman"/>
          <w:noProof/>
          <w:sz w:val="24"/>
          <w:szCs w:val="24"/>
          <w:lang w:val="en-US"/>
        </w:rPr>
        <w:t xml:space="preserve"> (National University of Colombia).</w:t>
      </w:r>
      <w:r w:rsidR="00BA3E91" w:rsidRPr="00DD60CD">
        <w:rPr>
          <w:rFonts w:ascii="Times New Roman" w:hAnsi="Times New Roman" w:cs="Times New Roman"/>
          <w:noProof/>
          <w:sz w:val="24"/>
          <w:szCs w:val="24"/>
          <w:lang w:val="en-US"/>
        </w:rPr>
        <w:t xml:space="preserve"> </w:t>
      </w:r>
      <w:r w:rsidR="00860E8E" w:rsidRPr="00DD60CD">
        <w:rPr>
          <w:rFonts w:ascii="Times New Roman" w:hAnsi="Times New Roman" w:cs="Times New Roman"/>
          <w:noProof/>
          <w:sz w:val="24"/>
          <w:szCs w:val="24"/>
          <w:lang w:val="en-US"/>
        </w:rPr>
        <w:t xml:space="preserve">We thank </w:t>
      </w:r>
      <w:r w:rsidR="00F36609" w:rsidRPr="00DD60CD">
        <w:rPr>
          <w:rFonts w:ascii="Times New Roman" w:hAnsi="Times New Roman" w:cs="Times New Roman"/>
          <w:noProof/>
          <w:sz w:val="24"/>
          <w:szCs w:val="24"/>
          <w:lang w:val="en-US"/>
        </w:rPr>
        <w:t>Marisol Lamprea Ph.D.</w:t>
      </w:r>
      <w:r w:rsidR="0092726D" w:rsidRPr="00DD60CD">
        <w:rPr>
          <w:rFonts w:ascii="Times New Roman" w:hAnsi="Times New Roman" w:cs="Times New Roman"/>
          <w:noProof/>
          <w:sz w:val="24"/>
          <w:szCs w:val="24"/>
          <w:lang w:val="en-US"/>
        </w:rPr>
        <w:t>,</w:t>
      </w:r>
      <w:r w:rsidR="00F36609" w:rsidRPr="00DD60CD">
        <w:rPr>
          <w:rFonts w:ascii="Times New Roman" w:hAnsi="Times New Roman" w:cs="Times New Roman"/>
          <w:noProof/>
          <w:sz w:val="24"/>
          <w:szCs w:val="24"/>
          <w:lang w:val="en-US"/>
        </w:rPr>
        <w:t xml:space="preserve"> </w:t>
      </w:r>
      <w:r w:rsidR="00860E8E" w:rsidRPr="00DD60CD">
        <w:rPr>
          <w:rFonts w:ascii="Times New Roman" w:hAnsi="Times New Roman" w:cs="Times New Roman"/>
          <w:noProof/>
          <w:sz w:val="24"/>
          <w:szCs w:val="24"/>
          <w:lang w:val="en-US"/>
        </w:rPr>
        <w:t xml:space="preserve">for inviting her students to participate in </w:t>
      </w:r>
      <w:r w:rsidR="00515575" w:rsidRPr="00DD60CD">
        <w:rPr>
          <w:rFonts w:ascii="Times New Roman" w:hAnsi="Times New Roman" w:cs="Times New Roman"/>
          <w:noProof/>
          <w:sz w:val="24"/>
          <w:szCs w:val="24"/>
          <w:lang w:val="en-US"/>
        </w:rPr>
        <w:t>the studies</w:t>
      </w:r>
      <w:r w:rsidR="00F36609" w:rsidRPr="00DD60CD">
        <w:rPr>
          <w:rFonts w:ascii="Times New Roman" w:hAnsi="Times New Roman" w:cs="Times New Roman"/>
          <w:noProof/>
          <w:sz w:val="24"/>
          <w:szCs w:val="24"/>
          <w:lang w:val="en-US"/>
        </w:rPr>
        <w:t xml:space="preserve">. </w:t>
      </w:r>
      <w:r w:rsidR="0087168E" w:rsidRPr="00DD60CD">
        <w:rPr>
          <w:rFonts w:ascii="Times New Roman" w:hAnsi="Times New Roman" w:cs="Times New Roman"/>
          <w:noProof/>
          <w:sz w:val="24"/>
          <w:szCs w:val="24"/>
          <w:lang w:val="en-US"/>
        </w:rPr>
        <w:t>We also thank everyone who</w:t>
      </w:r>
      <w:r w:rsidR="00BA3E91" w:rsidRPr="00DD60CD">
        <w:rPr>
          <w:rFonts w:ascii="Times New Roman" w:hAnsi="Times New Roman" w:cs="Times New Roman"/>
          <w:noProof/>
          <w:sz w:val="24"/>
          <w:szCs w:val="24"/>
          <w:lang w:val="en-US"/>
        </w:rPr>
        <w:t xml:space="preserve"> participated in </w:t>
      </w:r>
      <w:r w:rsidR="00515575" w:rsidRPr="00DD60CD">
        <w:rPr>
          <w:rFonts w:ascii="Times New Roman" w:hAnsi="Times New Roman" w:cs="Times New Roman"/>
          <w:noProof/>
          <w:sz w:val="24"/>
          <w:szCs w:val="24"/>
          <w:lang w:val="en-US"/>
        </w:rPr>
        <w:t>this research.</w:t>
      </w:r>
    </w:p>
    <w:sdt>
      <w:sdtPr>
        <w:rPr>
          <w:rFonts w:asciiTheme="minorHAnsi" w:eastAsiaTheme="minorHAnsi" w:hAnsiTheme="minorHAnsi" w:cstheme="minorBidi"/>
          <w:color w:val="auto"/>
          <w:sz w:val="22"/>
          <w:szCs w:val="22"/>
          <w:lang w:val="en-US" w:eastAsia="en-US"/>
        </w:rPr>
        <w:id w:val="1053735570"/>
        <w:docPartObj>
          <w:docPartGallery w:val="Bibliographies"/>
          <w:docPartUnique/>
        </w:docPartObj>
      </w:sdtPr>
      <w:sdtEndPr>
        <w:rPr>
          <w:rFonts w:ascii="Times New Roman" w:hAnsi="Times New Roman" w:cs="Times New Roman"/>
          <w:sz w:val="24"/>
          <w:szCs w:val="24"/>
        </w:rPr>
      </w:sdtEndPr>
      <w:sdtContent>
        <w:p w14:paraId="6D74E010" w14:textId="77777777" w:rsidR="00376BD6" w:rsidRPr="002B4B76" w:rsidRDefault="00376BD6" w:rsidP="002B4B76">
          <w:pPr>
            <w:pStyle w:val="Ttulo1"/>
            <w:spacing w:line="480" w:lineRule="auto"/>
            <w:jc w:val="center"/>
            <w:rPr>
              <w:rFonts w:ascii="Times New Roman" w:hAnsi="Times New Roman" w:cs="Times New Roman"/>
              <w:b/>
              <w:color w:val="auto"/>
              <w:sz w:val="24"/>
              <w:szCs w:val="24"/>
              <w:lang w:val="en-US"/>
            </w:rPr>
          </w:pPr>
          <w:r w:rsidRPr="002B4B76">
            <w:rPr>
              <w:rFonts w:ascii="Times New Roman" w:hAnsi="Times New Roman" w:cs="Times New Roman"/>
              <w:b/>
              <w:color w:val="auto"/>
              <w:sz w:val="24"/>
              <w:szCs w:val="24"/>
              <w:lang w:val="en-US"/>
            </w:rPr>
            <w:t>References</w:t>
          </w:r>
        </w:p>
        <w:sdt>
          <w:sdtPr>
            <w:rPr>
              <w:rFonts w:ascii="Times New Roman" w:hAnsi="Times New Roman" w:cs="Times New Roman"/>
              <w:sz w:val="24"/>
              <w:szCs w:val="24"/>
              <w:lang w:val="en-US"/>
            </w:rPr>
            <w:id w:val="-573587230"/>
            <w:bibliography/>
          </w:sdtPr>
          <w:sdtContent>
            <w:p w14:paraId="5C685F01" w14:textId="77777777" w:rsidR="00503B69" w:rsidRPr="002B4B76" w:rsidRDefault="00376BD6"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sz w:val="24"/>
                  <w:szCs w:val="24"/>
                  <w:lang w:val="en-US"/>
                </w:rPr>
                <w:fldChar w:fldCharType="begin"/>
              </w:r>
              <w:r w:rsidRPr="002B4B76">
                <w:rPr>
                  <w:rFonts w:ascii="Times New Roman" w:hAnsi="Times New Roman" w:cs="Times New Roman"/>
                  <w:sz w:val="24"/>
                  <w:szCs w:val="24"/>
                  <w:lang w:val="en-US"/>
                </w:rPr>
                <w:instrText>BIBLIOGRAPHY</w:instrText>
              </w:r>
              <w:r w:rsidRPr="002B4B76">
                <w:rPr>
                  <w:rFonts w:ascii="Times New Roman" w:hAnsi="Times New Roman" w:cs="Times New Roman"/>
                  <w:sz w:val="24"/>
                  <w:szCs w:val="24"/>
                  <w:lang w:val="en-US"/>
                </w:rPr>
                <w:fldChar w:fldCharType="separate"/>
              </w:r>
              <w:r w:rsidR="00503B69" w:rsidRPr="002B4B76">
                <w:rPr>
                  <w:rFonts w:ascii="Times New Roman" w:hAnsi="Times New Roman" w:cs="Times New Roman"/>
                  <w:noProof/>
                  <w:sz w:val="24"/>
                  <w:szCs w:val="24"/>
                  <w:lang w:val="en-US"/>
                </w:rPr>
                <w:t xml:space="preserve">Barnhart, A. S., &amp; Goldinger, S. D. (2014). Blinded by magic: Eye-movements reveal the misdirection of attention. </w:t>
              </w:r>
              <w:r w:rsidR="00503B69" w:rsidRPr="002B4B76">
                <w:rPr>
                  <w:rFonts w:ascii="Times New Roman" w:hAnsi="Times New Roman" w:cs="Times New Roman"/>
                  <w:i/>
                  <w:iCs/>
                  <w:noProof/>
                  <w:sz w:val="24"/>
                  <w:szCs w:val="24"/>
                  <w:lang w:val="en-US"/>
                </w:rPr>
                <w:t>Frontiers in Psychology, 5</w:t>
              </w:r>
              <w:r w:rsidR="00503B69" w:rsidRPr="002B4B76">
                <w:rPr>
                  <w:rFonts w:ascii="Times New Roman" w:hAnsi="Times New Roman" w:cs="Times New Roman"/>
                  <w:noProof/>
                  <w:sz w:val="24"/>
                  <w:szCs w:val="24"/>
                  <w:lang w:val="en-US"/>
                </w:rPr>
                <w:t>(1461). doi:10.3389/fpsyg.2014.01461</w:t>
              </w:r>
            </w:p>
            <w:p w14:paraId="2B118680"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Beanland, V., &amp; Pammer, K. (2010). Looking without seeing or seeing without looking? Eye movements in sustained inattentional blindness. </w:t>
              </w:r>
              <w:r w:rsidRPr="002B4B76">
                <w:rPr>
                  <w:rFonts w:ascii="Times New Roman" w:hAnsi="Times New Roman" w:cs="Times New Roman"/>
                  <w:i/>
                  <w:iCs/>
                  <w:noProof/>
                  <w:sz w:val="24"/>
                  <w:szCs w:val="24"/>
                  <w:lang w:val="en-US"/>
                </w:rPr>
                <w:t>Vision Research, 50</w:t>
              </w:r>
              <w:r w:rsidRPr="002B4B76">
                <w:rPr>
                  <w:rFonts w:ascii="Times New Roman" w:hAnsi="Times New Roman" w:cs="Times New Roman"/>
                  <w:noProof/>
                  <w:sz w:val="24"/>
                  <w:szCs w:val="24"/>
                  <w:lang w:val="en-US"/>
                </w:rPr>
                <w:t>(10), 977–988. doi:10.1016/j.visres.2010.02.024</w:t>
              </w:r>
            </w:p>
            <w:p w14:paraId="5A61ADDF"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Beck, M. R., Levin, D. T., &amp; Angelone, B. (2007a). Change blindness blindness: Beliefs about the roles of intention and scene complexity in change detection. </w:t>
              </w:r>
              <w:r w:rsidRPr="002B4B76">
                <w:rPr>
                  <w:rFonts w:ascii="Times New Roman" w:hAnsi="Times New Roman" w:cs="Times New Roman"/>
                  <w:i/>
                  <w:iCs/>
                  <w:noProof/>
                  <w:sz w:val="24"/>
                  <w:szCs w:val="24"/>
                  <w:lang w:val="en-US"/>
                </w:rPr>
                <w:t>Consciousness and Cognition, 16</w:t>
              </w:r>
              <w:r w:rsidRPr="002B4B76">
                <w:rPr>
                  <w:rFonts w:ascii="Times New Roman" w:hAnsi="Times New Roman" w:cs="Times New Roman"/>
                  <w:noProof/>
                  <w:sz w:val="24"/>
                  <w:szCs w:val="24"/>
                  <w:lang w:val="en-US"/>
                </w:rPr>
                <w:t>(1), 31-51. doi:10.1016/j.concog.2006.01.003</w:t>
              </w:r>
            </w:p>
            <w:p w14:paraId="705827E3"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Beck, M. R., Levin, D. T., &amp; Angelone, B. L. (2007b). Metacognitive errors in change detection: Lab and life converge. </w:t>
              </w:r>
              <w:r w:rsidRPr="002B4B76">
                <w:rPr>
                  <w:rFonts w:ascii="Times New Roman" w:hAnsi="Times New Roman" w:cs="Times New Roman"/>
                  <w:i/>
                  <w:iCs/>
                  <w:noProof/>
                  <w:sz w:val="24"/>
                  <w:szCs w:val="24"/>
                  <w:lang w:val="en-US"/>
                </w:rPr>
                <w:t>Consciousness and Cognition, 16</w:t>
              </w:r>
              <w:r w:rsidRPr="002B4B76">
                <w:rPr>
                  <w:rFonts w:ascii="Times New Roman" w:hAnsi="Times New Roman" w:cs="Times New Roman"/>
                  <w:noProof/>
                  <w:sz w:val="24"/>
                  <w:szCs w:val="24"/>
                  <w:lang w:val="en-US"/>
                </w:rPr>
                <w:t>, 58–62. doi:10.1016/j.concog.2006.05.003</w:t>
              </w:r>
            </w:p>
            <w:p w14:paraId="00FF348B"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Blackmore, S. (2002). There is no stream of consciousness. In A. Nöe (Ed.), </w:t>
              </w:r>
              <w:r w:rsidRPr="002B4B76">
                <w:rPr>
                  <w:rFonts w:ascii="Times New Roman" w:hAnsi="Times New Roman" w:cs="Times New Roman"/>
                  <w:i/>
                  <w:iCs/>
                  <w:noProof/>
                  <w:sz w:val="24"/>
                  <w:szCs w:val="24"/>
                  <w:lang w:val="en-US"/>
                </w:rPr>
                <w:t>Is the visual world a grand illusion?</w:t>
              </w:r>
              <w:r w:rsidRPr="002B4B76">
                <w:rPr>
                  <w:rFonts w:ascii="Times New Roman" w:hAnsi="Times New Roman" w:cs="Times New Roman"/>
                  <w:noProof/>
                  <w:sz w:val="24"/>
                  <w:szCs w:val="24"/>
                  <w:lang w:val="en-US"/>
                </w:rPr>
                <w:t xml:space="preserve"> (pp. 17-28). Thorverton, United Kingdom: Imprint Academic.</w:t>
              </w:r>
            </w:p>
            <w:p w14:paraId="598F5C63"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Cohen, J. (2002). The grand grand illusion illusion. In A. Noë (Ed.), </w:t>
              </w:r>
              <w:r w:rsidRPr="002B4B76">
                <w:rPr>
                  <w:rFonts w:ascii="Times New Roman" w:hAnsi="Times New Roman" w:cs="Times New Roman"/>
                  <w:i/>
                  <w:iCs/>
                  <w:noProof/>
                  <w:sz w:val="24"/>
                  <w:szCs w:val="24"/>
                  <w:lang w:val="en-US"/>
                </w:rPr>
                <w:t>Is the visual world a grand illusion?</w:t>
              </w:r>
              <w:r w:rsidRPr="002B4B76">
                <w:rPr>
                  <w:rFonts w:ascii="Times New Roman" w:hAnsi="Times New Roman" w:cs="Times New Roman"/>
                  <w:noProof/>
                  <w:sz w:val="24"/>
                  <w:szCs w:val="24"/>
                  <w:lang w:val="en-US"/>
                </w:rPr>
                <w:t xml:space="preserve"> (pp. 141-157). Thorverton, United Kingdom: Imprint Academic.</w:t>
              </w:r>
            </w:p>
            <w:p w14:paraId="6BD81C0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Cohen, M. A., Cavanagh, P., Chun, M. M., &amp; Nakayama, K. (2012). The attentional requirements of consciousness. </w:t>
              </w:r>
              <w:r w:rsidRPr="002B4B76">
                <w:rPr>
                  <w:rFonts w:ascii="Times New Roman" w:hAnsi="Times New Roman" w:cs="Times New Roman"/>
                  <w:i/>
                  <w:iCs/>
                  <w:noProof/>
                  <w:sz w:val="24"/>
                  <w:szCs w:val="24"/>
                  <w:lang w:val="en-US"/>
                </w:rPr>
                <w:t>Trends in Cognitive Sciences,, 16</w:t>
              </w:r>
              <w:r w:rsidRPr="002B4B76">
                <w:rPr>
                  <w:rFonts w:ascii="Times New Roman" w:hAnsi="Times New Roman" w:cs="Times New Roman"/>
                  <w:noProof/>
                  <w:sz w:val="24"/>
                  <w:szCs w:val="24"/>
                  <w:lang w:val="en-US"/>
                </w:rPr>
                <w:t>(8), 411-417. doi:10.1016/j.tics.2012.06.013</w:t>
              </w:r>
            </w:p>
            <w:p w14:paraId="5CB82A95"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lastRenderedPageBreak/>
                <w:t xml:space="preserve">Cohen, M. A., Dennett, D. C., &amp; Kanwisher, N. (2016). What is the bandwidth of perceptual experience. </w:t>
              </w:r>
              <w:r w:rsidRPr="002B4B76">
                <w:rPr>
                  <w:rFonts w:ascii="Times New Roman" w:hAnsi="Times New Roman" w:cs="Times New Roman"/>
                  <w:i/>
                  <w:iCs/>
                  <w:noProof/>
                  <w:sz w:val="24"/>
                  <w:szCs w:val="24"/>
                  <w:lang w:val="en-US"/>
                </w:rPr>
                <w:t>Trends in Cognitive Sciences, 20</w:t>
              </w:r>
              <w:r w:rsidRPr="002B4B76">
                <w:rPr>
                  <w:rFonts w:ascii="Times New Roman" w:hAnsi="Times New Roman" w:cs="Times New Roman"/>
                  <w:noProof/>
                  <w:sz w:val="24"/>
                  <w:szCs w:val="24"/>
                  <w:lang w:val="en-US"/>
                </w:rPr>
                <w:t>(5), 324-335. doi:10.1016/j.tics.2016.03.006.</w:t>
              </w:r>
            </w:p>
            <w:p w14:paraId="204681A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Dennett, D. C. (2002). How could I be wrong? How wrong could I be? In A. Noë (Ed.), </w:t>
              </w:r>
              <w:r w:rsidRPr="002B4B76">
                <w:rPr>
                  <w:rFonts w:ascii="Times New Roman" w:hAnsi="Times New Roman" w:cs="Times New Roman"/>
                  <w:i/>
                  <w:iCs/>
                  <w:noProof/>
                  <w:sz w:val="24"/>
                  <w:szCs w:val="24"/>
                  <w:lang w:val="en-US"/>
                </w:rPr>
                <w:t>Is the visual world a grand illusion?</w:t>
              </w:r>
              <w:r w:rsidRPr="002B4B76">
                <w:rPr>
                  <w:rFonts w:ascii="Times New Roman" w:hAnsi="Times New Roman" w:cs="Times New Roman"/>
                  <w:noProof/>
                  <w:sz w:val="24"/>
                  <w:szCs w:val="24"/>
                  <w:lang w:val="en-US"/>
                </w:rPr>
                <w:t xml:space="preserve"> (pp. 13-16). Thorverton, United Kingdom: Imprint Academic.</w:t>
              </w:r>
            </w:p>
            <w:p w14:paraId="4BE8B03F"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Dennett, D. C. (2005). </w:t>
              </w:r>
              <w:r w:rsidRPr="002B4B76">
                <w:rPr>
                  <w:rFonts w:ascii="Times New Roman" w:hAnsi="Times New Roman" w:cs="Times New Roman"/>
                  <w:i/>
                  <w:iCs/>
                  <w:noProof/>
                  <w:sz w:val="24"/>
                  <w:szCs w:val="24"/>
                  <w:lang w:val="en-US"/>
                </w:rPr>
                <w:t>Sweet dreams: Philosophical obstacles to a science of consciousness.</w:t>
              </w:r>
              <w:r w:rsidRPr="002B4B76">
                <w:rPr>
                  <w:rFonts w:ascii="Times New Roman" w:hAnsi="Times New Roman" w:cs="Times New Roman"/>
                  <w:noProof/>
                  <w:sz w:val="24"/>
                  <w:szCs w:val="24"/>
                  <w:lang w:val="en-US"/>
                </w:rPr>
                <w:t xml:space="preserve"> Cambridge, Massachusetts: The MIT Press.</w:t>
              </w:r>
            </w:p>
            <w:p w14:paraId="38BE2CCA"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rPr>
              </w:pPr>
              <w:r w:rsidRPr="002B4B76">
                <w:rPr>
                  <w:rFonts w:ascii="Times New Roman" w:hAnsi="Times New Roman" w:cs="Times New Roman"/>
                  <w:noProof/>
                  <w:sz w:val="24"/>
                  <w:szCs w:val="24"/>
                  <w:lang w:val="en-US"/>
                </w:rPr>
                <w:t xml:space="preserve">Dessoir, M. (1893). The Psychology of Legerdemain. </w:t>
              </w:r>
              <w:r w:rsidRPr="002B4B76">
                <w:rPr>
                  <w:rFonts w:ascii="Times New Roman" w:hAnsi="Times New Roman" w:cs="Times New Roman"/>
                  <w:i/>
                  <w:iCs/>
                  <w:noProof/>
                  <w:sz w:val="24"/>
                  <w:szCs w:val="24"/>
                </w:rPr>
                <w:t>Revue Philosophique de la France Et de l'Etranger, 36</w:t>
              </w:r>
              <w:r w:rsidRPr="002B4B76">
                <w:rPr>
                  <w:rFonts w:ascii="Times New Roman" w:hAnsi="Times New Roman" w:cs="Times New Roman"/>
                  <w:noProof/>
                  <w:sz w:val="24"/>
                  <w:szCs w:val="24"/>
                </w:rPr>
                <w:t>, 659-660.</w:t>
              </w:r>
            </w:p>
            <w:p w14:paraId="72C91B4B"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rPr>
                <w:t xml:space="preserve">Finley, J. R., Benjamin, A. S., &amp; McCarley, J. S. (2014). </w:t>
              </w:r>
              <w:r w:rsidRPr="002B4B76">
                <w:rPr>
                  <w:rFonts w:ascii="Times New Roman" w:hAnsi="Times New Roman" w:cs="Times New Roman"/>
                  <w:noProof/>
                  <w:sz w:val="24"/>
                  <w:szCs w:val="24"/>
                  <w:lang w:val="en-US"/>
                </w:rPr>
                <w:t xml:space="preserve">Metacognition of multitasking: How well do we predict the costs of divided attention? </w:t>
              </w:r>
              <w:r w:rsidRPr="002B4B76">
                <w:rPr>
                  <w:rFonts w:ascii="Times New Roman" w:hAnsi="Times New Roman" w:cs="Times New Roman"/>
                  <w:i/>
                  <w:iCs/>
                  <w:noProof/>
                  <w:sz w:val="24"/>
                  <w:szCs w:val="24"/>
                  <w:lang w:val="en-US"/>
                </w:rPr>
                <w:t>Journal of Experimental Psychology: Applied, 20</w:t>
              </w:r>
              <w:r w:rsidRPr="002B4B76">
                <w:rPr>
                  <w:rFonts w:ascii="Times New Roman" w:hAnsi="Times New Roman" w:cs="Times New Roman"/>
                  <w:noProof/>
                  <w:sz w:val="24"/>
                  <w:szCs w:val="24"/>
                  <w:lang w:val="en-US"/>
                </w:rPr>
                <w:t>(2), 158-165. doi:10.1037/xap000001</w:t>
              </w:r>
            </w:p>
            <w:p w14:paraId="28290B40"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Foulsham, T., &amp; Kingstone, A. (2013). Where have eye been? Observers can recognise their own fixations. </w:t>
              </w:r>
              <w:r w:rsidRPr="002B4B76">
                <w:rPr>
                  <w:rFonts w:ascii="Times New Roman" w:hAnsi="Times New Roman" w:cs="Times New Roman"/>
                  <w:i/>
                  <w:iCs/>
                  <w:noProof/>
                  <w:sz w:val="24"/>
                  <w:szCs w:val="24"/>
                  <w:lang w:val="en-US"/>
                </w:rPr>
                <w:t>Perception, 42</w:t>
              </w:r>
              <w:r w:rsidRPr="002B4B76">
                <w:rPr>
                  <w:rFonts w:ascii="Times New Roman" w:hAnsi="Times New Roman" w:cs="Times New Roman"/>
                  <w:noProof/>
                  <w:sz w:val="24"/>
                  <w:szCs w:val="24"/>
                  <w:lang w:val="en-US"/>
                </w:rPr>
                <w:t>, 1085-1089. doi:10.1068/p7562</w:t>
              </w:r>
            </w:p>
            <w:p w14:paraId="49A16B9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Greene, M. R., &amp; Oliva, A. (2009). The briefest of glances: The time course of natural scene understanding. </w:t>
              </w:r>
              <w:r w:rsidRPr="002B4B76">
                <w:rPr>
                  <w:rFonts w:ascii="Times New Roman" w:hAnsi="Times New Roman" w:cs="Times New Roman"/>
                  <w:i/>
                  <w:iCs/>
                  <w:noProof/>
                  <w:sz w:val="24"/>
                  <w:szCs w:val="24"/>
                  <w:lang w:val="en-US"/>
                </w:rPr>
                <w:t>Psychological Science, 20</w:t>
              </w:r>
              <w:r w:rsidRPr="002B4B76">
                <w:rPr>
                  <w:rFonts w:ascii="Times New Roman" w:hAnsi="Times New Roman" w:cs="Times New Roman"/>
                  <w:noProof/>
                  <w:sz w:val="24"/>
                  <w:szCs w:val="24"/>
                  <w:lang w:val="en-US"/>
                </w:rPr>
                <w:t>(4), 464-472. doi:10.1111/j.1467-9280.2009.02316.x</w:t>
              </w:r>
            </w:p>
            <w:p w14:paraId="50A97BC9"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Hayhoe, M. M., Shrivastava, A., Mruczek, R., &amp; Pelz, J. B. (2003). Visual memory and motor planning in a natural task. </w:t>
              </w:r>
              <w:r w:rsidRPr="002B4B76">
                <w:rPr>
                  <w:rFonts w:ascii="Times New Roman" w:hAnsi="Times New Roman" w:cs="Times New Roman"/>
                  <w:i/>
                  <w:iCs/>
                  <w:noProof/>
                  <w:sz w:val="24"/>
                  <w:szCs w:val="24"/>
                  <w:lang w:val="en-US"/>
                </w:rPr>
                <w:t>Journal of Vision, 3</w:t>
              </w:r>
              <w:r w:rsidRPr="002B4B76">
                <w:rPr>
                  <w:rFonts w:ascii="Times New Roman" w:hAnsi="Times New Roman" w:cs="Times New Roman"/>
                  <w:noProof/>
                  <w:sz w:val="24"/>
                  <w:szCs w:val="24"/>
                  <w:lang w:val="en-US"/>
                </w:rPr>
                <w:t>, 49-63. doi:10:1167/3.1.6</w:t>
              </w:r>
            </w:p>
            <w:p w14:paraId="10FEB87F"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lastRenderedPageBreak/>
                <w:t xml:space="preserve">Henderson, J. M., &amp; Hollingworth, A. (1999). The role of fixation position in detecting scene changes across saccades. </w:t>
              </w:r>
              <w:r w:rsidRPr="002B4B76">
                <w:rPr>
                  <w:rFonts w:ascii="Times New Roman" w:hAnsi="Times New Roman" w:cs="Times New Roman"/>
                  <w:i/>
                  <w:iCs/>
                  <w:noProof/>
                  <w:sz w:val="24"/>
                  <w:szCs w:val="24"/>
                  <w:lang w:val="en-US"/>
                </w:rPr>
                <w:t>Psychological Science, 10</w:t>
              </w:r>
              <w:r w:rsidRPr="002B4B76">
                <w:rPr>
                  <w:rFonts w:ascii="Times New Roman" w:hAnsi="Times New Roman" w:cs="Times New Roman"/>
                  <w:noProof/>
                  <w:sz w:val="24"/>
                  <w:szCs w:val="24"/>
                  <w:lang w:val="en-US"/>
                </w:rPr>
                <w:t>(5), 438-443. doi:10.1111/1467-9280.00183</w:t>
              </w:r>
            </w:p>
            <w:p w14:paraId="16F897E3"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Holmqvist, K., Nyström, M., Andersson, R., Dewhurst, R., Jarodzka, H., &amp; van der Weijer, J. (2011). </w:t>
              </w:r>
              <w:r w:rsidRPr="002B4B76">
                <w:rPr>
                  <w:rFonts w:ascii="Times New Roman" w:hAnsi="Times New Roman" w:cs="Times New Roman"/>
                  <w:i/>
                  <w:iCs/>
                  <w:noProof/>
                  <w:sz w:val="24"/>
                  <w:szCs w:val="24"/>
                  <w:lang w:val="en-US"/>
                </w:rPr>
                <w:t>Eye tracking: A comprehensive guide to methods and measures.</w:t>
              </w:r>
              <w:r w:rsidRPr="002B4B76">
                <w:rPr>
                  <w:rFonts w:ascii="Times New Roman" w:hAnsi="Times New Roman" w:cs="Times New Roman"/>
                  <w:noProof/>
                  <w:sz w:val="24"/>
                  <w:szCs w:val="24"/>
                  <w:lang w:val="en-US"/>
                </w:rPr>
                <w:t xml:space="preserve"> New York, NY: Oxford University Press.</w:t>
              </w:r>
            </w:p>
            <w:p w14:paraId="59E79856"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Jensen, M. S., Yao, R., Street, W. N., &amp; Simons, D. J. (2011). Change blindness and inattentional blindness. </w:t>
              </w:r>
              <w:r w:rsidRPr="002B4B76">
                <w:rPr>
                  <w:rFonts w:ascii="Times New Roman" w:hAnsi="Times New Roman" w:cs="Times New Roman"/>
                  <w:i/>
                  <w:iCs/>
                  <w:noProof/>
                  <w:sz w:val="24"/>
                  <w:szCs w:val="24"/>
                  <w:lang w:val="en-US"/>
                </w:rPr>
                <w:t>Wiley Interdisciplinary Reviews: Cognitive Science, 2</w:t>
              </w:r>
              <w:r w:rsidRPr="002B4B76">
                <w:rPr>
                  <w:rFonts w:ascii="Times New Roman" w:hAnsi="Times New Roman" w:cs="Times New Roman"/>
                  <w:noProof/>
                  <w:sz w:val="24"/>
                  <w:szCs w:val="24"/>
                  <w:lang w:val="en-US"/>
                </w:rPr>
                <w:t>(5), 529-546. doi:10.1002/wcs.130</w:t>
              </w:r>
            </w:p>
            <w:p w14:paraId="24CBEFEA"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Kahneman, D. (2011). </w:t>
              </w:r>
              <w:r w:rsidRPr="002B4B76">
                <w:rPr>
                  <w:rFonts w:ascii="Times New Roman" w:hAnsi="Times New Roman" w:cs="Times New Roman"/>
                  <w:i/>
                  <w:iCs/>
                  <w:noProof/>
                  <w:sz w:val="24"/>
                  <w:szCs w:val="24"/>
                  <w:lang w:val="en-US"/>
                </w:rPr>
                <w:t>Thinking fast and slow.</w:t>
              </w:r>
              <w:r w:rsidRPr="002B4B76">
                <w:rPr>
                  <w:rFonts w:ascii="Times New Roman" w:hAnsi="Times New Roman" w:cs="Times New Roman"/>
                  <w:noProof/>
                  <w:sz w:val="24"/>
                  <w:szCs w:val="24"/>
                  <w:lang w:val="en-US"/>
                </w:rPr>
                <w:t xml:space="preserve"> New York: Farrar, Straus and Giroux.</w:t>
              </w:r>
            </w:p>
            <w:p w14:paraId="3EBFA13A"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Kawahara, J. (2010). Measuring the spatial distribution of the metaattentional spotlight. </w:t>
              </w:r>
              <w:r w:rsidRPr="002B4B76">
                <w:rPr>
                  <w:rFonts w:ascii="Times New Roman" w:hAnsi="Times New Roman" w:cs="Times New Roman"/>
                  <w:i/>
                  <w:iCs/>
                  <w:noProof/>
                  <w:sz w:val="24"/>
                  <w:szCs w:val="24"/>
                  <w:lang w:val="en-US"/>
                </w:rPr>
                <w:t>Consciousness and Cognition, 19</w:t>
              </w:r>
              <w:r w:rsidRPr="002B4B76">
                <w:rPr>
                  <w:rFonts w:ascii="Times New Roman" w:hAnsi="Times New Roman" w:cs="Times New Roman"/>
                  <w:noProof/>
                  <w:sz w:val="24"/>
                  <w:szCs w:val="24"/>
                  <w:lang w:val="en-US"/>
                </w:rPr>
                <w:t>, 107–124. doi:10.1016/j.concog.2009.10.004</w:t>
              </w:r>
            </w:p>
            <w:p w14:paraId="5898F0E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Kelley, C. M., &amp; Jacoby, L. L. (1996). Adult egocentrism: Subjective experience versus analytic bases for judgment. </w:t>
              </w:r>
              <w:r w:rsidRPr="002B4B76">
                <w:rPr>
                  <w:rFonts w:ascii="Times New Roman" w:hAnsi="Times New Roman" w:cs="Times New Roman"/>
                  <w:i/>
                  <w:iCs/>
                  <w:noProof/>
                  <w:sz w:val="24"/>
                  <w:szCs w:val="24"/>
                  <w:lang w:val="en-US"/>
                </w:rPr>
                <w:t>Journal of Memory and Language, 35</w:t>
              </w:r>
              <w:r w:rsidRPr="002B4B76">
                <w:rPr>
                  <w:rFonts w:ascii="Times New Roman" w:hAnsi="Times New Roman" w:cs="Times New Roman"/>
                  <w:noProof/>
                  <w:sz w:val="24"/>
                  <w:szCs w:val="24"/>
                  <w:lang w:val="en-US"/>
                </w:rPr>
                <w:t>(2), 157-175. doi:10.1006/jmla.1996.0009</w:t>
              </w:r>
            </w:p>
            <w:p w14:paraId="7E5ECF04"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Koriat, A., Nussinson, R., Bless, H., &amp; Shaked, N. (2008). Information-based and experience-based metacognitive judgments: Evidence from subjective confidence. In J. Dunlosky, &amp; R. A. Bjork (Eds.), </w:t>
              </w:r>
              <w:r w:rsidRPr="002B4B76">
                <w:rPr>
                  <w:rFonts w:ascii="Times New Roman" w:hAnsi="Times New Roman" w:cs="Times New Roman"/>
                  <w:i/>
                  <w:iCs/>
                  <w:noProof/>
                  <w:sz w:val="24"/>
                  <w:szCs w:val="24"/>
                  <w:lang w:val="en-US"/>
                </w:rPr>
                <w:t>Handbook of metamemory and memory</w:t>
              </w:r>
              <w:r w:rsidRPr="002B4B76">
                <w:rPr>
                  <w:rFonts w:ascii="Times New Roman" w:hAnsi="Times New Roman" w:cs="Times New Roman"/>
                  <w:noProof/>
                  <w:sz w:val="24"/>
                  <w:szCs w:val="24"/>
                  <w:lang w:val="en-US"/>
                </w:rPr>
                <w:t xml:space="preserve"> (pp. 117-135). New York: Psychology Press.</w:t>
              </w:r>
            </w:p>
            <w:p w14:paraId="1638CB62"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Krupinski, E. A., Tillack, A. A., Richter, L., Henderson, J. T., Bhattacharyya, A. K., Scott, K. M., . . . Weinstein, R. S. (2006). Eye-movement study and human performance using </w:t>
              </w:r>
              <w:r w:rsidRPr="002B4B76">
                <w:rPr>
                  <w:rFonts w:ascii="Times New Roman" w:hAnsi="Times New Roman" w:cs="Times New Roman"/>
                  <w:noProof/>
                  <w:sz w:val="24"/>
                  <w:szCs w:val="24"/>
                  <w:lang w:val="en-US"/>
                </w:rPr>
                <w:lastRenderedPageBreak/>
                <w:t xml:space="preserve">telepathology virtual slides. Implications for medical education and differences with experience. </w:t>
              </w:r>
              <w:r w:rsidRPr="002B4B76">
                <w:rPr>
                  <w:rFonts w:ascii="Times New Roman" w:hAnsi="Times New Roman" w:cs="Times New Roman"/>
                  <w:i/>
                  <w:iCs/>
                  <w:noProof/>
                  <w:sz w:val="24"/>
                  <w:szCs w:val="24"/>
                  <w:lang w:val="en-US"/>
                </w:rPr>
                <w:t>Human Pathology, 37</w:t>
              </w:r>
              <w:r w:rsidRPr="002B4B76">
                <w:rPr>
                  <w:rFonts w:ascii="Times New Roman" w:hAnsi="Times New Roman" w:cs="Times New Roman"/>
                  <w:noProof/>
                  <w:sz w:val="24"/>
                  <w:szCs w:val="24"/>
                  <w:lang w:val="en-US"/>
                </w:rPr>
                <w:t>, 1543-1556. doi:10.1016/j.humpath.2006.08.024</w:t>
              </w:r>
            </w:p>
            <w:p w14:paraId="1BDF3D0E"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&amp; Findlay, J. (2009). Misdirection, attention and awareness: Inattentional blindness reveals temporal relationship between eye movements and visual awareness. </w:t>
              </w:r>
              <w:r w:rsidRPr="002B4B76">
                <w:rPr>
                  <w:rFonts w:ascii="Times New Roman" w:hAnsi="Times New Roman" w:cs="Times New Roman"/>
                  <w:i/>
                  <w:iCs/>
                  <w:noProof/>
                  <w:sz w:val="24"/>
                  <w:szCs w:val="24"/>
                  <w:lang w:val="en-US"/>
                </w:rPr>
                <w:t>The Quarterly Journal of Experimental Psychology, 63</w:t>
              </w:r>
              <w:r w:rsidRPr="002B4B76">
                <w:rPr>
                  <w:rFonts w:ascii="Times New Roman" w:hAnsi="Times New Roman" w:cs="Times New Roman"/>
                  <w:noProof/>
                  <w:sz w:val="24"/>
                  <w:szCs w:val="24"/>
                  <w:lang w:val="en-US"/>
                </w:rPr>
                <w:t>(1), 136-146. doi:10.1080/17470210902846757</w:t>
              </w:r>
            </w:p>
            <w:p w14:paraId="5E35FC61"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&amp; Tatler, B. (2005). Magic and fixation: Now you don't see it, now you do. </w:t>
              </w:r>
              <w:r w:rsidRPr="002B4B76">
                <w:rPr>
                  <w:rFonts w:ascii="Times New Roman" w:hAnsi="Times New Roman" w:cs="Times New Roman"/>
                  <w:i/>
                  <w:iCs/>
                  <w:noProof/>
                  <w:sz w:val="24"/>
                  <w:szCs w:val="24"/>
                  <w:lang w:val="en-US"/>
                </w:rPr>
                <w:t>Perception, 34</w:t>
              </w:r>
              <w:r w:rsidRPr="002B4B76">
                <w:rPr>
                  <w:rFonts w:ascii="Times New Roman" w:hAnsi="Times New Roman" w:cs="Times New Roman"/>
                  <w:noProof/>
                  <w:sz w:val="24"/>
                  <w:szCs w:val="24"/>
                  <w:lang w:val="en-US"/>
                </w:rPr>
                <w:t>(9), 1155-1161. doi:10.1068/p3409bn</w:t>
              </w:r>
            </w:p>
            <w:p w14:paraId="581FFB3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&amp; Teszka, R. (2017). Don’t get misdirected! Differences in overt and covert attentional inhibition between children and adults. </w:t>
              </w:r>
              <w:r w:rsidRPr="002B4B76">
                <w:rPr>
                  <w:rFonts w:ascii="Times New Roman" w:hAnsi="Times New Roman" w:cs="Times New Roman"/>
                  <w:i/>
                  <w:iCs/>
                  <w:noProof/>
                  <w:sz w:val="24"/>
                  <w:szCs w:val="24"/>
                  <w:lang w:val="en-US"/>
                </w:rPr>
                <w:t>The Quarterly Journal of Experimental Psychology</w:t>
              </w:r>
              <w:r w:rsidRPr="002B4B76">
                <w:rPr>
                  <w:rFonts w:ascii="Times New Roman" w:hAnsi="Times New Roman" w:cs="Times New Roman"/>
                  <w:noProof/>
                  <w:sz w:val="24"/>
                  <w:szCs w:val="24"/>
                  <w:lang w:val="en-US"/>
                </w:rPr>
                <w:t>. doi:10.1080/17470218.2016.1277770</w:t>
              </w:r>
            </w:p>
            <w:p w14:paraId="5DF54EFC"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Amlani, A. A., &amp; Rensink, R. (2008). Towards a science of magic. </w:t>
              </w:r>
              <w:r w:rsidRPr="002B4B76">
                <w:rPr>
                  <w:rFonts w:ascii="Times New Roman" w:hAnsi="Times New Roman" w:cs="Times New Roman"/>
                  <w:i/>
                  <w:iCs/>
                  <w:noProof/>
                  <w:sz w:val="24"/>
                  <w:szCs w:val="24"/>
                  <w:lang w:val="en-US"/>
                </w:rPr>
                <w:t>Trends in Cognitive Sciences, 12</w:t>
              </w:r>
              <w:r w:rsidRPr="002B4B76">
                <w:rPr>
                  <w:rFonts w:ascii="Times New Roman" w:hAnsi="Times New Roman" w:cs="Times New Roman"/>
                  <w:noProof/>
                  <w:sz w:val="24"/>
                  <w:szCs w:val="24"/>
                  <w:lang w:val="en-US"/>
                </w:rPr>
                <w:t>(9), 349-354. doi:10.1016/j.tics.2008.05.008</w:t>
              </w:r>
            </w:p>
            <w:p w14:paraId="26E409DE"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Caffaratti, H. A., Teszka, R., &amp; Rensink, R. A. (2014). A psychologically-based taxonomy of misdirection. </w:t>
              </w:r>
              <w:r w:rsidRPr="002B4B76">
                <w:rPr>
                  <w:rFonts w:ascii="Times New Roman" w:hAnsi="Times New Roman" w:cs="Times New Roman"/>
                  <w:i/>
                  <w:iCs/>
                  <w:noProof/>
                  <w:sz w:val="24"/>
                  <w:szCs w:val="24"/>
                  <w:lang w:val="en-US"/>
                </w:rPr>
                <w:t>Frontiers in Psychology, 5</w:t>
              </w:r>
              <w:r w:rsidRPr="002B4B76">
                <w:rPr>
                  <w:rFonts w:ascii="Times New Roman" w:hAnsi="Times New Roman" w:cs="Times New Roman"/>
                  <w:noProof/>
                  <w:sz w:val="24"/>
                  <w:szCs w:val="24"/>
                  <w:lang w:val="en-US"/>
                </w:rPr>
                <w:t>(1392). doi:10.3389/fpsyg.2014.01392</w:t>
              </w:r>
            </w:p>
            <w:p w14:paraId="155B47D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Tatler, B., Findlay, J. M., &amp; Cole, G. G. (2008). Misdirection in magic: Implications for the relationship between eye gaze and attention. </w:t>
              </w:r>
              <w:r w:rsidRPr="002B4B76">
                <w:rPr>
                  <w:rFonts w:ascii="Times New Roman" w:hAnsi="Times New Roman" w:cs="Times New Roman"/>
                  <w:i/>
                  <w:iCs/>
                  <w:noProof/>
                  <w:sz w:val="24"/>
                  <w:szCs w:val="24"/>
                  <w:lang w:val="en-US"/>
                </w:rPr>
                <w:t>Visual Cognition, 16</w:t>
              </w:r>
              <w:r w:rsidRPr="002B4B76">
                <w:rPr>
                  <w:rFonts w:ascii="Times New Roman" w:hAnsi="Times New Roman" w:cs="Times New Roman"/>
                  <w:noProof/>
                  <w:sz w:val="24"/>
                  <w:szCs w:val="24"/>
                  <w:lang w:val="en-US"/>
                </w:rPr>
                <w:t>(2-3), 391-405. doi:10.1080/13506280701479750</w:t>
              </w:r>
            </w:p>
            <w:p w14:paraId="69DFD3CD"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Kuhn, G., Teszka, R., Tenaw, N., &amp; Kingstone, A. (2016). Don’t be fooled! Attentional responses to social cues in a face-to-face and video magic trick reveals greater top-down </w:t>
              </w:r>
              <w:r w:rsidRPr="002B4B76">
                <w:rPr>
                  <w:rFonts w:ascii="Times New Roman" w:hAnsi="Times New Roman" w:cs="Times New Roman"/>
                  <w:noProof/>
                  <w:sz w:val="24"/>
                  <w:szCs w:val="24"/>
                  <w:lang w:val="en-US"/>
                </w:rPr>
                <w:lastRenderedPageBreak/>
                <w:t xml:space="preserve">control for overt than covert attention. </w:t>
              </w:r>
              <w:r w:rsidRPr="002B4B76">
                <w:rPr>
                  <w:rFonts w:ascii="Times New Roman" w:hAnsi="Times New Roman" w:cs="Times New Roman"/>
                  <w:i/>
                  <w:iCs/>
                  <w:noProof/>
                  <w:sz w:val="24"/>
                  <w:szCs w:val="24"/>
                  <w:lang w:val="en-US"/>
                </w:rPr>
                <w:t>Cognition, 146</w:t>
              </w:r>
              <w:r w:rsidRPr="002B4B76">
                <w:rPr>
                  <w:rFonts w:ascii="Times New Roman" w:hAnsi="Times New Roman" w:cs="Times New Roman"/>
                  <w:noProof/>
                  <w:sz w:val="24"/>
                  <w:szCs w:val="24"/>
                  <w:lang w:val="en-US"/>
                </w:rPr>
                <w:t>, 136-142. doi:10.1016/j.cognition.2015.08.005</w:t>
              </w:r>
            </w:p>
            <w:p w14:paraId="4ACD515D"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Land, M., Mennie, N., &amp; Rusted, J. (1999). The roles of vision and eye movements in the control of activities of daily living. </w:t>
              </w:r>
              <w:r w:rsidRPr="002B4B76">
                <w:rPr>
                  <w:rFonts w:ascii="Times New Roman" w:hAnsi="Times New Roman" w:cs="Times New Roman"/>
                  <w:i/>
                  <w:iCs/>
                  <w:noProof/>
                  <w:sz w:val="24"/>
                  <w:szCs w:val="24"/>
                  <w:lang w:val="en-US"/>
                </w:rPr>
                <w:t>Perception, 28</w:t>
              </w:r>
              <w:r w:rsidRPr="002B4B76">
                <w:rPr>
                  <w:rFonts w:ascii="Times New Roman" w:hAnsi="Times New Roman" w:cs="Times New Roman"/>
                  <w:noProof/>
                  <w:sz w:val="24"/>
                  <w:szCs w:val="24"/>
                  <w:lang w:val="en-US"/>
                </w:rPr>
                <w:t>, 1311-1328. doi:10.1068/p2935</w:t>
              </w:r>
            </w:p>
            <w:p w14:paraId="41B73A39"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Levin, D. T. (2004). Introduction. In D. T. Levin (Ed.), </w:t>
              </w:r>
              <w:r w:rsidRPr="002B4B76">
                <w:rPr>
                  <w:rFonts w:ascii="Times New Roman" w:hAnsi="Times New Roman" w:cs="Times New Roman"/>
                  <w:i/>
                  <w:iCs/>
                  <w:noProof/>
                  <w:sz w:val="24"/>
                  <w:szCs w:val="24"/>
                  <w:lang w:val="en-US"/>
                </w:rPr>
                <w:t>Thinking and seeing: Visual metacognition in adults and children</w:t>
              </w:r>
              <w:r w:rsidRPr="002B4B76">
                <w:rPr>
                  <w:rFonts w:ascii="Times New Roman" w:hAnsi="Times New Roman" w:cs="Times New Roman"/>
                  <w:noProof/>
                  <w:sz w:val="24"/>
                  <w:szCs w:val="24"/>
                  <w:lang w:val="en-US"/>
                </w:rPr>
                <w:t xml:space="preserve"> (pp. 1-11). Cambridge, Massachusetts: The MIT Press.</w:t>
              </w:r>
            </w:p>
            <w:p w14:paraId="2D41639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Levin, D. T., &amp; Angelone, B. L. (2008). The visual metacognition questionnaire: A measure of intuitions about vision. </w:t>
              </w:r>
              <w:r w:rsidRPr="002B4B76">
                <w:rPr>
                  <w:rFonts w:ascii="Times New Roman" w:hAnsi="Times New Roman" w:cs="Times New Roman"/>
                  <w:i/>
                  <w:iCs/>
                  <w:noProof/>
                  <w:sz w:val="24"/>
                  <w:szCs w:val="24"/>
                  <w:lang w:val="en-US"/>
                </w:rPr>
                <w:t>The American Journal of Psychology, 121</w:t>
              </w:r>
              <w:r w:rsidRPr="002B4B76">
                <w:rPr>
                  <w:rFonts w:ascii="Times New Roman" w:hAnsi="Times New Roman" w:cs="Times New Roman"/>
                  <w:noProof/>
                  <w:sz w:val="24"/>
                  <w:szCs w:val="24"/>
                  <w:lang w:val="en-US"/>
                </w:rPr>
                <w:t>(3), 451-472. doi:10.2307/20445476</w:t>
              </w:r>
            </w:p>
            <w:p w14:paraId="40966B40"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Levin, D. T., &amp; Simons, D. J. (1997). Failure to detect changes to attended objects in motion pictures. </w:t>
              </w:r>
              <w:r w:rsidRPr="002B4B76">
                <w:rPr>
                  <w:rFonts w:ascii="Times New Roman" w:hAnsi="Times New Roman" w:cs="Times New Roman"/>
                  <w:i/>
                  <w:iCs/>
                  <w:noProof/>
                  <w:sz w:val="24"/>
                  <w:szCs w:val="24"/>
                  <w:lang w:val="en-US"/>
                </w:rPr>
                <w:t>Psychonomic Bulletin &amp; Review, 4</w:t>
              </w:r>
              <w:r w:rsidRPr="002B4B76">
                <w:rPr>
                  <w:rFonts w:ascii="Times New Roman" w:hAnsi="Times New Roman" w:cs="Times New Roman"/>
                  <w:noProof/>
                  <w:sz w:val="24"/>
                  <w:szCs w:val="24"/>
                  <w:lang w:val="en-US"/>
                </w:rPr>
                <w:t>(4), 501-506. doi:10.3758/BF03214339</w:t>
              </w:r>
            </w:p>
            <w:p w14:paraId="659D5675"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Levin, D. T., Momen, N., &amp; Drivdahl, S. B. (2000). Change blindness blindness: The metacognitive error of overestimating change-detection ability. </w:t>
              </w:r>
              <w:r w:rsidRPr="002B4B76">
                <w:rPr>
                  <w:rFonts w:ascii="Times New Roman" w:hAnsi="Times New Roman" w:cs="Times New Roman"/>
                  <w:i/>
                  <w:iCs/>
                  <w:noProof/>
                  <w:sz w:val="24"/>
                  <w:szCs w:val="24"/>
                  <w:lang w:val="en-US"/>
                </w:rPr>
                <w:t>Visual cognition, 7</w:t>
              </w:r>
              <w:r w:rsidRPr="002B4B76">
                <w:rPr>
                  <w:rFonts w:ascii="Times New Roman" w:hAnsi="Times New Roman" w:cs="Times New Roman"/>
                  <w:noProof/>
                  <w:sz w:val="24"/>
                  <w:szCs w:val="24"/>
                  <w:lang w:val="en-US"/>
                </w:rPr>
                <w:t>(1-3), 397-412. doi:10.1080/135062800394865</w:t>
              </w:r>
            </w:p>
            <w:p w14:paraId="600AA90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Mack, A., &amp; Rock, I. (1999). Inattentional blindness: An overview. </w:t>
              </w:r>
              <w:r w:rsidRPr="002B4B76">
                <w:rPr>
                  <w:rFonts w:ascii="Times New Roman" w:hAnsi="Times New Roman" w:cs="Times New Roman"/>
                  <w:i/>
                  <w:iCs/>
                  <w:noProof/>
                  <w:sz w:val="24"/>
                  <w:szCs w:val="24"/>
                  <w:lang w:val="en-US"/>
                </w:rPr>
                <w:t>Psyche: An Interdisciplinary Journal of Research On Consciousness, 5</w:t>
              </w:r>
              <w:r w:rsidRPr="002B4B76">
                <w:rPr>
                  <w:rFonts w:ascii="Times New Roman" w:hAnsi="Times New Roman" w:cs="Times New Roman"/>
                  <w:noProof/>
                  <w:sz w:val="24"/>
                  <w:szCs w:val="24"/>
                  <w:lang w:val="en-US"/>
                </w:rPr>
                <w:t>(3). Retrieved from http://journalpsyche.org/files/0xaa59.pdf</w:t>
              </w:r>
            </w:p>
            <w:p w14:paraId="140392A4"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Marti, S., Bayet, L., &amp; Dehaene, S. (2015). Subjective report of eye fixations during serial search. </w:t>
              </w:r>
              <w:r w:rsidRPr="002B4B76">
                <w:rPr>
                  <w:rFonts w:ascii="Times New Roman" w:hAnsi="Times New Roman" w:cs="Times New Roman"/>
                  <w:i/>
                  <w:iCs/>
                  <w:noProof/>
                  <w:sz w:val="24"/>
                  <w:szCs w:val="24"/>
                  <w:lang w:val="en-US"/>
                </w:rPr>
                <w:t>Consciousness and Cognition, 33</w:t>
              </w:r>
              <w:r w:rsidRPr="002B4B76">
                <w:rPr>
                  <w:rFonts w:ascii="Times New Roman" w:hAnsi="Times New Roman" w:cs="Times New Roman"/>
                  <w:noProof/>
                  <w:sz w:val="24"/>
                  <w:szCs w:val="24"/>
                  <w:lang w:val="en-US"/>
                </w:rPr>
                <w:t>, 1-15. doi:10.1016/j.concog.2014.11.007</w:t>
              </w:r>
            </w:p>
            <w:p w14:paraId="681D654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lastRenderedPageBreak/>
                <w:t xml:space="preserve">Memmert, D. (2006). The effects of eye movements, age, and expertise on inattentional blindness. </w:t>
              </w:r>
              <w:r w:rsidRPr="002B4B76">
                <w:rPr>
                  <w:rFonts w:ascii="Times New Roman" w:hAnsi="Times New Roman" w:cs="Times New Roman"/>
                  <w:i/>
                  <w:iCs/>
                  <w:noProof/>
                  <w:sz w:val="24"/>
                  <w:szCs w:val="24"/>
                  <w:lang w:val="en-US"/>
                </w:rPr>
                <w:t>Consciousness and Cognition, 15</w:t>
              </w:r>
              <w:r w:rsidRPr="002B4B76">
                <w:rPr>
                  <w:rFonts w:ascii="Times New Roman" w:hAnsi="Times New Roman" w:cs="Times New Roman"/>
                  <w:noProof/>
                  <w:sz w:val="24"/>
                  <w:szCs w:val="24"/>
                  <w:lang w:val="en-US"/>
                </w:rPr>
                <w:t>(3), 620–627. doi:10.1016/j.concog.2006.01.001</w:t>
              </w:r>
            </w:p>
            <w:p w14:paraId="4AC374D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Most, S. B., Simons, D. J., Scholl, B. J., &amp; Chabris, C. F. (2000). Sustained inattentional blindness: The role of location in the detection of unexpected dynamic events. </w:t>
              </w:r>
              <w:r w:rsidRPr="002B4B76">
                <w:rPr>
                  <w:rFonts w:ascii="Times New Roman" w:hAnsi="Times New Roman" w:cs="Times New Roman"/>
                  <w:i/>
                  <w:iCs/>
                  <w:noProof/>
                  <w:sz w:val="24"/>
                  <w:szCs w:val="24"/>
                  <w:lang w:val="en-US"/>
                </w:rPr>
                <w:t>Psyche, 6</w:t>
              </w:r>
              <w:r w:rsidRPr="002B4B76">
                <w:rPr>
                  <w:rFonts w:ascii="Times New Roman" w:hAnsi="Times New Roman" w:cs="Times New Roman"/>
                  <w:noProof/>
                  <w:sz w:val="24"/>
                  <w:szCs w:val="24"/>
                  <w:lang w:val="en-US"/>
                </w:rPr>
                <w:t>(14).</w:t>
              </w:r>
            </w:p>
            <w:p w14:paraId="47663558"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Nelson, T. O., &amp; Narens, L. (1994). Why investigate metacognition? In J. Metcalfe, &amp; A. P. Shimamura (Eds.), </w:t>
              </w:r>
              <w:r w:rsidRPr="002B4B76">
                <w:rPr>
                  <w:rFonts w:ascii="Times New Roman" w:hAnsi="Times New Roman" w:cs="Times New Roman"/>
                  <w:i/>
                  <w:iCs/>
                  <w:noProof/>
                  <w:sz w:val="24"/>
                  <w:szCs w:val="24"/>
                  <w:lang w:val="en-US"/>
                </w:rPr>
                <w:t>Metacognition: knowing about knowing</w:t>
              </w:r>
              <w:r w:rsidRPr="002B4B76">
                <w:rPr>
                  <w:rFonts w:ascii="Times New Roman" w:hAnsi="Times New Roman" w:cs="Times New Roman"/>
                  <w:noProof/>
                  <w:sz w:val="24"/>
                  <w:szCs w:val="24"/>
                  <w:lang w:val="en-US"/>
                </w:rPr>
                <w:t xml:space="preserve"> (pp. 1-25). Cambridge, MA: MIT Press.</w:t>
              </w:r>
            </w:p>
            <w:p w14:paraId="3719579F"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Noë, A. (2002). </w:t>
              </w:r>
              <w:r w:rsidRPr="002B4B76">
                <w:rPr>
                  <w:rFonts w:ascii="Times New Roman" w:hAnsi="Times New Roman" w:cs="Times New Roman"/>
                  <w:i/>
                  <w:iCs/>
                  <w:noProof/>
                  <w:sz w:val="24"/>
                  <w:szCs w:val="24"/>
                  <w:lang w:val="en-US"/>
                </w:rPr>
                <w:t>Is the visual world a grand illusion?</w:t>
              </w:r>
              <w:r w:rsidRPr="002B4B76">
                <w:rPr>
                  <w:rFonts w:ascii="Times New Roman" w:hAnsi="Times New Roman" w:cs="Times New Roman"/>
                  <w:noProof/>
                  <w:sz w:val="24"/>
                  <w:szCs w:val="24"/>
                  <w:lang w:val="en-US"/>
                </w:rPr>
                <w:t xml:space="preserve"> (A. Noë, Ed.) Thorverton, United Kingdom: Imprint Academic.</w:t>
              </w:r>
            </w:p>
            <w:p w14:paraId="624342C1"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Rensink, R. A., &amp; Kuhn, G. (2015). A framework for using magic to study the mind. </w:t>
              </w:r>
              <w:r w:rsidRPr="002B4B76">
                <w:rPr>
                  <w:rFonts w:ascii="Times New Roman" w:hAnsi="Times New Roman" w:cs="Times New Roman"/>
                  <w:i/>
                  <w:iCs/>
                  <w:noProof/>
                  <w:sz w:val="24"/>
                  <w:szCs w:val="24"/>
                  <w:lang w:val="en-US"/>
                </w:rPr>
                <w:t>Frontiers in Psychology, 5</w:t>
              </w:r>
              <w:r w:rsidRPr="002B4B76">
                <w:rPr>
                  <w:rFonts w:ascii="Times New Roman" w:hAnsi="Times New Roman" w:cs="Times New Roman"/>
                  <w:noProof/>
                  <w:sz w:val="24"/>
                  <w:szCs w:val="24"/>
                  <w:lang w:val="en-US"/>
                </w:rPr>
                <w:t>(1508). doi:10.3389/fpsyg.2014.01508</w:t>
              </w:r>
            </w:p>
            <w:p w14:paraId="4964D7B4"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Rensink, R. A., O'Regan, J. K., &amp; Clark, J. J. (1997). To see or not to see: The need for attention to perceive changes in scenes. </w:t>
              </w:r>
              <w:r w:rsidRPr="002B4B76">
                <w:rPr>
                  <w:rFonts w:ascii="Times New Roman" w:hAnsi="Times New Roman" w:cs="Times New Roman"/>
                  <w:i/>
                  <w:iCs/>
                  <w:noProof/>
                  <w:sz w:val="24"/>
                  <w:szCs w:val="24"/>
                  <w:lang w:val="en-US"/>
                </w:rPr>
                <w:t>Psychological Science, 8</w:t>
              </w:r>
              <w:r w:rsidRPr="002B4B76">
                <w:rPr>
                  <w:rFonts w:ascii="Times New Roman" w:hAnsi="Times New Roman" w:cs="Times New Roman"/>
                  <w:noProof/>
                  <w:sz w:val="24"/>
                  <w:szCs w:val="24"/>
                  <w:lang w:val="en-US"/>
                </w:rPr>
                <w:t>(5), 368-373. doi:10.1111/j.1467-9280.1997.tb00427.x</w:t>
              </w:r>
            </w:p>
            <w:p w14:paraId="3CB3FC51"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Rosenholtz, R. (2016). Capabilities and limitations of peripheral vision. </w:t>
              </w:r>
              <w:r w:rsidRPr="002B4B76">
                <w:rPr>
                  <w:rFonts w:ascii="Times New Roman" w:hAnsi="Times New Roman" w:cs="Times New Roman"/>
                  <w:i/>
                  <w:iCs/>
                  <w:noProof/>
                  <w:sz w:val="24"/>
                  <w:szCs w:val="24"/>
                  <w:lang w:val="en-US"/>
                </w:rPr>
                <w:t>Annual Review of Vision Science, 2</w:t>
              </w:r>
              <w:r w:rsidRPr="002B4B76">
                <w:rPr>
                  <w:rFonts w:ascii="Times New Roman" w:hAnsi="Times New Roman" w:cs="Times New Roman"/>
                  <w:noProof/>
                  <w:sz w:val="24"/>
                  <w:szCs w:val="24"/>
                  <w:lang w:val="en-US"/>
                </w:rPr>
                <w:t>, 437-457. doi:10.1146/annurev-vision-082114-035733</w:t>
              </w:r>
            </w:p>
            <w:p w14:paraId="5FE386CA"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Rousselet, G. A., Joubert, O. R., &amp; Fabre-Thorpe, M. (2005). How long to get the "gist" of real-world natural scenes? </w:t>
              </w:r>
              <w:r w:rsidRPr="002B4B76">
                <w:rPr>
                  <w:rFonts w:ascii="Times New Roman" w:hAnsi="Times New Roman" w:cs="Times New Roman"/>
                  <w:i/>
                  <w:iCs/>
                  <w:noProof/>
                  <w:sz w:val="24"/>
                  <w:szCs w:val="24"/>
                  <w:lang w:val="en-US"/>
                </w:rPr>
                <w:t>Visual cognition, 12</w:t>
              </w:r>
              <w:r w:rsidRPr="002B4B76">
                <w:rPr>
                  <w:rFonts w:ascii="Times New Roman" w:hAnsi="Times New Roman" w:cs="Times New Roman"/>
                  <w:noProof/>
                  <w:sz w:val="24"/>
                  <w:szCs w:val="24"/>
                  <w:lang w:val="en-US"/>
                </w:rPr>
                <w:t>(6), 852-877. doi:10.1080/13506280444000553</w:t>
              </w:r>
            </w:p>
            <w:p w14:paraId="36B6EBA5"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lastRenderedPageBreak/>
                <w:t xml:space="preserve">Simons, D. J., &amp; Chabris, C. F. (1999). Gorillas in our midst: Sustained inattentional blindness for dynamic events. </w:t>
              </w:r>
              <w:r w:rsidRPr="002B4B76">
                <w:rPr>
                  <w:rFonts w:ascii="Times New Roman" w:hAnsi="Times New Roman" w:cs="Times New Roman"/>
                  <w:i/>
                  <w:iCs/>
                  <w:noProof/>
                  <w:sz w:val="24"/>
                  <w:szCs w:val="24"/>
                  <w:lang w:val="en-US"/>
                </w:rPr>
                <w:t>Perception, 28</w:t>
              </w:r>
              <w:r w:rsidRPr="002B4B76">
                <w:rPr>
                  <w:rFonts w:ascii="Times New Roman" w:hAnsi="Times New Roman" w:cs="Times New Roman"/>
                  <w:noProof/>
                  <w:sz w:val="24"/>
                  <w:szCs w:val="24"/>
                  <w:lang w:val="en-US"/>
                </w:rPr>
                <w:t>(9), 1059-1074. doi:10.1068/p2952</w:t>
              </w:r>
            </w:p>
            <w:p w14:paraId="227AE0E0"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Simons, D. J., &amp; Chabris, C. F. (2011). What people believe about how memory works: A representative survey of the U.S. population. </w:t>
              </w:r>
              <w:r w:rsidRPr="002B4B76">
                <w:rPr>
                  <w:rFonts w:ascii="Times New Roman" w:hAnsi="Times New Roman" w:cs="Times New Roman"/>
                  <w:i/>
                  <w:iCs/>
                  <w:noProof/>
                  <w:sz w:val="24"/>
                  <w:szCs w:val="24"/>
                  <w:lang w:val="en-US"/>
                </w:rPr>
                <w:t>PLoS ONE, 6</w:t>
              </w:r>
              <w:r w:rsidRPr="002B4B76">
                <w:rPr>
                  <w:rFonts w:ascii="Times New Roman" w:hAnsi="Times New Roman" w:cs="Times New Roman"/>
                  <w:noProof/>
                  <w:sz w:val="24"/>
                  <w:szCs w:val="24"/>
                  <w:lang w:val="en-US"/>
                </w:rPr>
                <w:t>(8), e22757. doi:10.1371/journal.pone.0022757</w:t>
              </w:r>
            </w:p>
            <w:p w14:paraId="5F11B33C"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Simons, D. J., &amp; Levin, D. T. (1998). Failure to detect changes to people during a real-world interaction. </w:t>
              </w:r>
              <w:r w:rsidRPr="002B4B76">
                <w:rPr>
                  <w:rFonts w:ascii="Times New Roman" w:hAnsi="Times New Roman" w:cs="Times New Roman"/>
                  <w:i/>
                  <w:iCs/>
                  <w:noProof/>
                  <w:sz w:val="24"/>
                  <w:szCs w:val="24"/>
                  <w:lang w:val="en-US"/>
                </w:rPr>
                <w:t>Psychonomic Bulletin &amp; Review, 5</w:t>
              </w:r>
              <w:r w:rsidRPr="002B4B76">
                <w:rPr>
                  <w:rFonts w:ascii="Times New Roman" w:hAnsi="Times New Roman" w:cs="Times New Roman"/>
                  <w:noProof/>
                  <w:sz w:val="24"/>
                  <w:szCs w:val="24"/>
                  <w:lang w:val="en-US"/>
                </w:rPr>
                <w:t>(4), 644-649. doi:10.3758/BF03208840</w:t>
              </w:r>
            </w:p>
            <w:p w14:paraId="4515F809"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Smilek, D., Eastwood, J. D., Reynolds, M. G., &amp; Kingstone, A. (2007). Metacognitive errors in change detection: Missing the gap between lab and life. </w:t>
              </w:r>
              <w:r w:rsidRPr="002B4B76">
                <w:rPr>
                  <w:rFonts w:ascii="Times New Roman" w:hAnsi="Times New Roman" w:cs="Times New Roman"/>
                  <w:i/>
                  <w:iCs/>
                  <w:noProof/>
                  <w:sz w:val="24"/>
                  <w:szCs w:val="24"/>
                  <w:lang w:val="en-US"/>
                </w:rPr>
                <w:t>Consciousness and Cognition, 16</w:t>
              </w:r>
              <w:r w:rsidRPr="002B4B76">
                <w:rPr>
                  <w:rFonts w:ascii="Times New Roman" w:hAnsi="Times New Roman" w:cs="Times New Roman"/>
                  <w:noProof/>
                  <w:sz w:val="24"/>
                  <w:szCs w:val="24"/>
                  <w:lang w:val="en-US"/>
                </w:rPr>
                <w:t>, 52–57. doi:10.1016/j.concog.2006.04.001</w:t>
              </w:r>
            </w:p>
            <w:p w14:paraId="76D9590B"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Smith, T. J., Lamont, P., &amp; Henderson, J. M. (2012). The penny drops: Change blindness at fixation. </w:t>
              </w:r>
              <w:r w:rsidRPr="002B4B76">
                <w:rPr>
                  <w:rFonts w:ascii="Times New Roman" w:hAnsi="Times New Roman" w:cs="Times New Roman"/>
                  <w:i/>
                  <w:iCs/>
                  <w:noProof/>
                  <w:sz w:val="24"/>
                  <w:szCs w:val="24"/>
                  <w:lang w:val="en-US"/>
                </w:rPr>
                <w:t>Perception, 41</w:t>
              </w:r>
              <w:r w:rsidRPr="002B4B76">
                <w:rPr>
                  <w:rFonts w:ascii="Times New Roman" w:hAnsi="Times New Roman" w:cs="Times New Roman"/>
                  <w:noProof/>
                  <w:sz w:val="24"/>
                  <w:szCs w:val="24"/>
                  <w:lang w:val="en-US"/>
                </w:rPr>
                <w:t>(4), 489-492. doi:10.1068/p7092</w:t>
              </w:r>
            </w:p>
            <w:p w14:paraId="0B39EACB"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Smith, T. J., Lamont, P., &amp; Henderson, J. M. (2013). Change blindness in a dynamic scene due to endogenous override of exogenous attentional cues. </w:t>
              </w:r>
              <w:r w:rsidRPr="002B4B76">
                <w:rPr>
                  <w:rFonts w:ascii="Times New Roman" w:hAnsi="Times New Roman" w:cs="Times New Roman"/>
                  <w:i/>
                  <w:iCs/>
                  <w:noProof/>
                  <w:sz w:val="24"/>
                  <w:szCs w:val="24"/>
                  <w:lang w:val="en-US"/>
                </w:rPr>
                <w:t>Perception, 42</w:t>
              </w:r>
              <w:r w:rsidRPr="002B4B76">
                <w:rPr>
                  <w:rFonts w:ascii="Times New Roman" w:hAnsi="Times New Roman" w:cs="Times New Roman"/>
                  <w:noProof/>
                  <w:sz w:val="24"/>
                  <w:szCs w:val="24"/>
                  <w:lang w:val="en-US"/>
                </w:rPr>
                <w:t>(8), 884-886. doi:10.1068/p7377</w:t>
              </w:r>
            </w:p>
            <w:p w14:paraId="47F12185"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Stanovich, K. E., &amp; West, R. F. (2000). Individual differences in reasoning: Implications for the rationality debate? </w:t>
              </w:r>
              <w:r w:rsidRPr="002B4B76">
                <w:rPr>
                  <w:rFonts w:ascii="Times New Roman" w:hAnsi="Times New Roman" w:cs="Times New Roman"/>
                  <w:i/>
                  <w:iCs/>
                  <w:noProof/>
                  <w:sz w:val="24"/>
                  <w:szCs w:val="24"/>
                  <w:lang w:val="en-US"/>
                </w:rPr>
                <w:t>Behavioral and Brain Sciences, 23</w:t>
              </w:r>
              <w:r w:rsidRPr="002B4B76">
                <w:rPr>
                  <w:rFonts w:ascii="Times New Roman" w:hAnsi="Times New Roman" w:cs="Times New Roman"/>
                  <w:noProof/>
                  <w:sz w:val="24"/>
                  <w:szCs w:val="24"/>
                  <w:lang w:val="en-US"/>
                </w:rPr>
                <w:t>(5), 645-665.</w:t>
              </w:r>
            </w:p>
            <w:p w14:paraId="089FD8DE"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Thomas, C., Didierjean, A., Maquestiaux, F., &amp; Gygax, P. (2015). Does magic offer a cryptozoology ground for psychology? </w:t>
              </w:r>
              <w:r w:rsidRPr="002B4B76">
                <w:rPr>
                  <w:rFonts w:ascii="Times New Roman" w:hAnsi="Times New Roman" w:cs="Times New Roman"/>
                  <w:i/>
                  <w:iCs/>
                  <w:noProof/>
                  <w:sz w:val="24"/>
                  <w:szCs w:val="24"/>
                  <w:lang w:val="en-US"/>
                </w:rPr>
                <w:t>Review of General Psychology</w:t>
              </w:r>
              <w:r w:rsidRPr="002B4B76">
                <w:rPr>
                  <w:rFonts w:ascii="Times New Roman" w:hAnsi="Times New Roman" w:cs="Times New Roman"/>
                  <w:noProof/>
                  <w:sz w:val="24"/>
                  <w:szCs w:val="24"/>
                  <w:lang w:val="en-US"/>
                </w:rPr>
                <w:t>. doi:10.1037/gpr0000041</w:t>
              </w:r>
            </w:p>
            <w:p w14:paraId="774F5F30"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lastRenderedPageBreak/>
                <w:t xml:space="preserve">Thompson, V. A. (2009). Dual process theories: A metacognitive perspective. In K. Frankish, &amp; J. Evans, </w:t>
              </w:r>
              <w:r w:rsidRPr="002B4B76">
                <w:rPr>
                  <w:rFonts w:ascii="Times New Roman" w:hAnsi="Times New Roman" w:cs="Times New Roman"/>
                  <w:i/>
                  <w:iCs/>
                  <w:noProof/>
                  <w:sz w:val="24"/>
                  <w:szCs w:val="24"/>
                  <w:lang w:val="en-US"/>
                </w:rPr>
                <w:t>In two minds: Dual processes and beyond</w:t>
              </w:r>
              <w:r w:rsidRPr="002B4B76">
                <w:rPr>
                  <w:rFonts w:ascii="Times New Roman" w:hAnsi="Times New Roman" w:cs="Times New Roman"/>
                  <w:noProof/>
                  <w:sz w:val="24"/>
                  <w:szCs w:val="24"/>
                  <w:lang w:val="en-US"/>
                </w:rPr>
                <w:t xml:space="preserve"> (pp. 171-195). New York: Oxford University Press.</w:t>
              </w:r>
            </w:p>
            <w:p w14:paraId="3B03AA86"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Thorpe, S., Fize, D., &amp; Marlot, C. (1996). Speed of processing in the human visual system. </w:t>
              </w:r>
              <w:r w:rsidRPr="002B4B76">
                <w:rPr>
                  <w:rFonts w:ascii="Times New Roman" w:hAnsi="Times New Roman" w:cs="Times New Roman"/>
                  <w:i/>
                  <w:iCs/>
                  <w:noProof/>
                  <w:sz w:val="24"/>
                  <w:szCs w:val="24"/>
                  <w:lang w:val="en-US"/>
                </w:rPr>
                <w:t>Nature, 381</w:t>
              </w:r>
              <w:r w:rsidRPr="002B4B76">
                <w:rPr>
                  <w:rFonts w:ascii="Times New Roman" w:hAnsi="Times New Roman" w:cs="Times New Roman"/>
                  <w:noProof/>
                  <w:sz w:val="24"/>
                  <w:szCs w:val="24"/>
                  <w:lang w:val="en-US"/>
                </w:rPr>
                <w:t>, 520-522. doi:10.1038/381520a0</w:t>
              </w:r>
            </w:p>
            <w:p w14:paraId="16B1BAB6"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Van Overschelde, J. P. (2008). Metacognition: Knowing about knowing. In J. Dunlosky, &amp; R. A. Bjork (Eds.), </w:t>
              </w:r>
              <w:r w:rsidRPr="002B4B76">
                <w:rPr>
                  <w:rFonts w:ascii="Times New Roman" w:hAnsi="Times New Roman" w:cs="Times New Roman"/>
                  <w:i/>
                  <w:iCs/>
                  <w:noProof/>
                  <w:sz w:val="24"/>
                  <w:szCs w:val="24"/>
                  <w:lang w:val="en-US"/>
                </w:rPr>
                <w:t>Handbook of metamemory and memory</w:t>
              </w:r>
              <w:r w:rsidRPr="002B4B76">
                <w:rPr>
                  <w:rFonts w:ascii="Times New Roman" w:hAnsi="Times New Roman" w:cs="Times New Roman"/>
                  <w:noProof/>
                  <w:sz w:val="24"/>
                  <w:szCs w:val="24"/>
                  <w:lang w:val="en-US"/>
                </w:rPr>
                <w:t xml:space="preserve"> (pp. 29-46). New York: Taylor &amp; Francis Group.</w:t>
              </w:r>
            </w:p>
            <w:p w14:paraId="3B549E67" w14:textId="77777777" w:rsidR="00503B69" w:rsidRPr="002B4B76" w:rsidRDefault="00503B69" w:rsidP="002B4B76">
              <w:pPr>
                <w:pStyle w:val="Bibliografa"/>
                <w:spacing w:line="480" w:lineRule="auto"/>
                <w:ind w:left="720" w:hanging="720"/>
                <w:rPr>
                  <w:rFonts w:ascii="Times New Roman" w:hAnsi="Times New Roman" w:cs="Times New Roman"/>
                  <w:noProof/>
                  <w:sz w:val="24"/>
                  <w:szCs w:val="24"/>
                  <w:lang w:val="en-US"/>
                </w:rPr>
              </w:pPr>
              <w:r w:rsidRPr="002B4B76">
                <w:rPr>
                  <w:rFonts w:ascii="Times New Roman" w:hAnsi="Times New Roman" w:cs="Times New Roman"/>
                  <w:noProof/>
                  <w:sz w:val="24"/>
                  <w:szCs w:val="24"/>
                  <w:lang w:val="en-US"/>
                </w:rPr>
                <w:t xml:space="preserve">Võ, M. L.-H., Aizenman, A. M., &amp; Wolfe, J. M. (2016). You think you know where you looked? You better look again. </w:t>
              </w:r>
              <w:r w:rsidRPr="002B4B76">
                <w:rPr>
                  <w:rFonts w:ascii="Times New Roman" w:hAnsi="Times New Roman" w:cs="Times New Roman"/>
                  <w:i/>
                  <w:iCs/>
                  <w:noProof/>
                  <w:sz w:val="24"/>
                  <w:szCs w:val="24"/>
                  <w:lang w:val="en-US"/>
                </w:rPr>
                <w:t>Journal of Experimental Psychology, 42</w:t>
              </w:r>
              <w:r w:rsidRPr="002B4B76">
                <w:rPr>
                  <w:rFonts w:ascii="Times New Roman" w:hAnsi="Times New Roman" w:cs="Times New Roman"/>
                  <w:noProof/>
                  <w:sz w:val="24"/>
                  <w:szCs w:val="24"/>
                  <w:lang w:val="en-US"/>
                </w:rPr>
                <w:t>(10), 1477-1481. doi:10.1037/xhp0000264</w:t>
              </w:r>
            </w:p>
            <w:p w14:paraId="68B0CB03" w14:textId="7D4CD198" w:rsidR="001D51FD" w:rsidRPr="002B4B76" w:rsidRDefault="00376BD6" w:rsidP="002B4B76">
              <w:pPr>
                <w:pStyle w:val="Bibliografa"/>
                <w:spacing w:line="480" w:lineRule="auto"/>
                <w:ind w:left="720" w:hanging="720"/>
                <w:rPr>
                  <w:rFonts w:ascii="Times New Roman" w:hAnsi="Times New Roman" w:cs="Times New Roman"/>
                  <w:sz w:val="24"/>
                  <w:szCs w:val="24"/>
                  <w:lang w:val="en-US"/>
                </w:rPr>
              </w:pPr>
              <w:r w:rsidRPr="002B4B76">
                <w:rPr>
                  <w:rFonts w:ascii="Times New Roman" w:hAnsi="Times New Roman" w:cs="Times New Roman"/>
                  <w:b/>
                  <w:bCs/>
                  <w:sz w:val="24"/>
                  <w:szCs w:val="24"/>
                  <w:lang w:val="en-US"/>
                </w:rPr>
                <w:fldChar w:fldCharType="end"/>
              </w:r>
            </w:p>
          </w:sdtContent>
        </w:sdt>
      </w:sdtContent>
    </w:sdt>
    <w:p w14:paraId="0711AAFC" w14:textId="5AF33625" w:rsidR="00E57160" w:rsidRPr="002B4B76" w:rsidRDefault="00E57160" w:rsidP="002B4B76">
      <w:pPr>
        <w:spacing w:line="480" w:lineRule="auto"/>
        <w:rPr>
          <w:rFonts w:ascii="Times New Roman" w:hAnsi="Times New Roman" w:cs="Times New Roman"/>
          <w:sz w:val="24"/>
          <w:szCs w:val="24"/>
          <w:lang w:val="en-US"/>
        </w:rPr>
      </w:pPr>
    </w:p>
    <w:p w14:paraId="3F71163D" w14:textId="03F4B1A5" w:rsidR="00E57160" w:rsidRPr="002B4B76" w:rsidRDefault="00E57160" w:rsidP="002B4B76">
      <w:pPr>
        <w:spacing w:line="480" w:lineRule="auto"/>
        <w:rPr>
          <w:rFonts w:ascii="Times New Roman" w:hAnsi="Times New Roman" w:cs="Times New Roman"/>
          <w:sz w:val="24"/>
          <w:szCs w:val="24"/>
          <w:lang w:val="en-US"/>
        </w:rPr>
      </w:pPr>
    </w:p>
    <w:p w14:paraId="5D4FCBA6" w14:textId="38AC3A8C" w:rsidR="00E57160" w:rsidRPr="00DD60CD" w:rsidRDefault="00E57160" w:rsidP="001019F4">
      <w:pPr>
        <w:rPr>
          <w:lang w:val="en-US"/>
        </w:rPr>
      </w:pPr>
    </w:p>
    <w:p w14:paraId="424ED038" w14:textId="1AA694DD" w:rsidR="00E57160" w:rsidRPr="00DD60CD" w:rsidRDefault="00E57160" w:rsidP="001019F4">
      <w:pPr>
        <w:rPr>
          <w:lang w:val="en-US"/>
        </w:rPr>
      </w:pPr>
    </w:p>
    <w:p w14:paraId="03A9B143" w14:textId="637AB932" w:rsidR="00E57160" w:rsidRPr="00DD60CD" w:rsidRDefault="00E57160" w:rsidP="001019F4">
      <w:pPr>
        <w:rPr>
          <w:lang w:val="en-US"/>
        </w:rPr>
      </w:pPr>
    </w:p>
    <w:p w14:paraId="437710AE" w14:textId="5BDE4B00" w:rsidR="00E57160" w:rsidRPr="00DD60CD" w:rsidRDefault="00E57160" w:rsidP="001019F4">
      <w:pPr>
        <w:rPr>
          <w:lang w:val="en-US"/>
        </w:rPr>
      </w:pPr>
      <w:bookmarkStart w:id="0" w:name="_GoBack"/>
      <w:bookmarkEnd w:id="0"/>
    </w:p>
    <w:p w14:paraId="79F0231A" w14:textId="4E08F66F" w:rsidR="00E57160" w:rsidRPr="00DD60CD" w:rsidRDefault="00E57160" w:rsidP="001019F4">
      <w:pPr>
        <w:rPr>
          <w:lang w:val="en-US"/>
        </w:rPr>
      </w:pPr>
    </w:p>
    <w:p w14:paraId="48E2D1C5" w14:textId="3565805E" w:rsidR="00E57160" w:rsidRPr="00DD60CD" w:rsidRDefault="00E57160" w:rsidP="001019F4">
      <w:pPr>
        <w:rPr>
          <w:lang w:val="en-US"/>
        </w:rPr>
      </w:pPr>
    </w:p>
    <w:p w14:paraId="11FA650D" w14:textId="7D1D05A0" w:rsidR="00E57160" w:rsidRPr="00DD60CD" w:rsidRDefault="00E57160" w:rsidP="001019F4">
      <w:pPr>
        <w:rPr>
          <w:lang w:val="en-US"/>
        </w:rPr>
      </w:pPr>
    </w:p>
    <w:p w14:paraId="5D6DC555" w14:textId="6B16D09F" w:rsidR="00E57160" w:rsidRPr="00DD60CD" w:rsidRDefault="00E57160" w:rsidP="001019F4">
      <w:pPr>
        <w:rPr>
          <w:lang w:val="en-US"/>
        </w:rPr>
      </w:pPr>
    </w:p>
    <w:p w14:paraId="654E5A12" w14:textId="13203C65" w:rsidR="00E57160" w:rsidRPr="00DD60CD" w:rsidRDefault="00E57160" w:rsidP="001019F4">
      <w:pPr>
        <w:rPr>
          <w:lang w:val="en-US"/>
        </w:rPr>
      </w:pPr>
    </w:p>
    <w:p w14:paraId="74EE2920" w14:textId="3AF6ACE8" w:rsidR="00E57160" w:rsidRPr="00DD60CD" w:rsidRDefault="00E57160" w:rsidP="001019F4">
      <w:pPr>
        <w:pStyle w:val="Sinespaciado"/>
        <w:spacing w:line="480" w:lineRule="auto"/>
        <w:jc w:val="center"/>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lastRenderedPageBreak/>
        <w:t>Appendix</w:t>
      </w:r>
    </w:p>
    <w:p w14:paraId="24540272" w14:textId="46E8CCF9" w:rsidR="00E57160" w:rsidRPr="00DD60CD" w:rsidRDefault="00E57160" w:rsidP="001019F4">
      <w:pPr>
        <w:pStyle w:val="Sinespaciado"/>
        <w:spacing w:line="480" w:lineRule="auto"/>
        <w:jc w:val="center"/>
        <w:rPr>
          <w:rFonts w:ascii="Times New Roman" w:hAnsi="Times New Roman" w:cs="Times New Roman"/>
          <w:sz w:val="24"/>
          <w:szCs w:val="24"/>
          <w:lang w:val="en-US"/>
        </w:rPr>
      </w:pPr>
      <w:r w:rsidRPr="00DD60CD">
        <w:rPr>
          <w:rFonts w:ascii="Times New Roman" w:hAnsi="Times New Roman" w:cs="Times New Roman"/>
          <w:sz w:val="24"/>
          <w:szCs w:val="24"/>
          <w:lang w:val="en-US"/>
        </w:rPr>
        <w:t>Questionnaires used in study 1 and 2</w:t>
      </w:r>
    </w:p>
    <w:p w14:paraId="2592DFFD" w14:textId="3171FB7D" w:rsidR="00241021" w:rsidRPr="00DD60CD" w:rsidRDefault="00241021" w:rsidP="001019F4">
      <w:pPr>
        <w:pStyle w:val="Sinespaciado"/>
        <w:spacing w:line="480" w:lineRule="auto"/>
        <w:jc w:val="both"/>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Colo</w:t>
      </w:r>
      <w:r w:rsidR="00430C4A" w:rsidRPr="00DD60CD">
        <w:rPr>
          <w:rFonts w:ascii="Times New Roman" w:hAnsi="Times New Roman" w:cs="Times New Roman"/>
          <w:b/>
          <w:sz w:val="24"/>
          <w:szCs w:val="24"/>
          <w:lang w:val="en-US"/>
        </w:rPr>
        <w:t>r-</w:t>
      </w:r>
      <w:r w:rsidRPr="00DD60CD">
        <w:rPr>
          <w:rFonts w:ascii="Times New Roman" w:hAnsi="Times New Roman" w:cs="Times New Roman"/>
          <w:b/>
          <w:sz w:val="24"/>
          <w:szCs w:val="24"/>
          <w:lang w:val="en-US"/>
        </w:rPr>
        <w:t>change trick</w:t>
      </w:r>
    </w:p>
    <w:p w14:paraId="511C97FD" w14:textId="77777777" w:rsidR="00241021" w:rsidRPr="00DD60CD" w:rsidRDefault="00241021" w:rsidP="001019F4">
      <w:pPr>
        <w:pStyle w:val="Sinespaciado"/>
        <w:numPr>
          <w:ilvl w:val="0"/>
          <w:numId w:val="6"/>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many red cards did you count?</w:t>
      </w:r>
    </w:p>
    <w:p w14:paraId="50FF9E60" w14:textId="5E651D1F" w:rsidR="00241021" w:rsidRPr="00DD60CD" w:rsidRDefault="00241021" w:rsidP="001019F4">
      <w:pPr>
        <w:pStyle w:val="Sinespaciado"/>
        <w:numPr>
          <w:ilvl w:val="0"/>
          <w:numId w:val="6"/>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Have you watched this video clip before?</w:t>
      </w:r>
      <w:r w:rsidR="00022952" w:rsidRPr="00DD60CD">
        <w:rPr>
          <w:rFonts w:ascii="Times New Roman" w:hAnsi="Times New Roman" w:cs="Times New Roman"/>
          <w:sz w:val="24"/>
          <w:szCs w:val="24"/>
          <w:lang w:val="en-US"/>
        </w:rPr>
        <w:t xml:space="preserve"> (Yes/No)</w:t>
      </w:r>
    </w:p>
    <w:p w14:paraId="30BFF49B" w14:textId="675986CD" w:rsidR="00241021" w:rsidRPr="00DD60CD" w:rsidRDefault="00241021" w:rsidP="001019F4">
      <w:pPr>
        <w:pStyle w:val="Sinespaciado"/>
        <w:numPr>
          <w:ilvl w:val="0"/>
          <w:numId w:val="6"/>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Did you notice when the cards changed </w:t>
      </w:r>
      <w:r w:rsidR="00CD746B" w:rsidRPr="00DD60CD">
        <w:rPr>
          <w:rFonts w:ascii="Times New Roman" w:hAnsi="Times New Roman" w:cs="Times New Roman"/>
          <w:sz w:val="24"/>
          <w:szCs w:val="24"/>
          <w:lang w:val="en-US"/>
        </w:rPr>
        <w:t>color</w:t>
      </w:r>
      <w:r w:rsidRPr="00DD60CD">
        <w:rPr>
          <w:rFonts w:ascii="Times New Roman" w:hAnsi="Times New Roman" w:cs="Times New Roman"/>
          <w:sz w:val="24"/>
          <w:szCs w:val="24"/>
          <w:lang w:val="en-US"/>
        </w:rPr>
        <w:t>?</w:t>
      </w:r>
      <w:r w:rsidR="00022952" w:rsidRPr="00DD60CD">
        <w:rPr>
          <w:rFonts w:ascii="Times New Roman" w:hAnsi="Times New Roman" w:cs="Times New Roman"/>
          <w:sz w:val="24"/>
          <w:szCs w:val="24"/>
          <w:lang w:val="en-US"/>
        </w:rPr>
        <w:t xml:space="preserve"> (Yes/No)</w:t>
      </w:r>
    </w:p>
    <w:p w14:paraId="0997128B" w14:textId="77777777" w:rsidR="00241021" w:rsidRPr="00DD60CD" w:rsidRDefault="00241021" w:rsidP="001019F4">
      <w:pPr>
        <w:pStyle w:val="Sinespaciado"/>
        <w:spacing w:line="480" w:lineRule="auto"/>
        <w:ind w:firstLine="360"/>
        <w:jc w:val="both"/>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If yes, please describe when you saw it:</w:t>
      </w:r>
    </w:p>
    <w:p w14:paraId="7025DA0C" w14:textId="410517BD" w:rsidR="00241021" w:rsidRPr="00DD60CD" w:rsidRDefault="00241021" w:rsidP="001019F4">
      <w:pPr>
        <w:pStyle w:val="Sinespaciado"/>
        <w:numPr>
          <w:ilvl w:val="0"/>
          <w:numId w:val="6"/>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Did you notice the cards change from blue to red during the dealing?</w:t>
      </w:r>
      <w:r w:rsidR="007721E7" w:rsidRPr="00DD60CD">
        <w:rPr>
          <w:rFonts w:ascii="Times New Roman" w:hAnsi="Times New Roman" w:cs="Times New Roman"/>
          <w:sz w:val="24"/>
          <w:szCs w:val="24"/>
          <w:lang w:val="en-US"/>
        </w:rPr>
        <w:t xml:space="preserve"> (Yes/No)</w:t>
      </w:r>
    </w:p>
    <w:p w14:paraId="60FFEE25" w14:textId="0DCAC8D9" w:rsidR="00241021" w:rsidRPr="00DD60CD" w:rsidRDefault="00241021" w:rsidP="001019F4">
      <w:p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have to rate the following on a scale from 1 – “very unlikely” – to 10 – “very likely”.)</w:t>
      </w:r>
    </w:p>
    <w:p w14:paraId="599FE880" w14:textId="073D9D2E" w:rsidR="00241021" w:rsidRPr="00DD60CD" w:rsidRDefault="00241021" w:rsidP="001019F4">
      <w:pPr>
        <w:pStyle w:val="Sinespaciado"/>
        <w:numPr>
          <w:ilvl w:val="0"/>
          <w:numId w:val="6"/>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How likely is it for someone else to notice the back of the cards changed </w:t>
      </w:r>
      <w:r w:rsidR="00CD746B" w:rsidRPr="00DD60CD">
        <w:rPr>
          <w:rFonts w:ascii="Times New Roman" w:hAnsi="Times New Roman" w:cs="Times New Roman"/>
          <w:sz w:val="24"/>
          <w:szCs w:val="24"/>
          <w:lang w:val="en-US"/>
        </w:rPr>
        <w:t>color</w:t>
      </w:r>
      <w:r w:rsidRPr="00DD60CD">
        <w:rPr>
          <w:rFonts w:ascii="Times New Roman" w:hAnsi="Times New Roman" w:cs="Times New Roman"/>
          <w:sz w:val="24"/>
          <w:szCs w:val="24"/>
          <w:lang w:val="en-US"/>
        </w:rPr>
        <w:t>?</w:t>
      </w:r>
    </w:p>
    <w:p w14:paraId="3C1267A8" w14:textId="77777777" w:rsidR="00241021" w:rsidRPr="00DD60CD" w:rsidRDefault="00241021" w:rsidP="001019F4">
      <w:pPr>
        <w:pStyle w:val="Sinespaciado"/>
        <w:numPr>
          <w:ilvl w:val="0"/>
          <w:numId w:val="6"/>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that you moved your eyes to look at the area indicated by the green circle, after the back of the cards changed from blue to red?</w:t>
      </w:r>
    </w:p>
    <w:p w14:paraId="36438AFA" w14:textId="1D1F1591" w:rsidR="00241021" w:rsidRPr="00DD60CD" w:rsidRDefault="00241021" w:rsidP="001019F4">
      <w:pPr>
        <w:pStyle w:val="Sinespaciado"/>
        <w:numPr>
          <w:ilvl w:val="0"/>
          <w:numId w:val="6"/>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If you look at the area indicated by the green circle, how likely is it that you will notice that the back of the cards changed </w:t>
      </w:r>
      <w:r w:rsidR="00CD746B" w:rsidRPr="00DD60CD">
        <w:rPr>
          <w:rFonts w:ascii="Times New Roman" w:hAnsi="Times New Roman" w:cs="Times New Roman"/>
          <w:sz w:val="24"/>
          <w:szCs w:val="24"/>
          <w:lang w:val="en-US"/>
        </w:rPr>
        <w:t>color</w:t>
      </w:r>
      <w:r w:rsidRPr="00DD60CD">
        <w:rPr>
          <w:rFonts w:ascii="Times New Roman" w:hAnsi="Times New Roman" w:cs="Times New Roman"/>
          <w:sz w:val="24"/>
          <w:szCs w:val="24"/>
          <w:lang w:val="en-US"/>
        </w:rPr>
        <w:t>?</w:t>
      </w:r>
    </w:p>
    <w:p w14:paraId="62928AED" w14:textId="0DCE3CF9" w:rsidR="00241021" w:rsidRPr="00DD60CD" w:rsidRDefault="00241021" w:rsidP="001019F4">
      <w:pPr>
        <w:pStyle w:val="Sinespaciado"/>
        <w:numPr>
          <w:ilvl w:val="0"/>
          <w:numId w:val="6"/>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If you look at the area indicated by the yellow circle, how likely is it that you will notice that the back of the cards changed </w:t>
      </w:r>
      <w:r w:rsidR="00CD746B" w:rsidRPr="00DD60CD">
        <w:rPr>
          <w:rFonts w:ascii="Times New Roman" w:hAnsi="Times New Roman" w:cs="Times New Roman"/>
          <w:sz w:val="24"/>
          <w:szCs w:val="24"/>
          <w:lang w:val="en-US"/>
        </w:rPr>
        <w:t>color</w:t>
      </w:r>
      <w:r w:rsidRPr="00DD60CD">
        <w:rPr>
          <w:rFonts w:ascii="Times New Roman" w:hAnsi="Times New Roman" w:cs="Times New Roman"/>
          <w:sz w:val="24"/>
          <w:szCs w:val="24"/>
          <w:lang w:val="en-US"/>
        </w:rPr>
        <w:t>?</w:t>
      </w:r>
    </w:p>
    <w:p w14:paraId="4A75D57A" w14:textId="21F042E7" w:rsidR="00241021" w:rsidRPr="00DD60CD" w:rsidRDefault="00241021" w:rsidP="001019F4">
      <w:pPr>
        <w:spacing w:line="480" w:lineRule="auto"/>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Lighter trick</w:t>
      </w:r>
    </w:p>
    <w:p w14:paraId="258B9478" w14:textId="7FDCC63B" w:rsidR="00241021" w:rsidRPr="00DD60CD" w:rsidRDefault="00241021" w:rsidP="001019F4">
      <w:pPr>
        <w:pStyle w:val="Sinespaciado"/>
        <w:numPr>
          <w:ilvl w:val="0"/>
          <w:numId w:val="7"/>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Have you watched this video clip before?</w:t>
      </w:r>
      <w:r w:rsidR="00621B29" w:rsidRPr="00DD60CD">
        <w:rPr>
          <w:rFonts w:ascii="Times New Roman" w:hAnsi="Times New Roman" w:cs="Times New Roman"/>
          <w:sz w:val="24"/>
          <w:szCs w:val="24"/>
          <w:lang w:val="en-US"/>
        </w:rPr>
        <w:t xml:space="preserve"> (Yes/No)</w:t>
      </w:r>
    </w:p>
    <w:p w14:paraId="35C2387C" w14:textId="4D588664" w:rsidR="00241021" w:rsidRPr="00DD60CD" w:rsidRDefault="00241021" w:rsidP="001019F4">
      <w:pPr>
        <w:pStyle w:val="Sinespaciado"/>
        <w:numPr>
          <w:ilvl w:val="0"/>
          <w:numId w:val="7"/>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Did you notice how the magician made the lighter disappear?</w:t>
      </w:r>
      <w:r w:rsidR="00621B29" w:rsidRPr="00DD60CD">
        <w:rPr>
          <w:rFonts w:ascii="Times New Roman" w:hAnsi="Times New Roman" w:cs="Times New Roman"/>
          <w:sz w:val="24"/>
          <w:szCs w:val="24"/>
          <w:lang w:val="en-US"/>
        </w:rPr>
        <w:t xml:space="preserve"> (Yes/No)</w:t>
      </w:r>
    </w:p>
    <w:p w14:paraId="542AEBD2" w14:textId="77777777" w:rsidR="00241021" w:rsidRPr="00DD60CD" w:rsidRDefault="00241021" w:rsidP="001019F4">
      <w:pPr>
        <w:pStyle w:val="Sinespaciado"/>
        <w:spacing w:line="480" w:lineRule="auto"/>
        <w:ind w:firstLine="360"/>
        <w:jc w:val="both"/>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If yes, please describe how:</w:t>
      </w:r>
    </w:p>
    <w:p w14:paraId="2BB0CC52" w14:textId="26A808AE" w:rsidR="00241021" w:rsidRPr="00DD60CD" w:rsidRDefault="00241021" w:rsidP="001019F4">
      <w:pPr>
        <w:pStyle w:val="Sinespaciado"/>
        <w:numPr>
          <w:ilvl w:val="0"/>
          <w:numId w:val="7"/>
        </w:numPr>
        <w:spacing w:after="240"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lastRenderedPageBreak/>
        <w:t>Did you notice the magician drop the lighter?</w:t>
      </w:r>
      <w:r w:rsidR="00621B29" w:rsidRPr="00DD60CD">
        <w:rPr>
          <w:rFonts w:ascii="Times New Roman" w:hAnsi="Times New Roman" w:cs="Times New Roman"/>
          <w:sz w:val="24"/>
          <w:szCs w:val="24"/>
          <w:lang w:val="en-US"/>
        </w:rPr>
        <w:t xml:space="preserve"> (Yes/No)</w:t>
      </w:r>
    </w:p>
    <w:p w14:paraId="6B829D43" w14:textId="6647E475" w:rsidR="00241021" w:rsidRPr="00DD60CD" w:rsidRDefault="00241021" w:rsidP="001019F4">
      <w:p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have to rate on a scale from 1 – “very unlikely” – to 10 – “very likely”.)</w:t>
      </w:r>
    </w:p>
    <w:p w14:paraId="57E5CA95" w14:textId="77777777" w:rsidR="00241021" w:rsidRPr="00DD60CD" w:rsidRDefault="00241021" w:rsidP="001019F4">
      <w:pPr>
        <w:pStyle w:val="Sinespaciado"/>
        <w:numPr>
          <w:ilvl w:val="0"/>
          <w:numId w:val="7"/>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for someone else to notice the magician dropped the lighter?</w:t>
      </w:r>
    </w:p>
    <w:p w14:paraId="105741B5" w14:textId="77777777" w:rsidR="00241021" w:rsidRPr="00DD60CD" w:rsidRDefault="00241021" w:rsidP="001019F4">
      <w:pPr>
        <w:pStyle w:val="Sinespaciado"/>
        <w:numPr>
          <w:ilvl w:val="0"/>
          <w:numId w:val="7"/>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that you moved your eyes to look at the area indicated by the green circle, just when the magician dropped the lighter?</w:t>
      </w:r>
    </w:p>
    <w:p w14:paraId="212A6FED" w14:textId="77777777" w:rsidR="00241021" w:rsidRPr="00DD60CD" w:rsidRDefault="00241021" w:rsidP="001019F4">
      <w:pPr>
        <w:pStyle w:val="Sinespaciado"/>
        <w:numPr>
          <w:ilvl w:val="0"/>
          <w:numId w:val="7"/>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If you look at the area indicated by the green circle, how likely is it that you will notice that the magician dropped the lighter?</w:t>
      </w:r>
    </w:p>
    <w:p w14:paraId="2DABCB8E" w14:textId="77777777" w:rsidR="00621B29" w:rsidRPr="00DD60CD" w:rsidRDefault="00241021" w:rsidP="00192305">
      <w:pPr>
        <w:pStyle w:val="Sinespaciado"/>
        <w:numPr>
          <w:ilvl w:val="0"/>
          <w:numId w:val="7"/>
        </w:numPr>
        <w:spacing w:line="480" w:lineRule="auto"/>
        <w:jc w:val="both"/>
        <w:outlineLvl w:val="0"/>
        <w:rPr>
          <w:rFonts w:ascii="Times New Roman" w:hAnsi="Times New Roman" w:cs="Times New Roman"/>
          <w:b/>
          <w:sz w:val="24"/>
          <w:szCs w:val="24"/>
          <w:lang w:val="en-US"/>
        </w:rPr>
      </w:pPr>
      <w:r w:rsidRPr="00DD60CD">
        <w:rPr>
          <w:rFonts w:ascii="Times New Roman" w:hAnsi="Times New Roman" w:cs="Times New Roman"/>
          <w:sz w:val="24"/>
          <w:szCs w:val="24"/>
          <w:lang w:val="en-US"/>
        </w:rPr>
        <w:t>If you look at the area indicated by the yellow circle, how likely is it that you will notice that the magician dropped the lighter?</w:t>
      </w:r>
    </w:p>
    <w:p w14:paraId="0619D0F6" w14:textId="7863F49B" w:rsidR="00241021" w:rsidRPr="00DD60CD" w:rsidRDefault="00241021" w:rsidP="00621B29">
      <w:pPr>
        <w:pStyle w:val="Sinespaciado"/>
        <w:spacing w:line="480" w:lineRule="auto"/>
        <w:jc w:val="both"/>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Coin trick</w:t>
      </w:r>
    </w:p>
    <w:p w14:paraId="5D971057" w14:textId="2C391222"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Have you watched this video clip before?</w:t>
      </w:r>
      <w:r w:rsidR="00621B29" w:rsidRPr="00DD60CD">
        <w:rPr>
          <w:rFonts w:ascii="Times New Roman" w:hAnsi="Times New Roman" w:cs="Times New Roman"/>
          <w:sz w:val="24"/>
          <w:szCs w:val="24"/>
          <w:lang w:val="en-US"/>
        </w:rPr>
        <w:t xml:space="preserve"> (Yes/No)</w:t>
      </w:r>
    </w:p>
    <w:p w14:paraId="39B0D6E1" w14:textId="63AF74B2"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Did you notice how the coin disappeared from one location and reappeared in another spot?</w:t>
      </w:r>
      <w:r w:rsidR="00621B29" w:rsidRPr="00DD60CD">
        <w:rPr>
          <w:rFonts w:ascii="Times New Roman" w:hAnsi="Times New Roman" w:cs="Times New Roman"/>
          <w:sz w:val="24"/>
          <w:szCs w:val="24"/>
          <w:lang w:val="en-US"/>
        </w:rPr>
        <w:t xml:space="preserve"> (Yes/No)</w:t>
      </w:r>
    </w:p>
    <w:p w14:paraId="1C09C292" w14:textId="77777777" w:rsidR="00241021" w:rsidRPr="00DD60CD" w:rsidRDefault="00241021" w:rsidP="001019F4">
      <w:pPr>
        <w:pStyle w:val="Sinespaciado"/>
        <w:spacing w:line="480" w:lineRule="auto"/>
        <w:ind w:firstLine="360"/>
        <w:jc w:val="both"/>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If yes, then please describe how:</w:t>
      </w:r>
    </w:p>
    <w:p w14:paraId="13401971" w14:textId="31BFD1C6"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Did you notice that the coin slid across the placemat?</w:t>
      </w:r>
      <w:r w:rsidR="00621B29" w:rsidRPr="00DD60CD">
        <w:rPr>
          <w:rFonts w:ascii="Times New Roman" w:hAnsi="Times New Roman" w:cs="Times New Roman"/>
          <w:sz w:val="24"/>
          <w:szCs w:val="24"/>
          <w:lang w:val="en-US"/>
        </w:rPr>
        <w:t xml:space="preserve"> (Yes/No)</w:t>
      </w:r>
    </w:p>
    <w:p w14:paraId="40132557" w14:textId="65BB7BCE" w:rsidR="00042907" w:rsidRPr="00DD60CD" w:rsidRDefault="00042907" w:rsidP="00042907">
      <w:p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have to rate on a scale from 1 – “very unlikely” – to 10 – “very likely”.)</w:t>
      </w:r>
    </w:p>
    <w:p w14:paraId="0619F399" w14:textId="77777777"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for someone else to notice that the coin slid across the placemat?</w:t>
      </w:r>
    </w:p>
    <w:p w14:paraId="02960324" w14:textId="77777777"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that you moved your eyes to look at the area indicated by the green circle, just when the coin slid across the placemat?</w:t>
      </w:r>
    </w:p>
    <w:p w14:paraId="23B1BE5E" w14:textId="77777777" w:rsidR="00241021" w:rsidRPr="00DD60CD" w:rsidRDefault="00241021" w:rsidP="001019F4">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If you look at the area indicated by the green circle, how likely is it that you will notice that the coin slid across the placemat?</w:t>
      </w:r>
    </w:p>
    <w:p w14:paraId="624B787A" w14:textId="4E9EF6E5" w:rsidR="00241021" w:rsidRPr="00DD60CD" w:rsidRDefault="00241021" w:rsidP="00192305">
      <w:pPr>
        <w:pStyle w:val="Sinespaciado"/>
        <w:numPr>
          <w:ilvl w:val="0"/>
          <w:numId w:val="8"/>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lastRenderedPageBreak/>
        <w:t>If you look at the area indicated by the yellow circle, how likely is it that you will notice that the coin slid across the placemat?</w:t>
      </w:r>
    </w:p>
    <w:p w14:paraId="0459BAC3" w14:textId="77777777" w:rsidR="00241021" w:rsidRPr="00DD60CD" w:rsidRDefault="00241021" w:rsidP="001019F4">
      <w:pPr>
        <w:pStyle w:val="Sinespaciado"/>
        <w:spacing w:line="480" w:lineRule="auto"/>
        <w:jc w:val="both"/>
        <w:outlineLvl w:val="0"/>
        <w:rPr>
          <w:rFonts w:ascii="Times New Roman" w:hAnsi="Times New Roman" w:cs="Times New Roman"/>
          <w:b/>
          <w:sz w:val="24"/>
          <w:szCs w:val="24"/>
          <w:lang w:val="en-US"/>
        </w:rPr>
      </w:pPr>
      <w:r w:rsidRPr="00DD60CD">
        <w:rPr>
          <w:rFonts w:ascii="Times New Roman" w:hAnsi="Times New Roman" w:cs="Times New Roman"/>
          <w:b/>
          <w:sz w:val="24"/>
          <w:szCs w:val="24"/>
          <w:lang w:val="en-US"/>
        </w:rPr>
        <w:t>Princess card trick</w:t>
      </w:r>
    </w:p>
    <w:p w14:paraId="22824B31" w14:textId="1D10DD4B"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Have you watched this video clip before?</w:t>
      </w:r>
      <w:r w:rsidR="00621B29" w:rsidRPr="00DD60CD">
        <w:rPr>
          <w:rFonts w:ascii="Times New Roman" w:hAnsi="Times New Roman" w:cs="Times New Roman"/>
          <w:sz w:val="24"/>
          <w:szCs w:val="24"/>
          <w:lang w:val="en-US"/>
        </w:rPr>
        <w:t xml:space="preserve"> (Yes/No)</w:t>
      </w:r>
    </w:p>
    <w:p w14:paraId="43683744" w14:textId="2D61EC05"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Do you know why your card did not appear among the cards displayed at the end?</w:t>
      </w:r>
      <w:r w:rsidR="00621B29" w:rsidRPr="00DD60CD">
        <w:rPr>
          <w:rFonts w:ascii="Times New Roman" w:hAnsi="Times New Roman" w:cs="Times New Roman"/>
          <w:sz w:val="24"/>
          <w:szCs w:val="24"/>
          <w:lang w:val="en-US"/>
        </w:rPr>
        <w:t xml:space="preserve"> (Yes/No)</w:t>
      </w:r>
    </w:p>
    <w:p w14:paraId="637CAD3E" w14:textId="77777777" w:rsidR="00241021" w:rsidRPr="00DD60CD" w:rsidRDefault="00241021" w:rsidP="001019F4">
      <w:pPr>
        <w:pStyle w:val="Sinespaciado"/>
        <w:spacing w:line="480" w:lineRule="auto"/>
        <w:ind w:firstLine="360"/>
        <w:jc w:val="both"/>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If yes, then please describe:</w:t>
      </w:r>
    </w:p>
    <w:p w14:paraId="7CA6AA91" w14:textId="77777777" w:rsidR="00241021" w:rsidRPr="00DD60CD" w:rsidRDefault="00241021" w:rsidP="001019F4">
      <w:pPr>
        <w:pStyle w:val="Sinespaciado"/>
        <w:spacing w:line="480" w:lineRule="auto"/>
        <w:ind w:firstLine="360"/>
        <w:jc w:val="both"/>
        <w:outlineLvl w:val="0"/>
        <w:rPr>
          <w:rFonts w:ascii="Times New Roman" w:hAnsi="Times New Roman" w:cs="Times New Roman"/>
          <w:sz w:val="24"/>
          <w:szCs w:val="24"/>
          <w:lang w:val="en-US"/>
        </w:rPr>
      </w:pPr>
      <w:r w:rsidRPr="00DD60CD">
        <w:rPr>
          <w:rFonts w:ascii="Times New Roman" w:hAnsi="Times New Roman" w:cs="Times New Roman"/>
          <w:sz w:val="24"/>
          <w:szCs w:val="24"/>
          <w:lang w:val="en-US"/>
        </w:rPr>
        <w:t>If you noticed any other details about the trick, please describe them:</w:t>
      </w:r>
    </w:p>
    <w:p w14:paraId="5E529AA8" w14:textId="74698585"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Did you notice that the cards shown at the end (Fig. B) are different from the cards displayed at the beginning (Fig. A)?</w:t>
      </w:r>
      <w:r w:rsidR="00621B29" w:rsidRPr="00DD60CD">
        <w:rPr>
          <w:rFonts w:ascii="Times New Roman" w:hAnsi="Times New Roman" w:cs="Times New Roman"/>
          <w:sz w:val="24"/>
          <w:szCs w:val="24"/>
          <w:lang w:val="en-US"/>
        </w:rPr>
        <w:t xml:space="preserve"> (Yes/No)</w:t>
      </w:r>
    </w:p>
    <w:p w14:paraId="4252BD3C" w14:textId="61700EC1" w:rsidR="00042907" w:rsidRPr="00DD60CD" w:rsidRDefault="00042907" w:rsidP="00042907">
      <w:p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(Participants have to rate on a scale from 1 – “very unlikely” – to 10 – “very likely”.)</w:t>
      </w:r>
    </w:p>
    <w:p w14:paraId="223D4706" w14:textId="77777777"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How likely is it for someone else to notice that the cards shown at the end are different from the cards displayed at the beginning?</w:t>
      </w:r>
    </w:p>
    <w:p w14:paraId="0EEC54D5" w14:textId="77777777"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 xml:space="preserve">How likely is it that you only looked at the selected card at the beginning of the trick and not the others? </w:t>
      </w:r>
    </w:p>
    <w:p w14:paraId="7868D1B8" w14:textId="77777777"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If you look at all the cards at the beginning of the trick, how likely is it that you will notice that the cards shown at the end are (Fig. B) different from the cards displayed at the beginning (Fig. A)?</w:t>
      </w:r>
    </w:p>
    <w:p w14:paraId="56ECE413" w14:textId="77777777" w:rsidR="00241021" w:rsidRPr="00DD60CD" w:rsidRDefault="00241021" w:rsidP="001019F4">
      <w:pPr>
        <w:pStyle w:val="Sinespaciado"/>
        <w:numPr>
          <w:ilvl w:val="0"/>
          <w:numId w:val="9"/>
        </w:numPr>
        <w:spacing w:line="480" w:lineRule="auto"/>
        <w:jc w:val="both"/>
        <w:rPr>
          <w:rFonts w:ascii="Times New Roman" w:hAnsi="Times New Roman" w:cs="Times New Roman"/>
          <w:sz w:val="24"/>
          <w:szCs w:val="24"/>
          <w:lang w:val="en-US"/>
        </w:rPr>
      </w:pPr>
      <w:r w:rsidRPr="00DD60CD">
        <w:rPr>
          <w:rFonts w:ascii="Times New Roman" w:hAnsi="Times New Roman" w:cs="Times New Roman"/>
          <w:sz w:val="24"/>
          <w:szCs w:val="24"/>
          <w:lang w:val="en-US"/>
        </w:rPr>
        <w:t>If you look only at the selected card at the beginning of the trick, how likely is it that you will notice that the cards shown at the end (Fig. B) are different from the cards displayed at the beginning (Fig. A)?</w:t>
      </w:r>
    </w:p>
    <w:p w14:paraId="58F68012" w14:textId="77777777" w:rsidR="00241021" w:rsidRPr="00364FBE" w:rsidRDefault="00241021" w:rsidP="00241021">
      <w:pPr>
        <w:pStyle w:val="Sinespaciado"/>
        <w:jc w:val="both"/>
        <w:rPr>
          <w:rFonts w:ascii="Times New Roman" w:hAnsi="Times New Roman" w:cs="Times New Roman"/>
          <w:sz w:val="24"/>
          <w:szCs w:val="24"/>
          <w:lang w:val="en-US"/>
        </w:rPr>
      </w:pPr>
    </w:p>
    <w:p w14:paraId="6C0C51C2" w14:textId="77777777" w:rsidR="00E57160" w:rsidRPr="00364FBE" w:rsidRDefault="00E57160" w:rsidP="001019F4">
      <w:pPr>
        <w:pStyle w:val="Sinespaciado"/>
        <w:spacing w:line="480" w:lineRule="auto"/>
        <w:jc w:val="both"/>
        <w:rPr>
          <w:rFonts w:ascii="Times New Roman" w:hAnsi="Times New Roman" w:cs="Times New Roman"/>
          <w:sz w:val="24"/>
          <w:szCs w:val="24"/>
          <w:lang w:val="en-US"/>
        </w:rPr>
      </w:pPr>
    </w:p>
    <w:sectPr w:rsidR="00E57160" w:rsidRPr="00364FBE" w:rsidSect="000E65EB">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3B353" w14:textId="77777777" w:rsidR="00A95CAE" w:rsidRDefault="00A95CAE" w:rsidP="00542C14">
      <w:pPr>
        <w:spacing w:after="0" w:line="240" w:lineRule="auto"/>
      </w:pPr>
      <w:r>
        <w:separator/>
      </w:r>
    </w:p>
  </w:endnote>
  <w:endnote w:type="continuationSeparator" w:id="0">
    <w:p w14:paraId="0BEB8D6C" w14:textId="77777777" w:rsidR="00A95CAE" w:rsidRDefault="00A95CAE" w:rsidP="0054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84F83" w14:textId="77777777" w:rsidR="00A95CAE" w:rsidRDefault="00A95CAE" w:rsidP="00542C14">
      <w:pPr>
        <w:spacing w:after="0" w:line="240" w:lineRule="auto"/>
      </w:pPr>
      <w:r>
        <w:separator/>
      </w:r>
    </w:p>
  </w:footnote>
  <w:footnote w:type="continuationSeparator" w:id="0">
    <w:p w14:paraId="668C2E1B" w14:textId="77777777" w:rsidR="00A95CAE" w:rsidRDefault="00A95CAE" w:rsidP="00542C14">
      <w:pPr>
        <w:spacing w:after="0" w:line="240" w:lineRule="auto"/>
      </w:pPr>
      <w:r>
        <w:continuationSeparator/>
      </w:r>
    </w:p>
  </w:footnote>
  <w:footnote w:id="1">
    <w:p w14:paraId="3CB60DCC" w14:textId="2A28DBCA" w:rsidR="00503B69" w:rsidRPr="004354AE" w:rsidRDefault="00503B69">
      <w:pPr>
        <w:pStyle w:val="Textonotapie"/>
        <w:rPr>
          <w:lang w:val="en-US"/>
        </w:rPr>
      </w:pPr>
      <w:r>
        <w:rPr>
          <w:rStyle w:val="Refdenotaalpie"/>
        </w:rPr>
        <w:footnoteRef/>
      </w:r>
      <w:r w:rsidRPr="004354AE">
        <w:rPr>
          <w:lang w:val="en-US"/>
        </w:rPr>
        <w:t xml:space="preserve"> </w:t>
      </w:r>
      <w:r w:rsidRPr="004354AE">
        <w:rPr>
          <w:rFonts w:ascii="Times New Roman" w:hAnsi="Times New Roman" w:cs="Times New Roman"/>
          <w:sz w:val="24"/>
          <w:szCs w:val="24"/>
          <w:lang w:val="en-US"/>
        </w:rPr>
        <w:t>E-mail address: jeortegama@unal.edu.co</w:t>
      </w:r>
    </w:p>
  </w:footnote>
  <w:footnote w:id="2">
    <w:p w14:paraId="423A44EF" w14:textId="654A8B85" w:rsidR="00503B69" w:rsidRPr="0044064F" w:rsidRDefault="00503B69" w:rsidP="00A0353B">
      <w:pPr>
        <w:pStyle w:val="Textonotapie"/>
        <w:rPr>
          <w:rFonts w:ascii="Times New Roman" w:hAnsi="Times New Roman" w:cs="Times New Roman"/>
          <w:lang w:val="en-US"/>
        </w:rPr>
      </w:pPr>
      <w:r w:rsidRPr="0044064F">
        <w:rPr>
          <w:rStyle w:val="Refdenotaalpie"/>
          <w:rFonts w:ascii="Times New Roman" w:hAnsi="Times New Roman" w:cs="Times New Roman"/>
        </w:rPr>
        <w:footnoteRef/>
      </w:r>
      <w:r w:rsidRPr="0044064F">
        <w:rPr>
          <w:rFonts w:ascii="Times New Roman" w:hAnsi="Times New Roman" w:cs="Times New Roman"/>
          <w:lang w:val="en-US"/>
        </w:rPr>
        <w:t xml:space="preserve"> </w:t>
      </w:r>
      <w:r w:rsidRPr="00A0353B">
        <w:rPr>
          <w:rFonts w:ascii="Times New Roman" w:hAnsi="Times New Roman" w:cs="Times New Roman"/>
          <w:sz w:val="24"/>
          <w:szCs w:val="24"/>
          <w:lang w:val="en-US"/>
        </w:rPr>
        <w:t>T</w:t>
      </w:r>
      <w:r w:rsidRPr="0044064F">
        <w:rPr>
          <w:rFonts w:ascii="Times New Roman" w:hAnsi="Times New Roman" w:cs="Times New Roman"/>
          <w:sz w:val="24"/>
          <w:szCs w:val="24"/>
          <w:lang w:val="en-US"/>
        </w:rPr>
        <w:t xml:space="preserve">he </w:t>
      </w:r>
      <w:r>
        <w:rPr>
          <w:rFonts w:ascii="Times New Roman" w:hAnsi="Times New Roman" w:cs="Times New Roman"/>
          <w:sz w:val="24"/>
          <w:szCs w:val="24"/>
          <w:lang w:val="en-US"/>
        </w:rPr>
        <w:t>ubiquity</w:t>
      </w:r>
      <w:r w:rsidRPr="0044064F">
        <w:rPr>
          <w:rFonts w:ascii="Times New Roman" w:hAnsi="Times New Roman" w:cs="Times New Roman"/>
          <w:sz w:val="24"/>
          <w:szCs w:val="24"/>
          <w:lang w:val="en-US"/>
        </w:rPr>
        <w:t xml:space="preserve"> of this belief is exemplified by one of our proofreaders who made the following comment: </w:t>
      </w:r>
      <w:r>
        <w:rPr>
          <w:rFonts w:ascii="Times New Roman" w:hAnsi="Times New Roman" w:cs="Times New Roman"/>
          <w:sz w:val="24"/>
          <w:szCs w:val="24"/>
          <w:lang w:val="en-US"/>
        </w:rPr>
        <w:t>“</w:t>
      </w:r>
      <w:r w:rsidRPr="0044064F">
        <w:rPr>
          <w:rFonts w:ascii="Times New Roman" w:hAnsi="Times New Roman" w:cs="Times New Roman"/>
          <w:sz w:val="24"/>
          <w:szCs w:val="24"/>
          <w:lang w:val="en-US"/>
        </w:rPr>
        <w:t>If one is looking at the car, they would by default notice it. Please provide clarification to avoid any confusion.</w:t>
      </w:r>
      <w:r>
        <w:rPr>
          <w:rFonts w:ascii="Times New Roman" w:hAnsi="Times New Roman" w:cs="Times New Roman"/>
          <w:sz w:val="24"/>
          <w:szCs w:val="24"/>
          <w:lang w:val="en-US"/>
        </w:rPr>
        <w:t>”</w:t>
      </w:r>
    </w:p>
  </w:footnote>
  <w:footnote w:id="3">
    <w:p w14:paraId="03AD5BC1" w14:textId="5B870FB1" w:rsidR="00503B69" w:rsidRPr="00FA6588" w:rsidRDefault="00503B69" w:rsidP="00C91BEB">
      <w:pPr>
        <w:pStyle w:val="Textonotapie"/>
        <w:rPr>
          <w:lang w:val="en-US"/>
        </w:rPr>
      </w:pPr>
      <w:r w:rsidRPr="00FA6588">
        <w:rPr>
          <w:rStyle w:val="Refdenotaalpie"/>
          <w:lang w:val="en-US"/>
        </w:rPr>
        <w:footnoteRef/>
      </w:r>
      <w:r w:rsidRPr="00FA6588">
        <w:rPr>
          <w:lang w:val="en-US"/>
        </w:rPr>
        <w:t xml:space="preserve"> </w:t>
      </w:r>
      <w:r w:rsidRPr="0044064F">
        <w:rPr>
          <w:rFonts w:ascii="Times New Roman" w:hAnsi="Times New Roman" w:cs="Times New Roman"/>
          <w:sz w:val="24"/>
          <w:szCs w:val="24"/>
          <w:lang w:val="en-US"/>
        </w:rPr>
        <w:t>We excluded participants who claimed to have noticed the method used in a trick but did not provide a description of how it was done (Color-change trick = 11.1%; Lighter trick = 7.6%; Coin trick = 5.6%; Princess card trick = 15.3%).</w:t>
      </w:r>
    </w:p>
  </w:footnote>
  <w:footnote w:id="4">
    <w:p w14:paraId="2CA59C3C" w14:textId="3F4855E7" w:rsidR="00503B69" w:rsidRPr="00FA6588" w:rsidRDefault="00503B69" w:rsidP="00063998">
      <w:pPr>
        <w:pStyle w:val="Textonotapie"/>
        <w:rPr>
          <w:lang w:val="en-US"/>
        </w:rPr>
      </w:pPr>
      <w:r w:rsidRPr="00FA6588">
        <w:rPr>
          <w:rStyle w:val="Refdenotaalpie"/>
          <w:lang w:val="en-US"/>
        </w:rPr>
        <w:footnoteRef/>
      </w:r>
      <w:r w:rsidRPr="00FA6588">
        <w:rPr>
          <w:lang w:val="en-US"/>
        </w:rPr>
        <w:t xml:space="preserve"> </w:t>
      </w:r>
      <w:r w:rsidRPr="0044064F">
        <w:rPr>
          <w:rFonts w:ascii="Times New Roman" w:hAnsi="Times New Roman" w:cs="Times New Roman"/>
          <w:sz w:val="24"/>
          <w:szCs w:val="24"/>
          <w:lang w:val="en-US"/>
        </w:rPr>
        <w:t>We excluded participants who claimed to have noticed the method used in a trick but did not provide a description of how it was done (Color-change trick = 13%; Lighter trick = 7.2%; Coin trick = 4.3%; Princess card trick = 13%), and participants who had a poor eye tracking recording quality (Color-change trick = 2.9%; Lighter trick = 4.3%; Coin trick = 1.4%; Princess card trick =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633631261"/>
      <w:docPartObj>
        <w:docPartGallery w:val="Page Numbers (Top of Page)"/>
        <w:docPartUnique/>
      </w:docPartObj>
    </w:sdtPr>
    <w:sdtContent>
      <w:p w14:paraId="68E8DD55" w14:textId="63ECEE31" w:rsidR="00503B69" w:rsidRPr="000F1132" w:rsidRDefault="00503B69" w:rsidP="00542C14">
        <w:pPr>
          <w:pStyle w:val="Encabezado"/>
          <w:jc w:val="right"/>
          <w:rPr>
            <w:rFonts w:ascii="Times New Roman" w:hAnsi="Times New Roman" w:cs="Times New Roman"/>
            <w:sz w:val="24"/>
            <w:szCs w:val="24"/>
          </w:rPr>
        </w:pPr>
        <w:r w:rsidRPr="000F1132">
          <w:rPr>
            <w:rFonts w:ascii="Times New Roman" w:hAnsi="Times New Roman" w:cs="Times New Roman"/>
            <w:sz w:val="24"/>
            <w:szCs w:val="24"/>
          </w:rPr>
          <w:t>E</w:t>
        </w:r>
        <w:r>
          <w:rPr>
            <w:rFonts w:ascii="Times New Roman" w:hAnsi="Times New Roman" w:cs="Times New Roman"/>
            <w:sz w:val="24"/>
            <w:szCs w:val="24"/>
          </w:rPr>
          <w:t xml:space="preserve">XPLOITING FAILURES IN METACOGNITION                                                                   </w:t>
        </w:r>
        <w:r w:rsidRPr="000F1132">
          <w:rPr>
            <w:rFonts w:ascii="Times New Roman" w:hAnsi="Times New Roman" w:cs="Times New Roman"/>
            <w:sz w:val="24"/>
            <w:szCs w:val="24"/>
          </w:rPr>
          <w:fldChar w:fldCharType="begin"/>
        </w:r>
        <w:r w:rsidRPr="000F1132">
          <w:rPr>
            <w:rFonts w:ascii="Times New Roman" w:hAnsi="Times New Roman" w:cs="Times New Roman"/>
            <w:sz w:val="24"/>
            <w:szCs w:val="24"/>
          </w:rPr>
          <w:instrText>PAGE   \* MERGEFORMAT</w:instrText>
        </w:r>
        <w:r w:rsidRPr="000F1132">
          <w:rPr>
            <w:rFonts w:ascii="Times New Roman" w:hAnsi="Times New Roman" w:cs="Times New Roman"/>
            <w:sz w:val="24"/>
            <w:szCs w:val="24"/>
          </w:rPr>
          <w:fldChar w:fldCharType="separate"/>
        </w:r>
        <w:r w:rsidRPr="005C6C7E">
          <w:rPr>
            <w:rFonts w:ascii="Times New Roman" w:hAnsi="Times New Roman" w:cs="Times New Roman"/>
            <w:noProof/>
            <w:sz w:val="24"/>
            <w:szCs w:val="24"/>
            <w:lang w:val="es-ES"/>
          </w:rPr>
          <w:t>18</w:t>
        </w:r>
        <w:r w:rsidRPr="000F1132">
          <w:rPr>
            <w:rFonts w:ascii="Times New Roman" w:hAnsi="Times New Roman" w:cs="Times New Roman"/>
            <w:sz w:val="24"/>
            <w:szCs w:val="24"/>
          </w:rPr>
          <w:fldChar w:fldCharType="end"/>
        </w:r>
      </w:p>
    </w:sdtContent>
  </w:sdt>
  <w:p w14:paraId="487FFD2A" w14:textId="77777777" w:rsidR="00503B69" w:rsidRDefault="00503B69" w:rsidP="00542C14">
    <w:pPr>
      <w:pStyle w:val="Encabezado"/>
    </w:pPr>
  </w:p>
  <w:p w14:paraId="712014B0" w14:textId="77777777" w:rsidR="00503B69" w:rsidRDefault="00503B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7B83"/>
    <w:multiLevelType w:val="hybridMultilevel"/>
    <w:tmpl w:val="FF003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17BD6"/>
    <w:multiLevelType w:val="hybridMultilevel"/>
    <w:tmpl w:val="2FFE95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C0250F4"/>
    <w:multiLevelType w:val="hybridMultilevel"/>
    <w:tmpl w:val="B74EBE2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74B3F58"/>
    <w:multiLevelType w:val="hybridMultilevel"/>
    <w:tmpl w:val="0E6CC8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9D48A7"/>
    <w:multiLevelType w:val="hybridMultilevel"/>
    <w:tmpl w:val="E9F6002A"/>
    <w:lvl w:ilvl="0" w:tplc="1B969F0A">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A779D"/>
    <w:multiLevelType w:val="hybridMultilevel"/>
    <w:tmpl w:val="E1FE8BB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308A48CB"/>
    <w:multiLevelType w:val="hybridMultilevel"/>
    <w:tmpl w:val="36F82BF4"/>
    <w:lvl w:ilvl="0" w:tplc="D5F828E4">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4D51ED0"/>
    <w:multiLevelType w:val="hybridMultilevel"/>
    <w:tmpl w:val="70F4D6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74C507DC"/>
    <w:multiLevelType w:val="hybridMultilevel"/>
    <w:tmpl w:val="D1E262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5"/>
  </w:num>
  <w:num w:numId="2">
    <w:abstractNumId w:val="0"/>
  </w:num>
  <w:num w:numId="3">
    <w:abstractNumId w:val="4"/>
  </w:num>
  <w:num w:numId="4">
    <w:abstractNumId w:val="6"/>
  </w:num>
  <w:num w:numId="5">
    <w:abstractNumId w:val="3"/>
  </w:num>
  <w:num w:numId="6">
    <w:abstractNumId w:val="1"/>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C14"/>
    <w:rsid w:val="0000341B"/>
    <w:rsid w:val="00004547"/>
    <w:rsid w:val="00004612"/>
    <w:rsid w:val="00004968"/>
    <w:rsid w:val="00004AD3"/>
    <w:rsid w:val="00004C0B"/>
    <w:rsid w:val="00005B94"/>
    <w:rsid w:val="00005EEC"/>
    <w:rsid w:val="0000625F"/>
    <w:rsid w:val="00007F5D"/>
    <w:rsid w:val="00010EA9"/>
    <w:rsid w:val="00011EAE"/>
    <w:rsid w:val="00012082"/>
    <w:rsid w:val="000123B9"/>
    <w:rsid w:val="000126AD"/>
    <w:rsid w:val="00013F76"/>
    <w:rsid w:val="00014497"/>
    <w:rsid w:val="000153C6"/>
    <w:rsid w:val="00015CD3"/>
    <w:rsid w:val="00015F0B"/>
    <w:rsid w:val="00016E66"/>
    <w:rsid w:val="0002185C"/>
    <w:rsid w:val="00021F38"/>
    <w:rsid w:val="00022952"/>
    <w:rsid w:val="00022A65"/>
    <w:rsid w:val="0002352E"/>
    <w:rsid w:val="00023EA9"/>
    <w:rsid w:val="00023EE3"/>
    <w:rsid w:val="000249E1"/>
    <w:rsid w:val="00024A62"/>
    <w:rsid w:val="00024E57"/>
    <w:rsid w:val="00025BD2"/>
    <w:rsid w:val="00027500"/>
    <w:rsid w:val="00027DA4"/>
    <w:rsid w:val="00030A07"/>
    <w:rsid w:val="0003131B"/>
    <w:rsid w:val="0003217C"/>
    <w:rsid w:val="00032A1E"/>
    <w:rsid w:val="00032B8A"/>
    <w:rsid w:val="000331E2"/>
    <w:rsid w:val="00033D2B"/>
    <w:rsid w:val="00040AF7"/>
    <w:rsid w:val="00040DFA"/>
    <w:rsid w:val="00042907"/>
    <w:rsid w:val="00044B5E"/>
    <w:rsid w:val="00044C07"/>
    <w:rsid w:val="000458B3"/>
    <w:rsid w:val="00045CCC"/>
    <w:rsid w:val="000463AB"/>
    <w:rsid w:val="000479DA"/>
    <w:rsid w:val="00050B4F"/>
    <w:rsid w:val="00052494"/>
    <w:rsid w:val="00053395"/>
    <w:rsid w:val="00053CD7"/>
    <w:rsid w:val="00055051"/>
    <w:rsid w:val="000556E0"/>
    <w:rsid w:val="0005704C"/>
    <w:rsid w:val="00057715"/>
    <w:rsid w:val="000577A4"/>
    <w:rsid w:val="0006074F"/>
    <w:rsid w:val="00061CA1"/>
    <w:rsid w:val="00062104"/>
    <w:rsid w:val="00062E2A"/>
    <w:rsid w:val="00063998"/>
    <w:rsid w:val="000658F4"/>
    <w:rsid w:val="00066646"/>
    <w:rsid w:val="000670C4"/>
    <w:rsid w:val="00067108"/>
    <w:rsid w:val="00067339"/>
    <w:rsid w:val="00071809"/>
    <w:rsid w:val="00071DFF"/>
    <w:rsid w:val="00073AAC"/>
    <w:rsid w:val="00075EA8"/>
    <w:rsid w:val="00076857"/>
    <w:rsid w:val="000769AE"/>
    <w:rsid w:val="000774E5"/>
    <w:rsid w:val="00077DE4"/>
    <w:rsid w:val="0008102B"/>
    <w:rsid w:val="000814A3"/>
    <w:rsid w:val="00083322"/>
    <w:rsid w:val="00084AC4"/>
    <w:rsid w:val="00085211"/>
    <w:rsid w:val="00085BC5"/>
    <w:rsid w:val="000865AB"/>
    <w:rsid w:val="000868D9"/>
    <w:rsid w:val="00086BE3"/>
    <w:rsid w:val="0008716E"/>
    <w:rsid w:val="00087349"/>
    <w:rsid w:val="00087B69"/>
    <w:rsid w:val="0009083F"/>
    <w:rsid w:val="00090F20"/>
    <w:rsid w:val="0009131D"/>
    <w:rsid w:val="000921A2"/>
    <w:rsid w:val="0009265D"/>
    <w:rsid w:val="000931A5"/>
    <w:rsid w:val="000932CD"/>
    <w:rsid w:val="00093F87"/>
    <w:rsid w:val="00095AF4"/>
    <w:rsid w:val="000962D4"/>
    <w:rsid w:val="00096571"/>
    <w:rsid w:val="0009780C"/>
    <w:rsid w:val="000A1C68"/>
    <w:rsid w:val="000A1DF3"/>
    <w:rsid w:val="000A22AB"/>
    <w:rsid w:val="000A260B"/>
    <w:rsid w:val="000A2660"/>
    <w:rsid w:val="000A2A64"/>
    <w:rsid w:val="000A2E7B"/>
    <w:rsid w:val="000A3B8A"/>
    <w:rsid w:val="000A3E1B"/>
    <w:rsid w:val="000A3F1A"/>
    <w:rsid w:val="000A4311"/>
    <w:rsid w:val="000A4B62"/>
    <w:rsid w:val="000A4FFB"/>
    <w:rsid w:val="000A506A"/>
    <w:rsid w:val="000A5BEE"/>
    <w:rsid w:val="000A61C4"/>
    <w:rsid w:val="000A64A1"/>
    <w:rsid w:val="000A725C"/>
    <w:rsid w:val="000B07D5"/>
    <w:rsid w:val="000B2658"/>
    <w:rsid w:val="000B27EE"/>
    <w:rsid w:val="000B3346"/>
    <w:rsid w:val="000B3D92"/>
    <w:rsid w:val="000B50F7"/>
    <w:rsid w:val="000B5562"/>
    <w:rsid w:val="000B55A6"/>
    <w:rsid w:val="000B55AF"/>
    <w:rsid w:val="000B5C23"/>
    <w:rsid w:val="000B6A02"/>
    <w:rsid w:val="000B6D13"/>
    <w:rsid w:val="000B6E01"/>
    <w:rsid w:val="000B6E84"/>
    <w:rsid w:val="000B79F8"/>
    <w:rsid w:val="000C0774"/>
    <w:rsid w:val="000C08CA"/>
    <w:rsid w:val="000C0D61"/>
    <w:rsid w:val="000C3624"/>
    <w:rsid w:val="000C40FE"/>
    <w:rsid w:val="000C5136"/>
    <w:rsid w:val="000C517C"/>
    <w:rsid w:val="000C665D"/>
    <w:rsid w:val="000C6B12"/>
    <w:rsid w:val="000C7B9E"/>
    <w:rsid w:val="000C7E6D"/>
    <w:rsid w:val="000D10CB"/>
    <w:rsid w:val="000D135E"/>
    <w:rsid w:val="000D14F7"/>
    <w:rsid w:val="000D1D05"/>
    <w:rsid w:val="000D1DD2"/>
    <w:rsid w:val="000D4028"/>
    <w:rsid w:val="000D5460"/>
    <w:rsid w:val="000D661F"/>
    <w:rsid w:val="000D6B3B"/>
    <w:rsid w:val="000D7262"/>
    <w:rsid w:val="000D745F"/>
    <w:rsid w:val="000D7F0E"/>
    <w:rsid w:val="000E06C4"/>
    <w:rsid w:val="000E0A93"/>
    <w:rsid w:val="000E0AC2"/>
    <w:rsid w:val="000E1D57"/>
    <w:rsid w:val="000E2470"/>
    <w:rsid w:val="000E302E"/>
    <w:rsid w:val="000E377A"/>
    <w:rsid w:val="000E38A7"/>
    <w:rsid w:val="000E3A35"/>
    <w:rsid w:val="000E3D59"/>
    <w:rsid w:val="000E5961"/>
    <w:rsid w:val="000E65EB"/>
    <w:rsid w:val="000E66A4"/>
    <w:rsid w:val="000E687F"/>
    <w:rsid w:val="000E7721"/>
    <w:rsid w:val="000E7E50"/>
    <w:rsid w:val="000F04E4"/>
    <w:rsid w:val="000F0506"/>
    <w:rsid w:val="000F0BFB"/>
    <w:rsid w:val="000F10F9"/>
    <w:rsid w:val="000F153B"/>
    <w:rsid w:val="000F1F66"/>
    <w:rsid w:val="000F20A8"/>
    <w:rsid w:val="000F290B"/>
    <w:rsid w:val="000F3C0B"/>
    <w:rsid w:val="000F4FD1"/>
    <w:rsid w:val="000F5C2E"/>
    <w:rsid w:val="000F7515"/>
    <w:rsid w:val="000F7B73"/>
    <w:rsid w:val="00100EA0"/>
    <w:rsid w:val="0010111B"/>
    <w:rsid w:val="001019F4"/>
    <w:rsid w:val="00103034"/>
    <w:rsid w:val="001032AB"/>
    <w:rsid w:val="00104C97"/>
    <w:rsid w:val="00105766"/>
    <w:rsid w:val="00106463"/>
    <w:rsid w:val="001067A5"/>
    <w:rsid w:val="00107539"/>
    <w:rsid w:val="00107AFA"/>
    <w:rsid w:val="00107FBC"/>
    <w:rsid w:val="001102CB"/>
    <w:rsid w:val="0011033D"/>
    <w:rsid w:val="0011063E"/>
    <w:rsid w:val="00110E86"/>
    <w:rsid w:val="0011136F"/>
    <w:rsid w:val="00111966"/>
    <w:rsid w:val="001125A8"/>
    <w:rsid w:val="00112649"/>
    <w:rsid w:val="001138D2"/>
    <w:rsid w:val="00113AFD"/>
    <w:rsid w:val="00114577"/>
    <w:rsid w:val="001152B9"/>
    <w:rsid w:val="00115916"/>
    <w:rsid w:val="00115E80"/>
    <w:rsid w:val="0011750A"/>
    <w:rsid w:val="0011787B"/>
    <w:rsid w:val="00117C3B"/>
    <w:rsid w:val="001209F2"/>
    <w:rsid w:val="0012228F"/>
    <w:rsid w:val="00122380"/>
    <w:rsid w:val="00124D04"/>
    <w:rsid w:val="001258EB"/>
    <w:rsid w:val="00130203"/>
    <w:rsid w:val="0013047A"/>
    <w:rsid w:val="00130972"/>
    <w:rsid w:val="00130AF4"/>
    <w:rsid w:val="00130C75"/>
    <w:rsid w:val="0013110B"/>
    <w:rsid w:val="00132723"/>
    <w:rsid w:val="001327F7"/>
    <w:rsid w:val="001329FD"/>
    <w:rsid w:val="00132ADF"/>
    <w:rsid w:val="00132F13"/>
    <w:rsid w:val="00134274"/>
    <w:rsid w:val="00134614"/>
    <w:rsid w:val="00134775"/>
    <w:rsid w:val="00135E3F"/>
    <w:rsid w:val="001361B7"/>
    <w:rsid w:val="0013760C"/>
    <w:rsid w:val="00137BEB"/>
    <w:rsid w:val="00142474"/>
    <w:rsid w:val="00142662"/>
    <w:rsid w:val="00142A15"/>
    <w:rsid w:val="00142EED"/>
    <w:rsid w:val="0014327D"/>
    <w:rsid w:val="001439FC"/>
    <w:rsid w:val="00143F32"/>
    <w:rsid w:val="00144348"/>
    <w:rsid w:val="00144A4C"/>
    <w:rsid w:val="00144DF9"/>
    <w:rsid w:val="00146769"/>
    <w:rsid w:val="00147939"/>
    <w:rsid w:val="0014793C"/>
    <w:rsid w:val="00151F29"/>
    <w:rsid w:val="00152F7B"/>
    <w:rsid w:val="00153221"/>
    <w:rsid w:val="00153331"/>
    <w:rsid w:val="00153610"/>
    <w:rsid w:val="001557CB"/>
    <w:rsid w:val="00156989"/>
    <w:rsid w:val="00156E3E"/>
    <w:rsid w:val="001602DA"/>
    <w:rsid w:val="00161558"/>
    <w:rsid w:val="001647AE"/>
    <w:rsid w:val="0016512F"/>
    <w:rsid w:val="001653F9"/>
    <w:rsid w:val="0016589A"/>
    <w:rsid w:val="0016599B"/>
    <w:rsid w:val="00165A50"/>
    <w:rsid w:val="00166599"/>
    <w:rsid w:val="001672FE"/>
    <w:rsid w:val="001677F5"/>
    <w:rsid w:val="0016798D"/>
    <w:rsid w:val="00170C80"/>
    <w:rsid w:val="00171BE0"/>
    <w:rsid w:val="0017274D"/>
    <w:rsid w:val="00172B5F"/>
    <w:rsid w:val="00173F16"/>
    <w:rsid w:val="00174A4C"/>
    <w:rsid w:val="00175096"/>
    <w:rsid w:val="00175DC9"/>
    <w:rsid w:val="00175E6A"/>
    <w:rsid w:val="00175F12"/>
    <w:rsid w:val="001770A7"/>
    <w:rsid w:val="00177D80"/>
    <w:rsid w:val="001811AA"/>
    <w:rsid w:val="00181C22"/>
    <w:rsid w:val="00182BEF"/>
    <w:rsid w:val="00183866"/>
    <w:rsid w:val="0018402D"/>
    <w:rsid w:val="00184B69"/>
    <w:rsid w:val="001852E9"/>
    <w:rsid w:val="00185AA2"/>
    <w:rsid w:val="00187A94"/>
    <w:rsid w:val="00191044"/>
    <w:rsid w:val="00191821"/>
    <w:rsid w:val="00191E3C"/>
    <w:rsid w:val="00192305"/>
    <w:rsid w:val="00192B0F"/>
    <w:rsid w:val="00194830"/>
    <w:rsid w:val="0019632E"/>
    <w:rsid w:val="00197AF7"/>
    <w:rsid w:val="001A2007"/>
    <w:rsid w:val="001A31F0"/>
    <w:rsid w:val="001A49E6"/>
    <w:rsid w:val="001A54EF"/>
    <w:rsid w:val="001A60C3"/>
    <w:rsid w:val="001A6110"/>
    <w:rsid w:val="001A6BEA"/>
    <w:rsid w:val="001A74C6"/>
    <w:rsid w:val="001A7FC3"/>
    <w:rsid w:val="001B05A5"/>
    <w:rsid w:val="001B0868"/>
    <w:rsid w:val="001B1E82"/>
    <w:rsid w:val="001B1FA2"/>
    <w:rsid w:val="001B2A09"/>
    <w:rsid w:val="001B2E68"/>
    <w:rsid w:val="001B4649"/>
    <w:rsid w:val="001B5372"/>
    <w:rsid w:val="001C03AB"/>
    <w:rsid w:val="001C06E1"/>
    <w:rsid w:val="001C099A"/>
    <w:rsid w:val="001C1A37"/>
    <w:rsid w:val="001C2A2D"/>
    <w:rsid w:val="001C2E4F"/>
    <w:rsid w:val="001C5850"/>
    <w:rsid w:val="001C5908"/>
    <w:rsid w:val="001C5A5E"/>
    <w:rsid w:val="001C72A0"/>
    <w:rsid w:val="001C7B9C"/>
    <w:rsid w:val="001C7D0B"/>
    <w:rsid w:val="001D020A"/>
    <w:rsid w:val="001D13DD"/>
    <w:rsid w:val="001D1B17"/>
    <w:rsid w:val="001D51FD"/>
    <w:rsid w:val="001D5411"/>
    <w:rsid w:val="001D567A"/>
    <w:rsid w:val="001D7D27"/>
    <w:rsid w:val="001D7FC3"/>
    <w:rsid w:val="001E01F8"/>
    <w:rsid w:val="001E0497"/>
    <w:rsid w:val="001E107F"/>
    <w:rsid w:val="001E1101"/>
    <w:rsid w:val="001E3622"/>
    <w:rsid w:val="001E4FA5"/>
    <w:rsid w:val="001E5A21"/>
    <w:rsid w:val="001E600A"/>
    <w:rsid w:val="001E656F"/>
    <w:rsid w:val="001E6CE2"/>
    <w:rsid w:val="001E6D9A"/>
    <w:rsid w:val="001E7A55"/>
    <w:rsid w:val="001F037A"/>
    <w:rsid w:val="001F1AC1"/>
    <w:rsid w:val="001F1F71"/>
    <w:rsid w:val="001F31AC"/>
    <w:rsid w:val="001F3348"/>
    <w:rsid w:val="001F4136"/>
    <w:rsid w:val="001F5F64"/>
    <w:rsid w:val="001F6081"/>
    <w:rsid w:val="001F6249"/>
    <w:rsid w:val="001F6F43"/>
    <w:rsid w:val="00200350"/>
    <w:rsid w:val="00201179"/>
    <w:rsid w:val="002022B9"/>
    <w:rsid w:val="00202503"/>
    <w:rsid w:val="00202A6C"/>
    <w:rsid w:val="00202B0C"/>
    <w:rsid w:val="00202E9D"/>
    <w:rsid w:val="00203C2F"/>
    <w:rsid w:val="0020513B"/>
    <w:rsid w:val="00205674"/>
    <w:rsid w:val="0020682A"/>
    <w:rsid w:val="00206A1D"/>
    <w:rsid w:val="00206C04"/>
    <w:rsid w:val="00207461"/>
    <w:rsid w:val="0020795B"/>
    <w:rsid w:val="00207E1D"/>
    <w:rsid w:val="00210194"/>
    <w:rsid w:val="00210C9E"/>
    <w:rsid w:val="0021158F"/>
    <w:rsid w:val="00211D38"/>
    <w:rsid w:val="00212CB6"/>
    <w:rsid w:val="00212E81"/>
    <w:rsid w:val="002135F8"/>
    <w:rsid w:val="002155A0"/>
    <w:rsid w:val="00216622"/>
    <w:rsid w:val="0021781B"/>
    <w:rsid w:val="002178B8"/>
    <w:rsid w:val="0021795A"/>
    <w:rsid w:val="00217E6A"/>
    <w:rsid w:val="00217EF0"/>
    <w:rsid w:val="00220618"/>
    <w:rsid w:val="00223317"/>
    <w:rsid w:val="00223AA3"/>
    <w:rsid w:val="00223AFF"/>
    <w:rsid w:val="0022408C"/>
    <w:rsid w:val="00225168"/>
    <w:rsid w:val="002251E6"/>
    <w:rsid w:val="002252EB"/>
    <w:rsid w:val="00225F07"/>
    <w:rsid w:val="00227917"/>
    <w:rsid w:val="002279B7"/>
    <w:rsid w:val="00227DEE"/>
    <w:rsid w:val="00232882"/>
    <w:rsid w:val="00232C29"/>
    <w:rsid w:val="00232CFD"/>
    <w:rsid w:val="0023339C"/>
    <w:rsid w:val="002346A2"/>
    <w:rsid w:val="002358A1"/>
    <w:rsid w:val="00235F82"/>
    <w:rsid w:val="00236D96"/>
    <w:rsid w:val="00237863"/>
    <w:rsid w:val="00240487"/>
    <w:rsid w:val="002404B7"/>
    <w:rsid w:val="00240829"/>
    <w:rsid w:val="00241021"/>
    <w:rsid w:val="002416F8"/>
    <w:rsid w:val="00241CA5"/>
    <w:rsid w:val="00242CD3"/>
    <w:rsid w:val="00242E7E"/>
    <w:rsid w:val="0024316D"/>
    <w:rsid w:val="0024371A"/>
    <w:rsid w:val="00243B82"/>
    <w:rsid w:val="0024419B"/>
    <w:rsid w:val="002454A0"/>
    <w:rsid w:val="002470FA"/>
    <w:rsid w:val="002501AA"/>
    <w:rsid w:val="0025023B"/>
    <w:rsid w:val="00250D4F"/>
    <w:rsid w:val="002517F8"/>
    <w:rsid w:val="00252014"/>
    <w:rsid w:val="002520F9"/>
    <w:rsid w:val="00252E17"/>
    <w:rsid w:val="00253F58"/>
    <w:rsid w:val="0025472A"/>
    <w:rsid w:val="00254868"/>
    <w:rsid w:val="00255888"/>
    <w:rsid w:val="00255A8B"/>
    <w:rsid w:val="00256892"/>
    <w:rsid w:val="00260CDC"/>
    <w:rsid w:val="002614B2"/>
    <w:rsid w:val="00261663"/>
    <w:rsid w:val="0026193C"/>
    <w:rsid w:val="00264820"/>
    <w:rsid w:val="00264B18"/>
    <w:rsid w:val="00266AF5"/>
    <w:rsid w:val="0026732B"/>
    <w:rsid w:val="002706AC"/>
    <w:rsid w:val="00270C61"/>
    <w:rsid w:val="0027150C"/>
    <w:rsid w:val="00271D8B"/>
    <w:rsid w:val="00271DC7"/>
    <w:rsid w:val="00272798"/>
    <w:rsid w:val="002727B0"/>
    <w:rsid w:val="00273E2F"/>
    <w:rsid w:val="00275134"/>
    <w:rsid w:val="00275791"/>
    <w:rsid w:val="0028175C"/>
    <w:rsid w:val="00281F2E"/>
    <w:rsid w:val="00282246"/>
    <w:rsid w:val="00283F42"/>
    <w:rsid w:val="00284CF4"/>
    <w:rsid w:val="00284E8D"/>
    <w:rsid w:val="00287004"/>
    <w:rsid w:val="00291305"/>
    <w:rsid w:val="002932C6"/>
    <w:rsid w:val="00294B06"/>
    <w:rsid w:val="00295BFD"/>
    <w:rsid w:val="00295FC9"/>
    <w:rsid w:val="002966C3"/>
    <w:rsid w:val="00297BC4"/>
    <w:rsid w:val="002A0E17"/>
    <w:rsid w:val="002A12B2"/>
    <w:rsid w:val="002A1F02"/>
    <w:rsid w:val="002A1FEA"/>
    <w:rsid w:val="002A315E"/>
    <w:rsid w:val="002A4762"/>
    <w:rsid w:val="002A559B"/>
    <w:rsid w:val="002A58CD"/>
    <w:rsid w:val="002A662F"/>
    <w:rsid w:val="002A69E0"/>
    <w:rsid w:val="002A6F2C"/>
    <w:rsid w:val="002A7844"/>
    <w:rsid w:val="002A7FC0"/>
    <w:rsid w:val="002B04C1"/>
    <w:rsid w:val="002B351E"/>
    <w:rsid w:val="002B3BE7"/>
    <w:rsid w:val="002B48BC"/>
    <w:rsid w:val="002B4B76"/>
    <w:rsid w:val="002B5513"/>
    <w:rsid w:val="002B5AE4"/>
    <w:rsid w:val="002C13B5"/>
    <w:rsid w:val="002C229A"/>
    <w:rsid w:val="002C2AA6"/>
    <w:rsid w:val="002C38CC"/>
    <w:rsid w:val="002C3C38"/>
    <w:rsid w:val="002C450E"/>
    <w:rsid w:val="002C486B"/>
    <w:rsid w:val="002C51CC"/>
    <w:rsid w:val="002C63FA"/>
    <w:rsid w:val="002C7269"/>
    <w:rsid w:val="002C7990"/>
    <w:rsid w:val="002D064F"/>
    <w:rsid w:val="002D1A13"/>
    <w:rsid w:val="002D3030"/>
    <w:rsid w:val="002D349D"/>
    <w:rsid w:val="002D3D88"/>
    <w:rsid w:val="002D3FEF"/>
    <w:rsid w:val="002D4AA6"/>
    <w:rsid w:val="002D7267"/>
    <w:rsid w:val="002D777C"/>
    <w:rsid w:val="002E06DF"/>
    <w:rsid w:val="002E220F"/>
    <w:rsid w:val="002E2646"/>
    <w:rsid w:val="002E2B29"/>
    <w:rsid w:val="002E2C99"/>
    <w:rsid w:val="002E3113"/>
    <w:rsid w:val="002E3E71"/>
    <w:rsid w:val="002E50B4"/>
    <w:rsid w:val="002E5B51"/>
    <w:rsid w:val="002E71CF"/>
    <w:rsid w:val="002E73F8"/>
    <w:rsid w:val="002F15DC"/>
    <w:rsid w:val="002F3362"/>
    <w:rsid w:val="002F4328"/>
    <w:rsid w:val="002F4858"/>
    <w:rsid w:val="002F4D4D"/>
    <w:rsid w:val="002F6F26"/>
    <w:rsid w:val="002F7DD0"/>
    <w:rsid w:val="00304146"/>
    <w:rsid w:val="00304F28"/>
    <w:rsid w:val="00306086"/>
    <w:rsid w:val="00306418"/>
    <w:rsid w:val="0030695A"/>
    <w:rsid w:val="00307994"/>
    <w:rsid w:val="00307F73"/>
    <w:rsid w:val="003103E0"/>
    <w:rsid w:val="003115F4"/>
    <w:rsid w:val="00313307"/>
    <w:rsid w:val="003136B8"/>
    <w:rsid w:val="00314465"/>
    <w:rsid w:val="003144E0"/>
    <w:rsid w:val="00314B28"/>
    <w:rsid w:val="00316D7C"/>
    <w:rsid w:val="00317221"/>
    <w:rsid w:val="00317302"/>
    <w:rsid w:val="0031781B"/>
    <w:rsid w:val="00317A6C"/>
    <w:rsid w:val="00317CBF"/>
    <w:rsid w:val="00320CAC"/>
    <w:rsid w:val="0032106E"/>
    <w:rsid w:val="003218CE"/>
    <w:rsid w:val="00321E01"/>
    <w:rsid w:val="003230B1"/>
    <w:rsid w:val="003251BC"/>
    <w:rsid w:val="00325A6C"/>
    <w:rsid w:val="00326B1F"/>
    <w:rsid w:val="00326E5C"/>
    <w:rsid w:val="00327023"/>
    <w:rsid w:val="0032732C"/>
    <w:rsid w:val="003277BD"/>
    <w:rsid w:val="003277D3"/>
    <w:rsid w:val="00327D74"/>
    <w:rsid w:val="00331032"/>
    <w:rsid w:val="0033297D"/>
    <w:rsid w:val="00333CD5"/>
    <w:rsid w:val="00335F26"/>
    <w:rsid w:val="00336495"/>
    <w:rsid w:val="00336983"/>
    <w:rsid w:val="0033797D"/>
    <w:rsid w:val="00337ECB"/>
    <w:rsid w:val="0034012E"/>
    <w:rsid w:val="00341995"/>
    <w:rsid w:val="00343588"/>
    <w:rsid w:val="00344BDB"/>
    <w:rsid w:val="00344EA5"/>
    <w:rsid w:val="00345736"/>
    <w:rsid w:val="00345C5A"/>
    <w:rsid w:val="003465FE"/>
    <w:rsid w:val="00347C66"/>
    <w:rsid w:val="00350780"/>
    <w:rsid w:val="00351771"/>
    <w:rsid w:val="00351A7D"/>
    <w:rsid w:val="00351C97"/>
    <w:rsid w:val="003529F5"/>
    <w:rsid w:val="0035456E"/>
    <w:rsid w:val="003560FC"/>
    <w:rsid w:val="00356483"/>
    <w:rsid w:val="00356B2A"/>
    <w:rsid w:val="003601EB"/>
    <w:rsid w:val="00360873"/>
    <w:rsid w:val="00361282"/>
    <w:rsid w:val="0036151C"/>
    <w:rsid w:val="00361E81"/>
    <w:rsid w:val="003638DA"/>
    <w:rsid w:val="00363951"/>
    <w:rsid w:val="00363F67"/>
    <w:rsid w:val="003649B8"/>
    <w:rsid w:val="00364FBE"/>
    <w:rsid w:val="00365D74"/>
    <w:rsid w:val="00366A72"/>
    <w:rsid w:val="00370101"/>
    <w:rsid w:val="00370373"/>
    <w:rsid w:val="00370B51"/>
    <w:rsid w:val="0037103D"/>
    <w:rsid w:val="0037126D"/>
    <w:rsid w:val="003713C9"/>
    <w:rsid w:val="0037190D"/>
    <w:rsid w:val="00372B44"/>
    <w:rsid w:val="00373925"/>
    <w:rsid w:val="00373F07"/>
    <w:rsid w:val="0037473E"/>
    <w:rsid w:val="003753CA"/>
    <w:rsid w:val="0037636C"/>
    <w:rsid w:val="00376BD6"/>
    <w:rsid w:val="00376CE3"/>
    <w:rsid w:val="00377090"/>
    <w:rsid w:val="0037735B"/>
    <w:rsid w:val="00377813"/>
    <w:rsid w:val="00377A5D"/>
    <w:rsid w:val="00377D3A"/>
    <w:rsid w:val="0038046C"/>
    <w:rsid w:val="003808C1"/>
    <w:rsid w:val="0038138A"/>
    <w:rsid w:val="003816F9"/>
    <w:rsid w:val="00383141"/>
    <w:rsid w:val="00383E68"/>
    <w:rsid w:val="0038615D"/>
    <w:rsid w:val="0039156C"/>
    <w:rsid w:val="00391898"/>
    <w:rsid w:val="00396616"/>
    <w:rsid w:val="00396DC3"/>
    <w:rsid w:val="00396F95"/>
    <w:rsid w:val="0039719D"/>
    <w:rsid w:val="00397F72"/>
    <w:rsid w:val="003A05DE"/>
    <w:rsid w:val="003A0BA9"/>
    <w:rsid w:val="003A12CD"/>
    <w:rsid w:val="003A1E18"/>
    <w:rsid w:val="003A2EAC"/>
    <w:rsid w:val="003A31A8"/>
    <w:rsid w:val="003A365D"/>
    <w:rsid w:val="003A3C06"/>
    <w:rsid w:val="003A4324"/>
    <w:rsid w:val="003A4854"/>
    <w:rsid w:val="003A4CCC"/>
    <w:rsid w:val="003A50EF"/>
    <w:rsid w:val="003A5584"/>
    <w:rsid w:val="003A5828"/>
    <w:rsid w:val="003A60B6"/>
    <w:rsid w:val="003A6720"/>
    <w:rsid w:val="003A6838"/>
    <w:rsid w:val="003A72D3"/>
    <w:rsid w:val="003A7615"/>
    <w:rsid w:val="003A7B84"/>
    <w:rsid w:val="003B0255"/>
    <w:rsid w:val="003B04DF"/>
    <w:rsid w:val="003B06FF"/>
    <w:rsid w:val="003B16D7"/>
    <w:rsid w:val="003B1755"/>
    <w:rsid w:val="003B1770"/>
    <w:rsid w:val="003B1DDF"/>
    <w:rsid w:val="003B1E25"/>
    <w:rsid w:val="003B2563"/>
    <w:rsid w:val="003B349D"/>
    <w:rsid w:val="003B37EB"/>
    <w:rsid w:val="003B4566"/>
    <w:rsid w:val="003B5BD4"/>
    <w:rsid w:val="003B6EB2"/>
    <w:rsid w:val="003C00FF"/>
    <w:rsid w:val="003C05B4"/>
    <w:rsid w:val="003C0B19"/>
    <w:rsid w:val="003C0E83"/>
    <w:rsid w:val="003C1FDC"/>
    <w:rsid w:val="003C258E"/>
    <w:rsid w:val="003C2B77"/>
    <w:rsid w:val="003C2CBA"/>
    <w:rsid w:val="003C2E23"/>
    <w:rsid w:val="003C3CA4"/>
    <w:rsid w:val="003C4BD9"/>
    <w:rsid w:val="003C65C1"/>
    <w:rsid w:val="003C6F09"/>
    <w:rsid w:val="003C6FCD"/>
    <w:rsid w:val="003C70AC"/>
    <w:rsid w:val="003D072C"/>
    <w:rsid w:val="003D0F79"/>
    <w:rsid w:val="003D1137"/>
    <w:rsid w:val="003D12DA"/>
    <w:rsid w:val="003D2920"/>
    <w:rsid w:val="003D39CF"/>
    <w:rsid w:val="003D3FB0"/>
    <w:rsid w:val="003D423E"/>
    <w:rsid w:val="003D438C"/>
    <w:rsid w:val="003D4F4C"/>
    <w:rsid w:val="003D51E3"/>
    <w:rsid w:val="003D5224"/>
    <w:rsid w:val="003D5249"/>
    <w:rsid w:val="003D56B0"/>
    <w:rsid w:val="003D591E"/>
    <w:rsid w:val="003D5B3C"/>
    <w:rsid w:val="003D73A9"/>
    <w:rsid w:val="003E037B"/>
    <w:rsid w:val="003E0BE7"/>
    <w:rsid w:val="003E0FFB"/>
    <w:rsid w:val="003E2B1A"/>
    <w:rsid w:val="003E3674"/>
    <w:rsid w:val="003E5295"/>
    <w:rsid w:val="003E6207"/>
    <w:rsid w:val="003E6444"/>
    <w:rsid w:val="003E6611"/>
    <w:rsid w:val="003F04BF"/>
    <w:rsid w:val="003F0776"/>
    <w:rsid w:val="003F1E48"/>
    <w:rsid w:val="003F1EC6"/>
    <w:rsid w:val="003F28A6"/>
    <w:rsid w:val="003F3410"/>
    <w:rsid w:val="003F4B69"/>
    <w:rsid w:val="003F5F4B"/>
    <w:rsid w:val="003F7857"/>
    <w:rsid w:val="00401C37"/>
    <w:rsid w:val="0040263D"/>
    <w:rsid w:val="00402D30"/>
    <w:rsid w:val="00402FA6"/>
    <w:rsid w:val="0040325E"/>
    <w:rsid w:val="00404593"/>
    <w:rsid w:val="00404865"/>
    <w:rsid w:val="00405F5F"/>
    <w:rsid w:val="00405F77"/>
    <w:rsid w:val="00405FDF"/>
    <w:rsid w:val="0040611F"/>
    <w:rsid w:val="00406542"/>
    <w:rsid w:val="00407BBA"/>
    <w:rsid w:val="00407DBF"/>
    <w:rsid w:val="00410C16"/>
    <w:rsid w:val="00410D4F"/>
    <w:rsid w:val="004116DD"/>
    <w:rsid w:val="00411A91"/>
    <w:rsid w:val="004123D0"/>
    <w:rsid w:val="004128C5"/>
    <w:rsid w:val="004146EF"/>
    <w:rsid w:val="0041502F"/>
    <w:rsid w:val="00415E08"/>
    <w:rsid w:val="00416861"/>
    <w:rsid w:val="00417098"/>
    <w:rsid w:val="00417C53"/>
    <w:rsid w:val="00417D2E"/>
    <w:rsid w:val="004202AE"/>
    <w:rsid w:val="00422F85"/>
    <w:rsid w:val="00425E36"/>
    <w:rsid w:val="004262EB"/>
    <w:rsid w:val="00426BDC"/>
    <w:rsid w:val="00426F39"/>
    <w:rsid w:val="004272F3"/>
    <w:rsid w:val="00430C4A"/>
    <w:rsid w:val="004316F2"/>
    <w:rsid w:val="00433410"/>
    <w:rsid w:val="004354AE"/>
    <w:rsid w:val="004355CA"/>
    <w:rsid w:val="004367CE"/>
    <w:rsid w:val="004400EA"/>
    <w:rsid w:val="00440249"/>
    <w:rsid w:val="0044064F"/>
    <w:rsid w:val="0044070F"/>
    <w:rsid w:val="004418FC"/>
    <w:rsid w:val="0044268B"/>
    <w:rsid w:val="00442CA5"/>
    <w:rsid w:val="00443543"/>
    <w:rsid w:val="00444BCD"/>
    <w:rsid w:val="00446B33"/>
    <w:rsid w:val="00447992"/>
    <w:rsid w:val="00450DF5"/>
    <w:rsid w:val="0045142A"/>
    <w:rsid w:val="00451733"/>
    <w:rsid w:val="00452B15"/>
    <w:rsid w:val="00453DB7"/>
    <w:rsid w:val="004544A8"/>
    <w:rsid w:val="00454700"/>
    <w:rsid w:val="004548B9"/>
    <w:rsid w:val="00455A22"/>
    <w:rsid w:val="004573D9"/>
    <w:rsid w:val="00457AF8"/>
    <w:rsid w:val="00457BAC"/>
    <w:rsid w:val="004605F6"/>
    <w:rsid w:val="0046170E"/>
    <w:rsid w:val="0046283C"/>
    <w:rsid w:val="00462FDA"/>
    <w:rsid w:val="0046408D"/>
    <w:rsid w:val="00464610"/>
    <w:rsid w:val="00465737"/>
    <w:rsid w:val="0046601F"/>
    <w:rsid w:val="0046735D"/>
    <w:rsid w:val="00470729"/>
    <w:rsid w:val="00470E3E"/>
    <w:rsid w:val="00470E7E"/>
    <w:rsid w:val="00471AEE"/>
    <w:rsid w:val="00471FD6"/>
    <w:rsid w:val="00472224"/>
    <w:rsid w:val="00472573"/>
    <w:rsid w:val="0047481A"/>
    <w:rsid w:val="00475D25"/>
    <w:rsid w:val="004762D4"/>
    <w:rsid w:val="0047667F"/>
    <w:rsid w:val="00476752"/>
    <w:rsid w:val="004767DF"/>
    <w:rsid w:val="004777A1"/>
    <w:rsid w:val="00477D8F"/>
    <w:rsid w:val="00480C50"/>
    <w:rsid w:val="00481048"/>
    <w:rsid w:val="004810FC"/>
    <w:rsid w:val="00481311"/>
    <w:rsid w:val="004828A2"/>
    <w:rsid w:val="00482A98"/>
    <w:rsid w:val="004845DB"/>
    <w:rsid w:val="004866F4"/>
    <w:rsid w:val="00487C1F"/>
    <w:rsid w:val="00487D10"/>
    <w:rsid w:val="00491772"/>
    <w:rsid w:val="00491E9F"/>
    <w:rsid w:val="004923C4"/>
    <w:rsid w:val="0049256D"/>
    <w:rsid w:val="00492E94"/>
    <w:rsid w:val="00493A4E"/>
    <w:rsid w:val="00493B5D"/>
    <w:rsid w:val="00496C02"/>
    <w:rsid w:val="00497367"/>
    <w:rsid w:val="004A0C0A"/>
    <w:rsid w:val="004A0EB4"/>
    <w:rsid w:val="004A1E09"/>
    <w:rsid w:val="004A2ECB"/>
    <w:rsid w:val="004A401E"/>
    <w:rsid w:val="004A4667"/>
    <w:rsid w:val="004A6466"/>
    <w:rsid w:val="004A6EAA"/>
    <w:rsid w:val="004A7625"/>
    <w:rsid w:val="004A7ABE"/>
    <w:rsid w:val="004B0210"/>
    <w:rsid w:val="004B0F81"/>
    <w:rsid w:val="004B1604"/>
    <w:rsid w:val="004B2A15"/>
    <w:rsid w:val="004B3B64"/>
    <w:rsid w:val="004B3E17"/>
    <w:rsid w:val="004B4694"/>
    <w:rsid w:val="004B54A4"/>
    <w:rsid w:val="004B5DE9"/>
    <w:rsid w:val="004B5DF7"/>
    <w:rsid w:val="004B6F9B"/>
    <w:rsid w:val="004B754B"/>
    <w:rsid w:val="004B7E6F"/>
    <w:rsid w:val="004C1A6E"/>
    <w:rsid w:val="004C1E97"/>
    <w:rsid w:val="004C207A"/>
    <w:rsid w:val="004C4926"/>
    <w:rsid w:val="004C4F9F"/>
    <w:rsid w:val="004C6744"/>
    <w:rsid w:val="004C69B2"/>
    <w:rsid w:val="004C7368"/>
    <w:rsid w:val="004C7B57"/>
    <w:rsid w:val="004C7D53"/>
    <w:rsid w:val="004D028D"/>
    <w:rsid w:val="004D1275"/>
    <w:rsid w:val="004D1CFD"/>
    <w:rsid w:val="004D2C73"/>
    <w:rsid w:val="004D3967"/>
    <w:rsid w:val="004D3B59"/>
    <w:rsid w:val="004D4F7C"/>
    <w:rsid w:val="004D6425"/>
    <w:rsid w:val="004D65E4"/>
    <w:rsid w:val="004D6811"/>
    <w:rsid w:val="004D6AD1"/>
    <w:rsid w:val="004D6D1B"/>
    <w:rsid w:val="004D71E0"/>
    <w:rsid w:val="004D72BF"/>
    <w:rsid w:val="004D780C"/>
    <w:rsid w:val="004D7CFD"/>
    <w:rsid w:val="004E04DC"/>
    <w:rsid w:val="004E07D0"/>
    <w:rsid w:val="004E099A"/>
    <w:rsid w:val="004E1E15"/>
    <w:rsid w:val="004E1FCB"/>
    <w:rsid w:val="004E2C02"/>
    <w:rsid w:val="004E2F09"/>
    <w:rsid w:val="004E3017"/>
    <w:rsid w:val="004E37D2"/>
    <w:rsid w:val="004E3C42"/>
    <w:rsid w:val="004E4587"/>
    <w:rsid w:val="004E45A1"/>
    <w:rsid w:val="004E47F8"/>
    <w:rsid w:val="004E4B87"/>
    <w:rsid w:val="004E56F8"/>
    <w:rsid w:val="004E56FF"/>
    <w:rsid w:val="004E5F54"/>
    <w:rsid w:val="004E65F6"/>
    <w:rsid w:val="004E73F1"/>
    <w:rsid w:val="004F0120"/>
    <w:rsid w:val="004F145C"/>
    <w:rsid w:val="004F1588"/>
    <w:rsid w:val="004F1603"/>
    <w:rsid w:val="004F1A30"/>
    <w:rsid w:val="004F222F"/>
    <w:rsid w:val="004F3196"/>
    <w:rsid w:val="004F55D3"/>
    <w:rsid w:val="004F5D96"/>
    <w:rsid w:val="004F61AA"/>
    <w:rsid w:val="004F7FF8"/>
    <w:rsid w:val="005003E0"/>
    <w:rsid w:val="00500603"/>
    <w:rsid w:val="00500B56"/>
    <w:rsid w:val="00501091"/>
    <w:rsid w:val="00502369"/>
    <w:rsid w:val="005032C5"/>
    <w:rsid w:val="00503B69"/>
    <w:rsid w:val="00505EC7"/>
    <w:rsid w:val="00506570"/>
    <w:rsid w:val="00506650"/>
    <w:rsid w:val="00506964"/>
    <w:rsid w:val="00507896"/>
    <w:rsid w:val="005119A7"/>
    <w:rsid w:val="00512B28"/>
    <w:rsid w:val="005131C2"/>
    <w:rsid w:val="00513CDC"/>
    <w:rsid w:val="00515515"/>
    <w:rsid w:val="00515575"/>
    <w:rsid w:val="00516591"/>
    <w:rsid w:val="00516647"/>
    <w:rsid w:val="00516848"/>
    <w:rsid w:val="00516CC6"/>
    <w:rsid w:val="005171FF"/>
    <w:rsid w:val="00520030"/>
    <w:rsid w:val="0052072F"/>
    <w:rsid w:val="00523361"/>
    <w:rsid w:val="00523C5B"/>
    <w:rsid w:val="00523CAD"/>
    <w:rsid w:val="00523FC5"/>
    <w:rsid w:val="00524069"/>
    <w:rsid w:val="00525373"/>
    <w:rsid w:val="00525DBF"/>
    <w:rsid w:val="00527821"/>
    <w:rsid w:val="005308D6"/>
    <w:rsid w:val="00530AD5"/>
    <w:rsid w:val="00530C7B"/>
    <w:rsid w:val="0053108C"/>
    <w:rsid w:val="005326BA"/>
    <w:rsid w:val="00533684"/>
    <w:rsid w:val="00533D00"/>
    <w:rsid w:val="00533D66"/>
    <w:rsid w:val="00535659"/>
    <w:rsid w:val="0054053B"/>
    <w:rsid w:val="00540D55"/>
    <w:rsid w:val="00541099"/>
    <w:rsid w:val="00541174"/>
    <w:rsid w:val="0054186E"/>
    <w:rsid w:val="00542122"/>
    <w:rsid w:val="005429DB"/>
    <w:rsid w:val="00542B8E"/>
    <w:rsid w:val="00542C14"/>
    <w:rsid w:val="005437EB"/>
    <w:rsid w:val="00544602"/>
    <w:rsid w:val="00545926"/>
    <w:rsid w:val="005475B2"/>
    <w:rsid w:val="00547EEA"/>
    <w:rsid w:val="00550119"/>
    <w:rsid w:val="00551B91"/>
    <w:rsid w:val="00552FAE"/>
    <w:rsid w:val="005538F5"/>
    <w:rsid w:val="00554A30"/>
    <w:rsid w:val="0055534C"/>
    <w:rsid w:val="0055538A"/>
    <w:rsid w:val="00555607"/>
    <w:rsid w:val="00555711"/>
    <w:rsid w:val="00555B9D"/>
    <w:rsid w:val="00555C1E"/>
    <w:rsid w:val="0055631A"/>
    <w:rsid w:val="00556583"/>
    <w:rsid w:val="0055698A"/>
    <w:rsid w:val="00556B84"/>
    <w:rsid w:val="0055730C"/>
    <w:rsid w:val="00557430"/>
    <w:rsid w:val="0056040B"/>
    <w:rsid w:val="0056253A"/>
    <w:rsid w:val="0056308D"/>
    <w:rsid w:val="005633DD"/>
    <w:rsid w:val="0056375B"/>
    <w:rsid w:val="00567C4E"/>
    <w:rsid w:val="00570593"/>
    <w:rsid w:val="00570703"/>
    <w:rsid w:val="00570ABF"/>
    <w:rsid w:val="0057125A"/>
    <w:rsid w:val="00571A9A"/>
    <w:rsid w:val="00571DC5"/>
    <w:rsid w:val="005721EB"/>
    <w:rsid w:val="005722D2"/>
    <w:rsid w:val="00573518"/>
    <w:rsid w:val="00575BD4"/>
    <w:rsid w:val="00575C75"/>
    <w:rsid w:val="005762A1"/>
    <w:rsid w:val="00576AB9"/>
    <w:rsid w:val="00576B0A"/>
    <w:rsid w:val="0057796B"/>
    <w:rsid w:val="00580150"/>
    <w:rsid w:val="00580882"/>
    <w:rsid w:val="00581198"/>
    <w:rsid w:val="00583586"/>
    <w:rsid w:val="00583743"/>
    <w:rsid w:val="00583F08"/>
    <w:rsid w:val="005854D8"/>
    <w:rsid w:val="005855BA"/>
    <w:rsid w:val="00585DEC"/>
    <w:rsid w:val="0058618A"/>
    <w:rsid w:val="0058668C"/>
    <w:rsid w:val="005867FF"/>
    <w:rsid w:val="00587F1D"/>
    <w:rsid w:val="00590099"/>
    <w:rsid w:val="005903EC"/>
    <w:rsid w:val="00590536"/>
    <w:rsid w:val="00591682"/>
    <w:rsid w:val="005923AC"/>
    <w:rsid w:val="005929E7"/>
    <w:rsid w:val="00593A63"/>
    <w:rsid w:val="00594234"/>
    <w:rsid w:val="0059480A"/>
    <w:rsid w:val="005951A7"/>
    <w:rsid w:val="005956AA"/>
    <w:rsid w:val="00596FCD"/>
    <w:rsid w:val="00597780"/>
    <w:rsid w:val="0059787B"/>
    <w:rsid w:val="005A1584"/>
    <w:rsid w:val="005A1BC5"/>
    <w:rsid w:val="005A21F6"/>
    <w:rsid w:val="005A23F6"/>
    <w:rsid w:val="005A2554"/>
    <w:rsid w:val="005A398C"/>
    <w:rsid w:val="005A3FC6"/>
    <w:rsid w:val="005A49FA"/>
    <w:rsid w:val="005A53C2"/>
    <w:rsid w:val="005A5C64"/>
    <w:rsid w:val="005A6267"/>
    <w:rsid w:val="005A69F5"/>
    <w:rsid w:val="005A717F"/>
    <w:rsid w:val="005A76F4"/>
    <w:rsid w:val="005A786A"/>
    <w:rsid w:val="005A7A68"/>
    <w:rsid w:val="005A7E1B"/>
    <w:rsid w:val="005B076E"/>
    <w:rsid w:val="005B1935"/>
    <w:rsid w:val="005B332F"/>
    <w:rsid w:val="005B4E7D"/>
    <w:rsid w:val="005B580F"/>
    <w:rsid w:val="005B58A1"/>
    <w:rsid w:val="005B5B52"/>
    <w:rsid w:val="005B5CA4"/>
    <w:rsid w:val="005B5D5B"/>
    <w:rsid w:val="005B5DC0"/>
    <w:rsid w:val="005B6E6A"/>
    <w:rsid w:val="005B7792"/>
    <w:rsid w:val="005C00D3"/>
    <w:rsid w:val="005C1453"/>
    <w:rsid w:val="005C23EE"/>
    <w:rsid w:val="005C3467"/>
    <w:rsid w:val="005C3B9E"/>
    <w:rsid w:val="005C4558"/>
    <w:rsid w:val="005C5100"/>
    <w:rsid w:val="005C5B57"/>
    <w:rsid w:val="005C6312"/>
    <w:rsid w:val="005C6C7E"/>
    <w:rsid w:val="005C7536"/>
    <w:rsid w:val="005D01DF"/>
    <w:rsid w:val="005D03F1"/>
    <w:rsid w:val="005D0544"/>
    <w:rsid w:val="005D06D5"/>
    <w:rsid w:val="005D07A9"/>
    <w:rsid w:val="005D097F"/>
    <w:rsid w:val="005D0DBB"/>
    <w:rsid w:val="005D1096"/>
    <w:rsid w:val="005D2FAE"/>
    <w:rsid w:val="005D31C7"/>
    <w:rsid w:val="005D3BF9"/>
    <w:rsid w:val="005D4271"/>
    <w:rsid w:val="005D4594"/>
    <w:rsid w:val="005D4CA4"/>
    <w:rsid w:val="005D5065"/>
    <w:rsid w:val="005D59F4"/>
    <w:rsid w:val="005D626E"/>
    <w:rsid w:val="005D6AE0"/>
    <w:rsid w:val="005D6B7E"/>
    <w:rsid w:val="005D7088"/>
    <w:rsid w:val="005D730F"/>
    <w:rsid w:val="005E02BF"/>
    <w:rsid w:val="005E192C"/>
    <w:rsid w:val="005E1B46"/>
    <w:rsid w:val="005E2142"/>
    <w:rsid w:val="005E25F3"/>
    <w:rsid w:val="005E2EA9"/>
    <w:rsid w:val="005E3D74"/>
    <w:rsid w:val="005E4729"/>
    <w:rsid w:val="005E52D3"/>
    <w:rsid w:val="005E52E7"/>
    <w:rsid w:val="005E69FF"/>
    <w:rsid w:val="005E7265"/>
    <w:rsid w:val="005F0003"/>
    <w:rsid w:val="005F1A65"/>
    <w:rsid w:val="005F1B05"/>
    <w:rsid w:val="005F2816"/>
    <w:rsid w:val="005F3024"/>
    <w:rsid w:val="005F3DD7"/>
    <w:rsid w:val="005F40FF"/>
    <w:rsid w:val="005F4841"/>
    <w:rsid w:val="005F52EE"/>
    <w:rsid w:val="005F53F7"/>
    <w:rsid w:val="005F6813"/>
    <w:rsid w:val="005F7CF5"/>
    <w:rsid w:val="006000D6"/>
    <w:rsid w:val="00600B58"/>
    <w:rsid w:val="00601C96"/>
    <w:rsid w:val="0060208C"/>
    <w:rsid w:val="00602D14"/>
    <w:rsid w:val="00604857"/>
    <w:rsid w:val="00605A63"/>
    <w:rsid w:val="00605E55"/>
    <w:rsid w:val="00606AF2"/>
    <w:rsid w:val="00607F5A"/>
    <w:rsid w:val="00611CEC"/>
    <w:rsid w:val="00612A75"/>
    <w:rsid w:val="006134BD"/>
    <w:rsid w:val="00616126"/>
    <w:rsid w:val="00616D4A"/>
    <w:rsid w:val="0061721C"/>
    <w:rsid w:val="0061766A"/>
    <w:rsid w:val="00617842"/>
    <w:rsid w:val="006178D3"/>
    <w:rsid w:val="00620446"/>
    <w:rsid w:val="00621B29"/>
    <w:rsid w:val="00622B86"/>
    <w:rsid w:val="00622F03"/>
    <w:rsid w:val="006230B9"/>
    <w:rsid w:val="006235CB"/>
    <w:rsid w:val="00623A9F"/>
    <w:rsid w:val="00623B25"/>
    <w:rsid w:val="00626086"/>
    <w:rsid w:val="0062727F"/>
    <w:rsid w:val="00627E8D"/>
    <w:rsid w:val="00630288"/>
    <w:rsid w:val="00630403"/>
    <w:rsid w:val="00630428"/>
    <w:rsid w:val="006308A8"/>
    <w:rsid w:val="006315AE"/>
    <w:rsid w:val="00631D68"/>
    <w:rsid w:val="00631E14"/>
    <w:rsid w:val="0063248B"/>
    <w:rsid w:val="0063399A"/>
    <w:rsid w:val="00634C20"/>
    <w:rsid w:val="00635E2F"/>
    <w:rsid w:val="00636D48"/>
    <w:rsid w:val="00636F50"/>
    <w:rsid w:val="0063701B"/>
    <w:rsid w:val="0063724C"/>
    <w:rsid w:val="00637AC0"/>
    <w:rsid w:val="00637B5B"/>
    <w:rsid w:val="006412AC"/>
    <w:rsid w:val="0064139C"/>
    <w:rsid w:val="00641439"/>
    <w:rsid w:val="006435B9"/>
    <w:rsid w:val="006446F9"/>
    <w:rsid w:val="0064483F"/>
    <w:rsid w:val="00644928"/>
    <w:rsid w:val="006458CF"/>
    <w:rsid w:val="00645BF2"/>
    <w:rsid w:val="00646F62"/>
    <w:rsid w:val="00647476"/>
    <w:rsid w:val="00650C6C"/>
    <w:rsid w:val="00651E4B"/>
    <w:rsid w:val="00652B07"/>
    <w:rsid w:val="00653650"/>
    <w:rsid w:val="00653E74"/>
    <w:rsid w:val="006547B4"/>
    <w:rsid w:val="00654F03"/>
    <w:rsid w:val="006559C1"/>
    <w:rsid w:val="00656568"/>
    <w:rsid w:val="00657072"/>
    <w:rsid w:val="00657282"/>
    <w:rsid w:val="006574BD"/>
    <w:rsid w:val="00660121"/>
    <w:rsid w:val="0066016E"/>
    <w:rsid w:val="00661CB7"/>
    <w:rsid w:val="0066366A"/>
    <w:rsid w:val="00663898"/>
    <w:rsid w:val="006638B5"/>
    <w:rsid w:val="006644BB"/>
    <w:rsid w:val="00664B59"/>
    <w:rsid w:val="00664FEB"/>
    <w:rsid w:val="00665374"/>
    <w:rsid w:val="00665B39"/>
    <w:rsid w:val="006665BA"/>
    <w:rsid w:val="0066733C"/>
    <w:rsid w:val="00667B4A"/>
    <w:rsid w:val="00667EAF"/>
    <w:rsid w:val="0067009A"/>
    <w:rsid w:val="00670DA7"/>
    <w:rsid w:val="00672010"/>
    <w:rsid w:val="006733B7"/>
    <w:rsid w:val="006739A4"/>
    <w:rsid w:val="00673C9C"/>
    <w:rsid w:val="00675615"/>
    <w:rsid w:val="00675947"/>
    <w:rsid w:val="006766E8"/>
    <w:rsid w:val="0067672C"/>
    <w:rsid w:val="0067680F"/>
    <w:rsid w:val="00676B8D"/>
    <w:rsid w:val="00676F7A"/>
    <w:rsid w:val="0068099F"/>
    <w:rsid w:val="00680E97"/>
    <w:rsid w:val="00681713"/>
    <w:rsid w:val="00681927"/>
    <w:rsid w:val="00682B44"/>
    <w:rsid w:val="00682BBF"/>
    <w:rsid w:val="0068558D"/>
    <w:rsid w:val="00685E3E"/>
    <w:rsid w:val="00686C97"/>
    <w:rsid w:val="00687147"/>
    <w:rsid w:val="00690E98"/>
    <w:rsid w:val="00692C1C"/>
    <w:rsid w:val="00693D9C"/>
    <w:rsid w:val="00694D07"/>
    <w:rsid w:val="00694D1E"/>
    <w:rsid w:val="00694EFF"/>
    <w:rsid w:val="00695275"/>
    <w:rsid w:val="006956F1"/>
    <w:rsid w:val="00695B8F"/>
    <w:rsid w:val="00697584"/>
    <w:rsid w:val="00697AF2"/>
    <w:rsid w:val="006A02F4"/>
    <w:rsid w:val="006A0395"/>
    <w:rsid w:val="006A043E"/>
    <w:rsid w:val="006A0B97"/>
    <w:rsid w:val="006A18D3"/>
    <w:rsid w:val="006A1B55"/>
    <w:rsid w:val="006A3595"/>
    <w:rsid w:val="006A3F9A"/>
    <w:rsid w:val="006A40BC"/>
    <w:rsid w:val="006A5D52"/>
    <w:rsid w:val="006A5DF8"/>
    <w:rsid w:val="006A5F77"/>
    <w:rsid w:val="006A645E"/>
    <w:rsid w:val="006A69F5"/>
    <w:rsid w:val="006A71F4"/>
    <w:rsid w:val="006A7681"/>
    <w:rsid w:val="006B060B"/>
    <w:rsid w:val="006B21E8"/>
    <w:rsid w:val="006B47B0"/>
    <w:rsid w:val="006B494A"/>
    <w:rsid w:val="006B6389"/>
    <w:rsid w:val="006B6C47"/>
    <w:rsid w:val="006B7C07"/>
    <w:rsid w:val="006B7C2A"/>
    <w:rsid w:val="006B7DCA"/>
    <w:rsid w:val="006C0A15"/>
    <w:rsid w:val="006C1353"/>
    <w:rsid w:val="006C1357"/>
    <w:rsid w:val="006C1FCA"/>
    <w:rsid w:val="006C2DAC"/>
    <w:rsid w:val="006C2EDA"/>
    <w:rsid w:val="006C31D1"/>
    <w:rsid w:val="006C3800"/>
    <w:rsid w:val="006C3BDF"/>
    <w:rsid w:val="006C40E2"/>
    <w:rsid w:val="006D02A3"/>
    <w:rsid w:val="006D0D39"/>
    <w:rsid w:val="006D0DC8"/>
    <w:rsid w:val="006D1366"/>
    <w:rsid w:val="006D1661"/>
    <w:rsid w:val="006D1705"/>
    <w:rsid w:val="006D1C8F"/>
    <w:rsid w:val="006D25C6"/>
    <w:rsid w:val="006D295D"/>
    <w:rsid w:val="006D2DD2"/>
    <w:rsid w:val="006D34BF"/>
    <w:rsid w:val="006D3B2C"/>
    <w:rsid w:val="006D3F4C"/>
    <w:rsid w:val="006D506D"/>
    <w:rsid w:val="006D5801"/>
    <w:rsid w:val="006D5B4E"/>
    <w:rsid w:val="006D5EFA"/>
    <w:rsid w:val="006D6D23"/>
    <w:rsid w:val="006D6DAE"/>
    <w:rsid w:val="006E0926"/>
    <w:rsid w:val="006E0AF6"/>
    <w:rsid w:val="006E1649"/>
    <w:rsid w:val="006E183C"/>
    <w:rsid w:val="006E2E91"/>
    <w:rsid w:val="006E314F"/>
    <w:rsid w:val="006E3D82"/>
    <w:rsid w:val="006E4271"/>
    <w:rsid w:val="006E5E2E"/>
    <w:rsid w:val="006E6700"/>
    <w:rsid w:val="006E6F6A"/>
    <w:rsid w:val="006E70F0"/>
    <w:rsid w:val="006E7D39"/>
    <w:rsid w:val="006F02B3"/>
    <w:rsid w:val="006F0882"/>
    <w:rsid w:val="006F1D00"/>
    <w:rsid w:val="006F20C9"/>
    <w:rsid w:val="006F2569"/>
    <w:rsid w:val="006F30CD"/>
    <w:rsid w:val="006F3D89"/>
    <w:rsid w:val="006F40AF"/>
    <w:rsid w:val="006F4421"/>
    <w:rsid w:val="006F4865"/>
    <w:rsid w:val="006F496B"/>
    <w:rsid w:val="006F618A"/>
    <w:rsid w:val="006F6506"/>
    <w:rsid w:val="006F6FE6"/>
    <w:rsid w:val="00700750"/>
    <w:rsid w:val="00701C8A"/>
    <w:rsid w:val="007036F1"/>
    <w:rsid w:val="00703931"/>
    <w:rsid w:val="00703C8A"/>
    <w:rsid w:val="0070603D"/>
    <w:rsid w:val="007068C4"/>
    <w:rsid w:val="00707375"/>
    <w:rsid w:val="00707C3E"/>
    <w:rsid w:val="0071144B"/>
    <w:rsid w:val="00711D8A"/>
    <w:rsid w:val="0071203E"/>
    <w:rsid w:val="00712045"/>
    <w:rsid w:val="0071294A"/>
    <w:rsid w:val="00712A5A"/>
    <w:rsid w:val="00712F1B"/>
    <w:rsid w:val="007139ED"/>
    <w:rsid w:val="0071403F"/>
    <w:rsid w:val="007140CC"/>
    <w:rsid w:val="007141A0"/>
    <w:rsid w:val="0071436A"/>
    <w:rsid w:val="00715D99"/>
    <w:rsid w:val="0071753C"/>
    <w:rsid w:val="0072029B"/>
    <w:rsid w:val="007209DA"/>
    <w:rsid w:val="00720F51"/>
    <w:rsid w:val="007210AD"/>
    <w:rsid w:val="00723529"/>
    <w:rsid w:val="00725E01"/>
    <w:rsid w:val="0072609D"/>
    <w:rsid w:val="007266B6"/>
    <w:rsid w:val="0072709B"/>
    <w:rsid w:val="0072789A"/>
    <w:rsid w:val="00730BAB"/>
    <w:rsid w:val="00731FE8"/>
    <w:rsid w:val="007330EC"/>
    <w:rsid w:val="00734EAF"/>
    <w:rsid w:val="00735414"/>
    <w:rsid w:val="007368BA"/>
    <w:rsid w:val="00737385"/>
    <w:rsid w:val="00737D4C"/>
    <w:rsid w:val="007403E8"/>
    <w:rsid w:val="007405F2"/>
    <w:rsid w:val="007409C2"/>
    <w:rsid w:val="00740AA3"/>
    <w:rsid w:val="007410B4"/>
    <w:rsid w:val="007411F0"/>
    <w:rsid w:val="007415E7"/>
    <w:rsid w:val="007417DD"/>
    <w:rsid w:val="007418B7"/>
    <w:rsid w:val="00741C3B"/>
    <w:rsid w:val="007425C0"/>
    <w:rsid w:val="00743A45"/>
    <w:rsid w:val="00743D01"/>
    <w:rsid w:val="007440E8"/>
    <w:rsid w:val="00744C22"/>
    <w:rsid w:val="00744E37"/>
    <w:rsid w:val="00745106"/>
    <w:rsid w:val="00746098"/>
    <w:rsid w:val="00747263"/>
    <w:rsid w:val="007473B8"/>
    <w:rsid w:val="007473DF"/>
    <w:rsid w:val="00750C71"/>
    <w:rsid w:val="00753078"/>
    <w:rsid w:val="00753559"/>
    <w:rsid w:val="00753737"/>
    <w:rsid w:val="00753D24"/>
    <w:rsid w:val="00755741"/>
    <w:rsid w:val="007579FA"/>
    <w:rsid w:val="00757A39"/>
    <w:rsid w:val="007601DB"/>
    <w:rsid w:val="007605A8"/>
    <w:rsid w:val="00761ECF"/>
    <w:rsid w:val="0076283E"/>
    <w:rsid w:val="00762B09"/>
    <w:rsid w:val="007630B9"/>
    <w:rsid w:val="0076361E"/>
    <w:rsid w:val="0076531F"/>
    <w:rsid w:val="00765C9D"/>
    <w:rsid w:val="007667D6"/>
    <w:rsid w:val="00766867"/>
    <w:rsid w:val="00766ADC"/>
    <w:rsid w:val="00766B18"/>
    <w:rsid w:val="0077051F"/>
    <w:rsid w:val="00771087"/>
    <w:rsid w:val="007713A1"/>
    <w:rsid w:val="007721E7"/>
    <w:rsid w:val="0077320E"/>
    <w:rsid w:val="0077379D"/>
    <w:rsid w:val="00775A40"/>
    <w:rsid w:val="00777007"/>
    <w:rsid w:val="007774A9"/>
    <w:rsid w:val="007776DC"/>
    <w:rsid w:val="007778A3"/>
    <w:rsid w:val="007802CD"/>
    <w:rsid w:val="007812C1"/>
    <w:rsid w:val="007819DB"/>
    <w:rsid w:val="00781FBB"/>
    <w:rsid w:val="007826C8"/>
    <w:rsid w:val="00783B4A"/>
    <w:rsid w:val="00783EC5"/>
    <w:rsid w:val="0078423D"/>
    <w:rsid w:val="007842EB"/>
    <w:rsid w:val="00784848"/>
    <w:rsid w:val="007866E2"/>
    <w:rsid w:val="00787E59"/>
    <w:rsid w:val="00790C63"/>
    <w:rsid w:val="00790EBC"/>
    <w:rsid w:val="00790FB6"/>
    <w:rsid w:val="00791176"/>
    <w:rsid w:val="0079160A"/>
    <w:rsid w:val="00792194"/>
    <w:rsid w:val="00793A90"/>
    <w:rsid w:val="00795FFB"/>
    <w:rsid w:val="00796286"/>
    <w:rsid w:val="007967B4"/>
    <w:rsid w:val="007A0D66"/>
    <w:rsid w:val="007A0E1F"/>
    <w:rsid w:val="007A167C"/>
    <w:rsid w:val="007A2748"/>
    <w:rsid w:val="007A2DE1"/>
    <w:rsid w:val="007A4AF6"/>
    <w:rsid w:val="007A52FC"/>
    <w:rsid w:val="007A5F60"/>
    <w:rsid w:val="007A617D"/>
    <w:rsid w:val="007A6C46"/>
    <w:rsid w:val="007A6E57"/>
    <w:rsid w:val="007B0722"/>
    <w:rsid w:val="007B07B3"/>
    <w:rsid w:val="007B0BA8"/>
    <w:rsid w:val="007B1186"/>
    <w:rsid w:val="007B118E"/>
    <w:rsid w:val="007B2912"/>
    <w:rsid w:val="007B2D04"/>
    <w:rsid w:val="007B4D04"/>
    <w:rsid w:val="007B4F4F"/>
    <w:rsid w:val="007B588E"/>
    <w:rsid w:val="007B5E54"/>
    <w:rsid w:val="007B6CCA"/>
    <w:rsid w:val="007B75EB"/>
    <w:rsid w:val="007C0344"/>
    <w:rsid w:val="007C06BC"/>
    <w:rsid w:val="007C0913"/>
    <w:rsid w:val="007C0DA9"/>
    <w:rsid w:val="007C10A5"/>
    <w:rsid w:val="007C156F"/>
    <w:rsid w:val="007C1A4A"/>
    <w:rsid w:val="007C218A"/>
    <w:rsid w:val="007C265D"/>
    <w:rsid w:val="007C326E"/>
    <w:rsid w:val="007C33C0"/>
    <w:rsid w:val="007C4232"/>
    <w:rsid w:val="007C47F0"/>
    <w:rsid w:val="007C505E"/>
    <w:rsid w:val="007C5434"/>
    <w:rsid w:val="007C652F"/>
    <w:rsid w:val="007C6628"/>
    <w:rsid w:val="007C7029"/>
    <w:rsid w:val="007D2DAE"/>
    <w:rsid w:val="007D30A3"/>
    <w:rsid w:val="007D3B71"/>
    <w:rsid w:val="007D411C"/>
    <w:rsid w:val="007D4F24"/>
    <w:rsid w:val="007D5404"/>
    <w:rsid w:val="007D59B8"/>
    <w:rsid w:val="007D62C3"/>
    <w:rsid w:val="007D654E"/>
    <w:rsid w:val="007D70B5"/>
    <w:rsid w:val="007E01BD"/>
    <w:rsid w:val="007E0614"/>
    <w:rsid w:val="007E0BFA"/>
    <w:rsid w:val="007E1803"/>
    <w:rsid w:val="007E1F18"/>
    <w:rsid w:val="007E3025"/>
    <w:rsid w:val="007E311A"/>
    <w:rsid w:val="007E3797"/>
    <w:rsid w:val="007E5490"/>
    <w:rsid w:val="007E61E1"/>
    <w:rsid w:val="007E6FCC"/>
    <w:rsid w:val="007E7385"/>
    <w:rsid w:val="007E79E7"/>
    <w:rsid w:val="007F0C27"/>
    <w:rsid w:val="007F0ED5"/>
    <w:rsid w:val="007F2753"/>
    <w:rsid w:val="007F2764"/>
    <w:rsid w:val="007F2918"/>
    <w:rsid w:val="007F2C9F"/>
    <w:rsid w:val="007F3F1D"/>
    <w:rsid w:val="007F4E17"/>
    <w:rsid w:val="007F51DD"/>
    <w:rsid w:val="007F592E"/>
    <w:rsid w:val="007F6093"/>
    <w:rsid w:val="007F6441"/>
    <w:rsid w:val="007F770E"/>
    <w:rsid w:val="00801BA0"/>
    <w:rsid w:val="00801D37"/>
    <w:rsid w:val="008023A7"/>
    <w:rsid w:val="0080246C"/>
    <w:rsid w:val="008031D4"/>
    <w:rsid w:val="008044F0"/>
    <w:rsid w:val="00804B16"/>
    <w:rsid w:val="00806104"/>
    <w:rsid w:val="008061D1"/>
    <w:rsid w:val="008062C7"/>
    <w:rsid w:val="00806B1C"/>
    <w:rsid w:val="00806C44"/>
    <w:rsid w:val="00807046"/>
    <w:rsid w:val="00807705"/>
    <w:rsid w:val="008101F8"/>
    <w:rsid w:val="00810947"/>
    <w:rsid w:val="00810D85"/>
    <w:rsid w:val="00811FBF"/>
    <w:rsid w:val="00811FEF"/>
    <w:rsid w:val="0081234F"/>
    <w:rsid w:val="00812B8E"/>
    <w:rsid w:val="0081367F"/>
    <w:rsid w:val="00814505"/>
    <w:rsid w:val="00814B8C"/>
    <w:rsid w:val="00815B5E"/>
    <w:rsid w:val="00815D59"/>
    <w:rsid w:val="00816391"/>
    <w:rsid w:val="008163CC"/>
    <w:rsid w:val="00816805"/>
    <w:rsid w:val="00817896"/>
    <w:rsid w:val="00817CB0"/>
    <w:rsid w:val="008201D1"/>
    <w:rsid w:val="0082067D"/>
    <w:rsid w:val="00820C38"/>
    <w:rsid w:val="00821AD9"/>
    <w:rsid w:val="0082200A"/>
    <w:rsid w:val="008225DF"/>
    <w:rsid w:val="00822AE4"/>
    <w:rsid w:val="00822CAD"/>
    <w:rsid w:val="008231D9"/>
    <w:rsid w:val="00823363"/>
    <w:rsid w:val="00823F4E"/>
    <w:rsid w:val="0082437E"/>
    <w:rsid w:val="00824B94"/>
    <w:rsid w:val="00824E03"/>
    <w:rsid w:val="0082665A"/>
    <w:rsid w:val="00830B22"/>
    <w:rsid w:val="00831A3B"/>
    <w:rsid w:val="0083267C"/>
    <w:rsid w:val="008328A5"/>
    <w:rsid w:val="00833E5C"/>
    <w:rsid w:val="00834209"/>
    <w:rsid w:val="008345D0"/>
    <w:rsid w:val="008366B7"/>
    <w:rsid w:val="0083737F"/>
    <w:rsid w:val="00837417"/>
    <w:rsid w:val="00837B68"/>
    <w:rsid w:val="00840125"/>
    <w:rsid w:val="00840426"/>
    <w:rsid w:val="0084066C"/>
    <w:rsid w:val="00841B33"/>
    <w:rsid w:val="00841F45"/>
    <w:rsid w:val="00841FFF"/>
    <w:rsid w:val="0084351E"/>
    <w:rsid w:val="00844640"/>
    <w:rsid w:val="0084474D"/>
    <w:rsid w:val="00844A76"/>
    <w:rsid w:val="00844C1C"/>
    <w:rsid w:val="00844D60"/>
    <w:rsid w:val="008451B5"/>
    <w:rsid w:val="00846EF7"/>
    <w:rsid w:val="00847102"/>
    <w:rsid w:val="0084758E"/>
    <w:rsid w:val="0084774E"/>
    <w:rsid w:val="0085037F"/>
    <w:rsid w:val="008505BB"/>
    <w:rsid w:val="00850721"/>
    <w:rsid w:val="00850B1C"/>
    <w:rsid w:val="00850F9A"/>
    <w:rsid w:val="0085152B"/>
    <w:rsid w:val="00851A31"/>
    <w:rsid w:val="00851E7B"/>
    <w:rsid w:val="008526E8"/>
    <w:rsid w:val="008527D3"/>
    <w:rsid w:val="00853523"/>
    <w:rsid w:val="00853F24"/>
    <w:rsid w:val="0085412C"/>
    <w:rsid w:val="008546C6"/>
    <w:rsid w:val="00854B23"/>
    <w:rsid w:val="00854E4D"/>
    <w:rsid w:val="00855D66"/>
    <w:rsid w:val="00856E72"/>
    <w:rsid w:val="00857ABF"/>
    <w:rsid w:val="00860088"/>
    <w:rsid w:val="00860E8E"/>
    <w:rsid w:val="0086122C"/>
    <w:rsid w:val="00863D46"/>
    <w:rsid w:val="0086412C"/>
    <w:rsid w:val="00864474"/>
    <w:rsid w:val="0086565E"/>
    <w:rsid w:val="00865A8A"/>
    <w:rsid w:val="00866228"/>
    <w:rsid w:val="008662B0"/>
    <w:rsid w:val="00866BE9"/>
    <w:rsid w:val="00866DE6"/>
    <w:rsid w:val="00867330"/>
    <w:rsid w:val="0086746F"/>
    <w:rsid w:val="0087022F"/>
    <w:rsid w:val="008715E8"/>
    <w:rsid w:val="0087168E"/>
    <w:rsid w:val="008737DB"/>
    <w:rsid w:val="00873B66"/>
    <w:rsid w:val="00873B9C"/>
    <w:rsid w:val="008746A9"/>
    <w:rsid w:val="00874E6E"/>
    <w:rsid w:val="0087572E"/>
    <w:rsid w:val="00875775"/>
    <w:rsid w:val="008760B5"/>
    <w:rsid w:val="00877769"/>
    <w:rsid w:val="00877F81"/>
    <w:rsid w:val="00880042"/>
    <w:rsid w:val="00880738"/>
    <w:rsid w:val="00880BF9"/>
    <w:rsid w:val="0088135F"/>
    <w:rsid w:val="00882AD4"/>
    <w:rsid w:val="00882ED6"/>
    <w:rsid w:val="00883131"/>
    <w:rsid w:val="00883CFE"/>
    <w:rsid w:val="00883D22"/>
    <w:rsid w:val="00884809"/>
    <w:rsid w:val="00884C38"/>
    <w:rsid w:val="00884D32"/>
    <w:rsid w:val="00885568"/>
    <w:rsid w:val="00885870"/>
    <w:rsid w:val="00885F94"/>
    <w:rsid w:val="008919B9"/>
    <w:rsid w:val="00892542"/>
    <w:rsid w:val="008926AA"/>
    <w:rsid w:val="00892E70"/>
    <w:rsid w:val="0089335A"/>
    <w:rsid w:val="00895A22"/>
    <w:rsid w:val="00896BCE"/>
    <w:rsid w:val="008977A2"/>
    <w:rsid w:val="008979B9"/>
    <w:rsid w:val="008A03AC"/>
    <w:rsid w:val="008A1BD0"/>
    <w:rsid w:val="008A21A8"/>
    <w:rsid w:val="008A2404"/>
    <w:rsid w:val="008A24C1"/>
    <w:rsid w:val="008A2A97"/>
    <w:rsid w:val="008A359A"/>
    <w:rsid w:val="008A4C06"/>
    <w:rsid w:val="008A4DB6"/>
    <w:rsid w:val="008A5BB4"/>
    <w:rsid w:val="008A6063"/>
    <w:rsid w:val="008A7722"/>
    <w:rsid w:val="008B1724"/>
    <w:rsid w:val="008B199C"/>
    <w:rsid w:val="008B1D3B"/>
    <w:rsid w:val="008B387E"/>
    <w:rsid w:val="008B473D"/>
    <w:rsid w:val="008B632C"/>
    <w:rsid w:val="008B63FE"/>
    <w:rsid w:val="008B759B"/>
    <w:rsid w:val="008C029A"/>
    <w:rsid w:val="008C09D3"/>
    <w:rsid w:val="008C2DBD"/>
    <w:rsid w:val="008C3683"/>
    <w:rsid w:val="008C3891"/>
    <w:rsid w:val="008C466F"/>
    <w:rsid w:val="008C56BD"/>
    <w:rsid w:val="008C59EB"/>
    <w:rsid w:val="008C61F7"/>
    <w:rsid w:val="008C64FD"/>
    <w:rsid w:val="008C65FD"/>
    <w:rsid w:val="008C7728"/>
    <w:rsid w:val="008D0E66"/>
    <w:rsid w:val="008D0F3C"/>
    <w:rsid w:val="008D1164"/>
    <w:rsid w:val="008D1EC7"/>
    <w:rsid w:val="008D1F5C"/>
    <w:rsid w:val="008D1FE5"/>
    <w:rsid w:val="008D319D"/>
    <w:rsid w:val="008D548E"/>
    <w:rsid w:val="008D56C8"/>
    <w:rsid w:val="008D6C0B"/>
    <w:rsid w:val="008D79E5"/>
    <w:rsid w:val="008D7D69"/>
    <w:rsid w:val="008E0A18"/>
    <w:rsid w:val="008E32FE"/>
    <w:rsid w:val="008E3DFF"/>
    <w:rsid w:val="008E50C8"/>
    <w:rsid w:val="008E518A"/>
    <w:rsid w:val="008E5DAA"/>
    <w:rsid w:val="008E7870"/>
    <w:rsid w:val="008F2278"/>
    <w:rsid w:val="008F2762"/>
    <w:rsid w:val="008F32A9"/>
    <w:rsid w:val="008F391C"/>
    <w:rsid w:val="008F50FD"/>
    <w:rsid w:val="008F5257"/>
    <w:rsid w:val="008F6A89"/>
    <w:rsid w:val="008F71FC"/>
    <w:rsid w:val="008F7421"/>
    <w:rsid w:val="008F76F4"/>
    <w:rsid w:val="008F77D0"/>
    <w:rsid w:val="008F7BE7"/>
    <w:rsid w:val="0090006C"/>
    <w:rsid w:val="00900309"/>
    <w:rsid w:val="00904711"/>
    <w:rsid w:val="00906AAE"/>
    <w:rsid w:val="0090760B"/>
    <w:rsid w:val="009077EE"/>
    <w:rsid w:val="009078CC"/>
    <w:rsid w:val="00907BFF"/>
    <w:rsid w:val="00910565"/>
    <w:rsid w:val="00910DC6"/>
    <w:rsid w:val="00911A5F"/>
    <w:rsid w:val="0091229C"/>
    <w:rsid w:val="0091268A"/>
    <w:rsid w:val="00912F20"/>
    <w:rsid w:val="009143A6"/>
    <w:rsid w:val="009155A3"/>
    <w:rsid w:val="00915755"/>
    <w:rsid w:val="009160EA"/>
    <w:rsid w:val="0091629A"/>
    <w:rsid w:val="0091634A"/>
    <w:rsid w:val="0091659E"/>
    <w:rsid w:val="00916DC0"/>
    <w:rsid w:val="0091701B"/>
    <w:rsid w:val="009218CB"/>
    <w:rsid w:val="009219A2"/>
    <w:rsid w:val="00921DC0"/>
    <w:rsid w:val="009221E2"/>
    <w:rsid w:val="00922835"/>
    <w:rsid w:val="00923F22"/>
    <w:rsid w:val="009240B7"/>
    <w:rsid w:val="009244B7"/>
    <w:rsid w:val="00925734"/>
    <w:rsid w:val="0092726D"/>
    <w:rsid w:val="00927F94"/>
    <w:rsid w:val="00930204"/>
    <w:rsid w:val="00933745"/>
    <w:rsid w:val="00933C1D"/>
    <w:rsid w:val="00934006"/>
    <w:rsid w:val="00935BDD"/>
    <w:rsid w:val="00936792"/>
    <w:rsid w:val="0093748C"/>
    <w:rsid w:val="00937BAE"/>
    <w:rsid w:val="0094099D"/>
    <w:rsid w:val="00940ED1"/>
    <w:rsid w:val="00941006"/>
    <w:rsid w:val="009436EA"/>
    <w:rsid w:val="0094446B"/>
    <w:rsid w:val="009453B0"/>
    <w:rsid w:val="0094542B"/>
    <w:rsid w:val="00945453"/>
    <w:rsid w:val="00945EDF"/>
    <w:rsid w:val="00946486"/>
    <w:rsid w:val="00950286"/>
    <w:rsid w:val="0095086E"/>
    <w:rsid w:val="00951328"/>
    <w:rsid w:val="009516BF"/>
    <w:rsid w:val="00951EA4"/>
    <w:rsid w:val="00952A8E"/>
    <w:rsid w:val="00952C97"/>
    <w:rsid w:val="0095328E"/>
    <w:rsid w:val="009555AB"/>
    <w:rsid w:val="00956137"/>
    <w:rsid w:val="00956AB6"/>
    <w:rsid w:val="00956D4C"/>
    <w:rsid w:val="00961257"/>
    <w:rsid w:val="00961A62"/>
    <w:rsid w:val="00961A7D"/>
    <w:rsid w:val="00961F1B"/>
    <w:rsid w:val="00961F28"/>
    <w:rsid w:val="0096223A"/>
    <w:rsid w:val="00962C30"/>
    <w:rsid w:val="009631F6"/>
    <w:rsid w:val="0096326C"/>
    <w:rsid w:val="0096329A"/>
    <w:rsid w:val="009632D4"/>
    <w:rsid w:val="0096442D"/>
    <w:rsid w:val="009648C1"/>
    <w:rsid w:val="00966350"/>
    <w:rsid w:val="00966569"/>
    <w:rsid w:val="00966C9E"/>
    <w:rsid w:val="0096712C"/>
    <w:rsid w:val="009673EE"/>
    <w:rsid w:val="0097092B"/>
    <w:rsid w:val="00970A08"/>
    <w:rsid w:val="0097140E"/>
    <w:rsid w:val="0097181F"/>
    <w:rsid w:val="00972345"/>
    <w:rsid w:val="00973289"/>
    <w:rsid w:val="00974767"/>
    <w:rsid w:val="00974CDF"/>
    <w:rsid w:val="00977102"/>
    <w:rsid w:val="00980606"/>
    <w:rsid w:val="0098086A"/>
    <w:rsid w:val="00980D78"/>
    <w:rsid w:val="0098268C"/>
    <w:rsid w:val="00982F2F"/>
    <w:rsid w:val="00984825"/>
    <w:rsid w:val="00984F02"/>
    <w:rsid w:val="00985A64"/>
    <w:rsid w:val="00986243"/>
    <w:rsid w:val="00986958"/>
    <w:rsid w:val="00987753"/>
    <w:rsid w:val="00987F00"/>
    <w:rsid w:val="00990670"/>
    <w:rsid w:val="00991A3A"/>
    <w:rsid w:val="00991BEC"/>
    <w:rsid w:val="0099251C"/>
    <w:rsid w:val="00993086"/>
    <w:rsid w:val="00993199"/>
    <w:rsid w:val="009955AE"/>
    <w:rsid w:val="0099596B"/>
    <w:rsid w:val="00996203"/>
    <w:rsid w:val="00996831"/>
    <w:rsid w:val="0099700B"/>
    <w:rsid w:val="00997E07"/>
    <w:rsid w:val="009A028D"/>
    <w:rsid w:val="009A078A"/>
    <w:rsid w:val="009A0C06"/>
    <w:rsid w:val="009A0C67"/>
    <w:rsid w:val="009A1217"/>
    <w:rsid w:val="009A18E9"/>
    <w:rsid w:val="009A19D0"/>
    <w:rsid w:val="009A1F0D"/>
    <w:rsid w:val="009A203D"/>
    <w:rsid w:val="009A335D"/>
    <w:rsid w:val="009A387E"/>
    <w:rsid w:val="009A674C"/>
    <w:rsid w:val="009A6E5E"/>
    <w:rsid w:val="009A7452"/>
    <w:rsid w:val="009B04E4"/>
    <w:rsid w:val="009B0B3E"/>
    <w:rsid w:val="009B2E6E"/>
    <w:rsid w:val="009B3726"/>
    <w:rsid w:val="009B54C3"/>
    <w:rsid w:val="009B63CF"/>
    <w:rsid w:val="009B7579"/>
    <w:rsid w:val="009B7BE5"/>
    <w:rsid w:val="009B7D06"/>
    <w:rsid w:val="009C033E"/>
    <w:rsid w:val="009C1577"/>
    <w:rsid w:val="009C3459"/>
    <w:rsid w:val="009C3760"/>
    <w:rsid w:val="009C3AE6"/>
    <w:rsid w:val="009C3C72"/>
    <w:rsid w:val="009C54A4"/>
    <w:rsid w:val="009C5DC0"/>
    <w:rsid w:val="009C63CF"/>
    <w:rsid w:val="009C6E5A"/>
    <w:rsid w:val="009C71CD"/>
    <w:rsid w:val="009C7296"/>
    <w:rsid w:val="009D05B9"/>
    <w:rsid w:val="009D0792"/>
    <w:rsid w:val="009D0B59"/>
    <w:rsid w:val="009D2EA5"/>
    <w:rsid w:val="009D2FF1"/>
    <w:rsid w:val="009D310D"/>
    <w:rsid w:val="009D43D2"/>
    <w:rsid w:val="009D4DE9"/>
    <w:rsid w:val="009D614E"/>
    <w:rsid w:val="009D6742"/>
    <w:rsid w:val="009D753B"/>
    <w:rsid w:val="009E0D4D"/>
    <w:rsid w:val="009E0EBC"/>
    <w:rsid w:val="009E1105"/>
    <w:rsid w:val="009E128C"/>
    <w:rsid w:val="009E159C"/>
    <w:rsid w:val="009E358C"/>
    <w:rsid w:val="009E3DE1"/>
    <w:rsid w:val="009E3E7C"/>
    <w:rsid w:val="009E3E8F"/>
    <w:rsid w:val="009E3FAB"/>
    <w:rsid w:val="009E42D1"/>
    <w:rsid w:val="009E58D4"/>
    <w:rsid w:val="009E6B77"/>
    <w:rsid w:val="009E6BF3"/>
    <w:rsid w:val="009E6DC1"/>
    <w:rsid w:val="009E73A4"/>
    <w:rsid w:val="009E7AED"/>
    <w:rsid w:val="009F18EB"/>
    <w:rsid w:val="009F225D"/>
    <w:rsid w:val="009F276A"/>
    <w:rsid w:val="009F333C"/>
    <w:rsid w:val="009F351D"/>
    <w:rsid w:val="009F3567"/>
    <w:rsid w:val="009F3786"/>
    <w:rsid w:val="009F39AF"/>
    <w:rsid w:val="009F39E4"/>
    <w:rsid w:val="009F4B79"/>
    <w:rsid w:val="009F54AF"/>
    <w:rsid w:val="009F6324"/>
    <w:rsid w:val="009F6523"/>
    <w:rsid w:val="009F7202"/>
    <w:rsid w:val="00A00686"/>
    <w:rsid w:val="00A00A8B"/>
    <w:rsid w:val="00A010E5"/>
    <w:rsid w:val="00A01926"/>
    <w:rsid w:val="00A0220D"/>
    <w:rsid w:val="00A0329A"/>
    <w:rsid w:val="00A033F3"/>
    <w:rsid w:val="00A0353B"/>
    <w:rsid w:val="00A03BFC"/>
    <w:rsid w:val="00A04240"/>
    <w:rsid w:val="00A057F9"/>
    <w:rsid w:val="00A064AE"/>
    <w:rsid w:val="00A0688A"/>
    <w:rsid w:val="00A07EEA"/>
    <w:rsid w:val="00A10213"/>
    <w:rsid w:val="00A10B4A"/>
    <w:rsid w:val="00A11BCF"/>
    <w:rsid w:val="00A11E6F"/>
    <w:rsid w:val="00A12E1E"/>
    <w:rsid w:val="00A1359D"/>
    <w:rsid w:val="00A13B17"/>
    <w:rsid w:val="00A15891"/>
    <w:rsid w:val="00A159AA"/>
    <w:rsid w:val="00A15EFD"/>
    <w:rsid w:val="00A16517"/>
    <w:rsid w:val="00A17BB2"/>
    <w:rsid w:val="00A200D2"/>
    <w:rsid w:val="00A22FB4"/>
    <w:rsid w:val="00A23684"/>
    <w:rsid w:val="00A23A9F"/>
    <w:rsid w:val="00A242E2"/>
    <w:rsid w:val="00A25294"/>
    <w:rsid w:val="00A2588F"/>
    <w:rsid w:val="00A25B02"/>
    <w:rsid w:val="00A270A1"/>
    <w:rsid w:val="00A278FA"/>
    <w:rsid w:val="00A3005E"/>
    <w:rsid w:val="00A31B30"/>
    <w:rsid w:val="00A31B5C"/>
    <w:rsid w:val="00A320AE"/>
    <w:rsid w:val="00A32EF9"/>
    <w:rsid w:val="00A333B2"/>
    <w:rsid w:val="00A337AB"/>
    <w:rsid w:val="00A34249"/>
    <w:rsid w:val="00A3424B"/>
    <w:rsid w:val="00A36BFC"/>
    <w:rsid w:val="00A37019"/>
    <w:rsid w:val="00A40582"/>
    <w:rsid w:val="00A4360B"/>
    <w:rsid w:val="00A43B37"/>
    <w:rsid w:val="00A44EF3"/>
    <w:rsid w:val="00A459D8"/>
    <w:rsid w:val="00A4690A"/>
    <w:rsid w:val="00A46986"/>
    <w:rsid w:val="00A46B78"/>
    <w:rsid w:val="00A46E5B"/>
    <w:rsid w:val="00A47A6C"/>
    <w:rsid w:val="00A47A84"/>
    <w:rsid w:val="00A50C6C"/>
    <w:rsid w:val="00A50CC9"/>
    <w:rsid w:val="00A50DB7"/>
    <w:rsid w:val="00A51C0F"/>
    <w:rsid w:val="00A530E8"/>
    <w:rsid w:val="00A532AC"/>
    <w:rsid w:val="00A54975"/>
    <w:rsid w:val="00A54AFC"/>
    <w:rsid w:val="00A55B22"/>
    <w:rsid w:val="00A55DC0"/>
    <w:rsid w:val="00A56BF6"/>
    <w:rsid w:val="00A5765A"/>
    <w:rsid w:val="00A57C3F"/>
    <w:rsid w:val="00A600BA"/>
    <w:rsid w:val="00A61B2C"/>
    <w:rsid w:val="00A63859"/>
    <w:rsid w:val="00A64120"/>
    <w:rsid w:val="00A65890"/>
    <w:rsid w:val="00A70331"/>
    <w:rsid w:val="00A70A02"/>
    <w:rsid w:val="00A70D4F"/>
    <w:rsid w:val="00A715B0"/>
    <w:rsid w:val="00A726F9"/>
    <w:rsid w:val="00A72B48"/>
    <w:rsid w:val="00A72FF8"/>
    <w:rsid w:val="00A73720"/>
    <w:rsid w:val="00A74125"/>
    <w:rsid w:val="00A748C2"/>
    <w:rsid w:val="00A74A1A"/>
    <w:rsid w:val="00A7539E"/>
    <w:rsid w:val="00A75DBA"/>
    <w:rsid w:val="00A7671B"/>
    <w:rsid w:val="00A76A85"/>
    <w:rsid w:val="00A806C2"/>
    <w:rsid w:val="00A806D5"/>
    <w:rsid w:val="00A81EBD"/>
    <w:rsid w:val="00A8208F"/>
    <w:rsid w:val="00A8278C"/>
    <w:rsid w:val="00A8413E"/>
    <w:rsid w:val="00A85010"/>
    <w:rsid w:val="00A8599B"/>
    <w:rsid w:val="00A864BC"/>
    <w:rsid w:val="00A86595"/>
    <w:rsid w:val="00A869B9"/>
    <w:rsid w:val="00A874D0"/>
    <w:rsid w:val="00A87EE7"/>
    <w:rsid w:val="00A90273"/>
    <w:rsid w:val="00A911AA"/>
    <w:rsid w:val="00A91553"/>
    <w:rsid w:val="00A91ABF"/>
    <w:rsid w:val="00A9227C"/>
    <w:rsid w:val="00A92C26"/>
    <w:rsid w:val="00A930A1"/>
    <w:rsid w:val="00A930BA"/>
    <w:rsid w:val="00A93999"/>
    <w:rsid w:val="00A94737"/>
    <w:rsid w:val="00A95054"/>
    <w:rsid w:val="00A9585D"/>
    <w:rsid w:val="00A95CAE"/>
    <w:rsid w:val="00A95EF6"/>
    <w:rsid w:val="00A967C7"/>
    <w:rsid w:val="00AA03E7"/>
    <w:rsid w:val="00AA06F2"/>
    <w:rsid w:val="00AA0A3C"/>
    <w:rsid w:val="00AA1021"/>
    <w:rsid w:val="00AA159B"/>
    <w:rsid w:val="00AA29D5"/>
    <w:rsid w:val="00AA2F07"/>
    <w:rsid w:val="00AA3AA5"/>
    <w:rsid w:val="00AA4502"/>
    <w:rsid w:val="00AA5676"/>
    <w:rsid w:val="00AA61A3"/>
    <w:rsid w:val="00AA6746"/>
    <w:rsid w:val="00AA7423"/>
    <w:rsid w:val="00AB02F1"/>
    <w:rsid w:val="00AB0588"/>
    <w:rsid w:val="00AB0DE9"/>
    <w:rsid w:val="00AB0F8A"/>
    <w:rsid w:val="00AB1268"/>
    <w:rsid w:val="00AB2E31"/>
    <w:rsid w:val="00AB2EAD"/>
    <w:rsid w:val="00AB3435"/>
    <w:rsid w:val="00AB447C"/>
    <w:rsid w:val="00AB4885"/>
    <w:rsid w:val="00AB4F34"/>
    <w:rsid w:val="00AB6A25"/>
    <w:rsid w:val="00AB6CF3"/>
    <w:rsid w:val="00AB71AA"/>
    <w:rsid w:val="00AB7B23"/>
    <w:rsid w:val="00AB7B68"/>
    <w:rsid w:val="00AC06BC"/>
    <w:rsid w:val="00AC0700"/>
    <w:rsid w:val="00AC071F"/>
    <w:rsid w:val="00AC113B"/>
    <w:rsid w:val="00AC19D5"/>
    <w:rsid w:val="00AC1EB3"/>
    <w:rsid w:val="00AC2ECC"/>
    <w:rsid w:val="00AC35DA"/>
    <w:rsid w:val="00AC4D61"/>
    <w:rsid w:val="00AC4E5F"/>
    <w:rsid w:val="00AC5214"/>
    <w:rsid w:val="00AC5489"/>
    <w:rsid w:val="00AC621C"/>
    <w:rsid w:val="00AC6904"/>
    <w:rsid w:val="00AD0130"/>
    <w:rsid w:val="00AD087F"/>
    <w:rsid w:val="00AD0F82"/>
    <w:rsid w:val="00AD2F2A"/>
    <w:rsid w:val="00AD3A98"/>
    <w:rsid w:val="00AD3B29"/>
    <w:rsid w:val="00AD406E"/>
    <w:rsid w:val="00AD4618"/>
    <w:rsid w:val="00AD499C"/>
    <w:rsid w:val="00AD4D12"/>
    <w:rsid w:val="00AD72BE"/>
    <w:rsid w:val="00AE0650"/>
    <w:rsid w:val="00AE3351"/>
    <w:rsid w:val="00AE3CBC"/>
    <w:rsid w:val="00AE4C71"/>
    <w:rsid w:val="00AE4C95"/>
    <w:rsid w:val="00AE4DE7"/>
    <w:rsid w:val="00AE5596"/>
    <w:rsid w:val="00AE68A4"/>
    <w:rsid w:val="00AE70BD"/>
    <w:rsid w:val="00AF0853"/>
    <w:rsid w:val="00AF08C3"/>
    <w:rsid w:val="00AF0AD5"/>
    <w:rsid w:val="00AF142B"/>
    <w:rsid w:val="00AF1A1E"/>
    <w:rsid w:val="00AF2D6A"/>
    <w:rsid w:val="00AF38C0"/>
    <w:rsid w:val="00AF442E"/>
    <w:rsid w:val="00AF5804"/>
    <w:rsid w:val="00AF5C69"/>
    <w:rsid w:val="00AF65BD"/>
    <w:rsid w:val="00B001E2"/>
    <w:rsid w:val="00B0027E"/>
    <w:rsid w:val="00B00912"/>
    <w:rsid w:val="00B01624"/>
    <w:rsid w:val="00B01A24"/>
    <w:rsid w:val="00B03CAD"/>
    <w:rsid w:val="00B04007"/>
    <w:rsid w:val="00B04756"/>
    <w:rsid w:val="00B05099"/>
    <w:rsid w:val="00B05308"/>
    <w:rsid w:val="00B0648C"/>
    <w:rsid w:val="00B10B30"/>
    <w:rsid w:val="00B13204"/>
    <w:rsid w:val="00B13E10"/>
    <w:rsid w:val="00B15207"/>
    <w:rsid w:val="00B1530E"/>
    <w:rsid w:val="00B16300"/>
    <w:rsid w:val="00B16C3A"/>
    <w:rsid w:val="00B16D83"/>
    <w:rsid w:val="00B1733D"/>
    <w:rsid w:val="00B205B7"/>
    <w:rsid w:val="00B20832"/>
    <w:rsid w:val="00B208FB"/>
    <w:rsid w:val="00B212A7"/>
    <w:rsid w:val="00B216F5"/>
    <w:rsid w:val="00B22D95"/>
    <w:rsid w:val="00B22E78"/>
    <w:rsid w:val="00B23986"/>
    <w:rsid w:val="00B24109"/>
    <w:rsid w:val="00B246EF"/>
    <w:rsid w:val="00B2480A"/>
    <w:rsid w:val="00B25357"/>
    <w:rsid w:val="00B25507"/>
    <w:rsid w:val="00B26328"/>
    <w:rsid w:val="00B26605"/>
    <w:rsid w:val="00B26D10"/>
    <w:rsid w:val="00B27FC4"/>
    <w:rsid w:val="00B30691"/>
    <w:rsid w:val="00B30D64"/>
    <w:rsid w:val="00B31933"/>
    <w:rsid w:val="00B31EB6"/>
    <w:rsid w:val="00B32760"/>
    <w:rsid w:val="00B3286A"/>
    <w:rsid w:val="00B32F15"/>
    <w:rsid w:val="00B3391C"/>
    <w:rsid w:val="00B34A50"/>
    <w:rsid w:val="00B35430"/>
    <w:rsid w:val="00B3684D"/>
    <w:rsid w:val="00B368C1"/>
    <w:rsid w:val="00B36B3E"/>
    <w:rsid w:val="00B40185"/>
    <w:rsid w:val="00B40773"/>
    <w:rsid w:val="00B40D62"/>
    <w:rsid w:val="00B4187D"/>
    <w:rsid w:val="00B41C6E"/>
    <w:rsid w:val="00B4255B"/>
    <w:rsid w:val="00B4264D"/>
    <w:rsid w:val="00B428A3"/>
    <w:rsid w:val="00B438E5"/>
    <w:rsid w:val="00B43D50"/>
    <w:rsid w:val="00B46297"/>
    <w:rsid w:val="00B46749"/>
    <w:rsid w:val="00B47653"/>
    <w:rsid w:val="00B47CB9"/>
    <w:rsid w:val="00B50775"/>
    <w:rsid w:val="00B50C20"/>
    <w:rsid w:val="00B51ACA"/>
    <w:rsid w:val="00B533EE"/>
    <w:rsid w:val="00B535C5"/>
    <w:rsid w:val="00B55386"/>
    <w:rsid w:val="00B556B9"/>
    <w:rsid w:val="00B57554"/>
    <w:rsid w:val="00B6051B"/>
    <w:rsid w:val="00B60819"/>
    <w:rsid w:val="00B6084D"/>
    <w:rsid w:val="00B6306A"/>
    <w:rsid w:val="00B63289"/>
    <w:rsid w:val="00B64B9C"/>
    <w:rsid w:val="00B65FF8"/>
    <w:rsid w:val="00B66072"/>
    <w:rsid w:val="00B66A25"/>
    <w:rsid w:val="00B66F67"/>
    <w:rsid w:val="00B671D2"/>
    <w:rsid w:val="00B71301"/>
    <w:rsid w:val="00B713AE"/>
    <w:rsid w:val="00B7214E"/>
    <w:rsid w:val="00B72EA6"/>
    <w:rsid w:val="00B73B02"/>
    <w:rsid w:val="00B740CB"/>
    <w:rsid w:val="00B7481C"/>
    <w:rsid w:val="00B75384"/>
    <w:rsid w:val="00B764F4"/>
    <w:rsid w:val="00B80214"/>
    <w:rsid w:val="00B80D84"/>
    <w:rsid w:val="00B812D6"/>
    <w:rsid w:val="00B82310"/>
    <w:rsid w:val="00B8244D"/>
    <w:rsid w:val="00B82989"/>
    <w:rsid w:val="00B82E4E"/>
    <w:rsid w:val="00B83C52"/>
    <w:rsid w:val="00B83EFB"/>
    <w:rsid w:val="00B8419D"/>
    <w:rsid w:val="00B84A28"/>
    <w:rsid w:val="00B84DF0"/>
    <w:rsid w:val="00B873CC"/>
    <w:rsid w:val="00B87C50"/>
    <w:rsid w:val="00B87F0F"/>
    <w:rsid w:val="00B90143"/>
    <w:rsid w:val="00B90619"/>
    <w:rsid w:val="00B91326"/>
    <w:rsid w:val="00B91F99"/>
    <w:rsid w:val="00B923C9"/>
    <w:rsid w:val="00B93137"/>
    <w:rsid w:val="00B974D5"/>
    <w:rsid w:val="00B97DC6"/>
    <w:rsid w:val="00B97DCE"/>
    <w:rsid w:val="00BA126E"/>
    <w:rsid w:val="00BA12FF"/>
    <w:rsid w:val="00BA24D3"/>
    <w:rsid w:val="00BA2C6D"/>
    <w:rsid w:val="00BA2EE4"/>
    <w:rsid w:val="00BA3D3D"/>
    <w:rsid w:val="00BA3E91"/>
    <w:rsid w:val="00BA412F"/>
    <w:rsid w:val="00BA4349"/>
    <w:rsid w:val="00BA4CB0"/>
    <w:rsid w:val="00BA65E5"/>
    <w:rsid w:val="00BA758F"/>
    <w:rsid w:val="00BA76B3"/>
    <w:rsid w:val="00BB049F"/>
    <w:rsid w:val="00BB2489"/>
    <w:rsid w:val="00BB2A16"/>
    <w:rsid w:val="00BB2CB3"/>
    <w:rsid w:val="00BB49C5"/>
    <w:rsid w:val="00BB5295"/>
    <w:rsid w:val="00BB5E69"/>
    <w:rsid w:val="00BB6688"/>
    <w:rsid w:val="00BB67ED"/>
    <w:rsid w:val="00BB6D0E"/>
    <w:rsid w:val="00BB7393"/>
    <w:rsid w:val="00BB7B6D"/>
    <w:rsid w:val="00BC1615"/>
    <w:rsid w:val="00BC166E"/>
    <w:rsid w:val="00BC171D"/>
    <w:rsid w:val="00BC2D2D"/>
    <w:rsid w:val="00BC42D4"/>
    <w:rsid w:val="00BC4B56"/>
    <w:rsid w:val="00BC51F8"/>
    <w:rsid w:val="00BC6504"/>
    <w:rsid w:val="00BD063D"/>
    <w:rsid w:val="00BD392B"/>
    <w:rsid w:val="00BD56C4"/>
    <w:rsid w:val="00BD5911"/>
    <w:rsid w:val="00BD5A4D"/>
    <w:rsid w:val="00BD6325"/>
    <w:rsid w:val="00BD635B"/>
    <w:rsid w:val="00BD6527"/>
    <w:rsid w:val="00BD6A51"/>
    <w:rsid w:val="00BD727C"/>
    <w:rsid w:val="00BD7C4D"/>
    <w:rsid w:val="00BE0ABB"/>
    <w:rsid w:val="00BE1585"/>
    <w:rsid w:val="00BE208E"/>
    <w:rsid w:val="00BE2516"/>
    <w:rsid w:val="00BE330A"/>
    <w:rsid w:val="00BE466A"/>
    <w:rsid w:val="00BE4674"/>
    <w:rsid w:val="00BE5064"/>
    <w:rsid w:val="00BE66ED"/>
    <w:rsid w:val="00BE6765"/>
    <w:rsid w:val="00BE68CB"/>
    <w:rsid w:val="00BE6CDF"/>
    <w:rsid w:val="00BE6D41"/>
    <w:rsid w:val="00BE7D4B"/>
    <w:rsid w:val="00BF0538"/>
    <w:rsid w:val="00BF0592"/>
    <w:rsid w:val="00BF0938"/>
    <w:rsid w:val="00BF13CF"/>
    <w:rsid w:val="00BF2299"/>
    <w:rsid w:val="00BF38B4"/>
    <w:rsid w:val="00BF46A1"/>
    <w:rsid w:val="00BF48AF"/>
    <w:rsid w:val="00BF48E8"/>
    <w:rsid w:val="00BF716C"/>
    <w:rsid w:val="00C007CB"/>
    <w:rsid w:val="00C01BAD"/>
    <w:rsid w:val="00C0234C"/>
    <w:rsid w:val="00C02540"/>
    <w:rsid w:val="00C034C5"/>
    <w:rsid w:val="00C0356F"/>
    <w:rsid w:val="00C0449F"/>
    <w:rsid w:val="00C05159"/>
    <w:rsid w:val="00C05AFB"/>
    <w:rsid w:val="00C075FF"/>
    <w:rsid w:val="00C0761C"/>
    <w:rsid w:val="00C078D8"/>
    <w:rsid w:val="00C1062D"/>
    <w:rsid w:val="00C10886"/>
    <w:rsid w:val="00C118C5"/>
    <w:rsid w:val="00C11C62"/>
    <w:rsid w:val="00C12335"/>
    <w:rsid w:val="00C146DB"/>
    <w:rsid w:val="00C15225"/>
    <w:rsid w:val="00C155A5"/>
    <w:rsid w:val="00C207ED"/>
    <w:rsid w:val="00C20A56"/>
    <w:rsid w:val="00C213B6"/>
    <w:rsid w:val="00C2155B"/>
    <w:rsid w:val="00C224D5"/>
    <w:rsid w:val="00C22B85"/>
    <w:rsid w:val="00C23217"/>
    <w:rsid w:val="00C233D7"/>
    <w:rsid w:val="00C23F75"/>
    <w:rsid w:val="00C253C6"/>
    <w:rsid w:val="00C25503"/>
    <w:rsid w:val="00C26105"/>
    <w:rsid w:val="00C264D0"/>
    <w:rsid w:val="00C26724"/>
    <w:rsid w:val="00C301ED"/>
    <w:rsid w:val="00C30D7E"/>
    <w:rsid w:val="00C31003"/>
    <w:rsid w:val="00C310CB"/>
    <w:rsid w:val="00C31437"/>
    <w:rsid w:val="00C31785"/>
    <w:rsid w:val="00C323F2"/>
    <w:rsid w:val="00C32566"/>
    <w:rsid w:val="00C3353C"/>
    <w:rsid w:val="00C3363C"/>
    <w:rsid w:val="00C345E3"/>
    <w:rsid w:val="00C360C6"/>
    <w:rsid w:val="00C372EC"/>
    <w:rsid w:val="00C3772F"/>
    <w:rsid w:val="00C4061D"/>
    <w:rsid w:val="00C40990"/>
    <w:rsid w:val="00C410BC"/>
    <w:rsid w:val="00C428F6"/>
    <w:rsid w:val="00C43728"/>
    <w:rsid w:val="00C43D75"/>
    <w:rsid w:val="00C44508"/>
    <w:rsid w:val="00C45127"/>
    <w:rsid w:val="00C45174"/>
    <w:rsid w:val="00C45F06"/>
    <w:rsid w:val="00C4798D"/>
    <w:rsid w:val="00C47E72"/>
    <w:rsid w:val="00C50631"/>
    <w:rsid w:val="00C51722"/>
    <w:rsid w:val="00C529D1"/>
    <w:rsid w:val="00C52F6D"/>
    <w:rsid w:val="00C54CA6"/>
    <w:rsid w:val="00C556F5"/>
    <w:rsid w:val="00C562E1"/>
    <w:rsid w:val="00C569CD"/>
    <w:rsid w:val="00C609A0"/>
    <w:rsid w:val="00C613A7"/>
    <w:rsid w:val="00C620EE"/>
    <w:rsid w:val="00C63536"/>
    <w:rsid w:val="00C63ED6"/>
    <w:rsid w:val="00C643DC"/>
    <w:rsid w:val="00C6469E"/>
    <w:rsid w:val="00C64BE2"/>
    <w:rsid w:val="00C66B28"/>
    <w:rsid w:val="00C66C23"/>
    <w:rsid w:val="00C67374"/>
    <w:rsid w:val="00C6760B"/>
    <w:rsid w:val="00C705FB"/>
    <w:rsid w:val="00C714BC"/>
    <w:rsid w:val="00C7158F"/>
    <w:rsid w:val="00C7176D"/>
    <w:rsid w:val="00C72B99"/>
    <w:rsid w:val="00C72F88"/>
    <w:rsid w:val="00C73BA1"/>
    <w:rsid w:val="00C74990"/>
    <w:rsid w:val="00C757F5"/>
    <w:rsid w:val="00C760CF"/>
    <w:rsid w:val="00C7629B"/>
    <w:rsid w:val="00C7696A"/>
    <w:rsid w:val="00C77E5C"/>
    <w:rsid w:val="00C80319"/>
    <w:rsid w:val="00C80AE6"/>
    <w:rsid w:val="00C81DC0"/>
    <w:rsid w:val="00C8200A"/>
    <w:rsid w:val="00C822A8"/>
    <w:rsid w:val="00C8257B"/>
    <w:rsid w:val="00C82CE6"/>
    <w:rsid w:val="00C83028"/>
    <w:rsid w:val="00C83483"/>
    <w:rsid w:val="00C85469"/>
    <w:rsid w:val="00C85B2B"/>
    <w:rsid w:val="00C8731F"/>
    <w:rsid w:val="00C877CA"/>
    <w:rsid w:val="00C87CDE"/>
    <w:rsid w:val="00C90BD3"/>
    <w:rsid w:val="00C9136F"/>
    <w:rsid w:val="00C91BEB"/>
    <w:rsid w:val="00C91D62"/>
    <w:rsid w:val="00C91D77"/>
    <w:rsid w:val="00C925D0"/>
    <w:rsid w:val="00C93DA8"/>
    <w:rsid w:val="00C955D2"/>
    <w:rsid w:val="00C9740B"/>
    <w:rsid w:val="00C97664"/>
    <w:rsid w:val="00CA0827"/>
    <w:rsid w:val="00CA351A"/>
    <w:rsid w:val="00CA398E"/>
    <w:rsid w:val="00CA6226"/>
    <w:rsid w:val="00CA626F"/>
    <w:rsid w:val="00CA690A"/>
    <w:rsid w:val="00CA6C27"/>
    <w:rsid w:val="00CA7E18"/>
    <w:rsid w:val="00CB0980"/>
    <w:rsid w:val="00CB195A"/>
    <w:rsid w:val="00CB1E61"/>
    <w:rsid w:val="00CB276E"/>
    <w:rsid w:val="00CB2BE3"/>
    <w:rsid w:val="00CB4504"/>
    <w:rsid w:val="00CB464A"/>
    <w:rsid w:val="00CB539A"/>
    <w:rsid w:val="00CB5809"/>
    <w:rsid w:val="00CB5BF8"/>
    <w:rsid w:val="00CB6343"/>
    <w:rsid w:val="00CB6BB8"/>
    <w:rsid w:val="00CB74A2"/>
    <w:rsid w:val="00CB7C94"/>
    <w:rsid w:val="00CC03B0"/>
    <w:rsid w:val="00CC08CE"/>
    <w:rsid w:val="00CC15D9"/>
    <w:rsid w:val="00CC193C"/>
    <w:rsid w:val="00CC2354"/>
    <w:rsid w:val="00CC2E73"/>
    <w:rsid w:val="00CC4EB9"/>
    <w:rsid w:val="00CC5EF6"/>
    <w:rsid w:val="00CC5F7C"/>
    <w:rsid w:val="00CC6309"/>
    <w:rsid w:val="00CD208D"/>
    <w:rsid w:val="00CD2D0A"/>
    <w:rsid w:val="00CD39D3"/>
    <w:rsid w:val="00CD3D19"/>
    <w:rsid w:val="00CD4FAC"/>
    <w:rsid w:val="00CD63DD"/>
    <w:rsid w:val="00CD68B0"/>
    <w:rsid w:val="00CD6DE8"/>
    <w:rsid w:val="00CD6EDA"/>
    <w:rsid w:val="00CD746B"/>
    <w:rsid w:val="00CD778B"/>
    <w:rsid w:val="00CE173D"/>
    <w:rsid w:val="00CE1928"/>
    <w:rsid w:val="00CE1CCB"/>
    <w:rsid w:val="00CE1F77"/>
    <w:rsid w:val="00CE1FAD"/>
    <w:rsid w:val="00CE2661"/>
    <w:rsid w:val="00CE40DA"/>
    <w:rsid w:val="00CE4888"/>
    <w:rsid w:val="00CE598F"/>
    <w:rsid w:val="00CE6215"/>
    <w:rsid w:val="00CE6A6F"/>
    <w:rsid w:val="00CF0AEF"/>
    <w:rsid w:val="00CF0B72"/>
    <w:rsid w:val="00CF2AEE"/>
    <w:rsid w:val="00CF2B70"/>
    <w:rsid w:val="00CF3B0C"/>
    <w:rsid w:val="00CF3D21"/>
    <w:rsid w:val="00CF5185"/>
    <w:rsid w:val="00D006D8"/>
    <w:rsid w:val="00D007D1"/>
    <w:rsid w:val="00D00C89"/>
    <w:rsid w:val="00D00ECD"/>
    <w:rsid w:val="00D01F7D"/>
    <w:rsid w:val="00D0392E"/>
    <w:rsid w:val="00D04A50"/>
    <w:rsid w:val="00D05857"/>
    <w:rsid w:val="00D07742"/>
    <w:rsid w:val="00D10835"/>
    <w:rsid w:val="00D10BD5"/>
    <w:rsid w:val="00D1261D"/>
    <w:rsid w:val="00D12FCE"/>
    <w:rsid w:val="00D13E14"/>
    <w:rsid w:val="00D13E78"/>
    <w:rsid w:val="00D13FAF"/>
    <w:rsid w:val="00D13FE5"/>
    <w:rsid w:val="00D140B9"/>
    <w:rsid w:val="00D14278"/>
    <w:rsid w:val="00D153EC"/>
    <w:rsid w:val="00D159DE"/>
    <w:rsid w:val="00D1642C"/>
    <w:rsid w:val="00D17864"/>
    <w:rsid w:val="00D2123D"/>
    <w:rsid w:val="00D21475"/>
    <w:rsid w:val="00D215E7"/>
    <w:rsid w:val="00D2211A"/>
    <w:rsid w:val="00D22700"/>
    <w:rsid w:val="00D22B9A"/>
    <w:rsid w:val="00D23080"/>
    <w:rsid w:val="00D235A2"/>
    <w:rsid w:val="00D261D6"/>
    <w:rsid w:val="00D279C9"/>
    <w:rsid w:val="00D30707"/>
    <w:rsid w:val="00D30B6F"/>
    <w:rsid w:val="00D30D68"/>
    <w:rsid w:val="00D31760"/>
    <w:rsid w:val="00D31CA5"/>
    <w:rsid w:val="00D31F5F"/>
    <w:rsid w:val="00D31F6F"/>
    <w:rsid w:val="00D3344E"/>
    <w:rsid w:val="00D33E4B"/>
    <w:rsid w:val="00D34ED0"/>
    <w:rsid w:val="00D350D5"/>
    <w:rsid w:val="00D35355"/>
    <w:rsid w:val="00D355B3"/>
    <w:rsid w:val="00D3576C"/>
    <w:rsid w:val="00D367C8"/>
    <w:rsid w:val="00D40017"/>
    <w:rsid w:val="00D4012E"/>
    <w:rsid w:val="00D41B82"/>
    <w:rsid w:val="00D42370"/>
    <w:rsid w:val="00D4262E"/>
    <w:rsid w:val="00D4344B"/>
    <w:rsid w:val="00D43A58"/>
    <w:rsid w:val="00D43F30"/>
    <w:rsid w:val="00D440FD"/>
    <w:rsid w:val="00D45E05"/>
    <w:rsid w:val="00D46FA7"/>
    <w:rsid w:val="00D47DC3"/>
    <w:rsid w:val="00D50185"/>
    <w:rsid w:val="00D50253"/>
    <w:rsid w:val="00D50B24"/>
    <w:rsid w:val="00D52733"/>
    <w:rsid w:val="00D53730"/>
    <w:rsid w:val="00D53B0E"/>
    <w:rsid w:val="00D5448D"/>
    <w:rsid w:val="00D55194"/>
    <w:rsid w:val="00D558AB"/>
    <w:rsid w:val="00D55D59"/>
    <w:rsid w:val="00D5738B"/>
    <w:rsid w:val="00D57829"/>
    <w:rsid w:val="00D57AE8"/>
    <w:rsid w:val="00D61882"/>
    <w:rsid w:val="00D61B23"/>
    <w:rsid w:val="00D61D64"/>
    <w:rsid w:val="00D627EB"/>
    <w:rsid w:val="00D62EAF"/>
    <w:rsid w:val="00D62FE3"/>
    <w:rsid w:val="00D63643"/>
    <w:rsid w:val="00D64185"/>
    <w:rsid w:val="00D648B7"/>
    <w:rsid w:val="00D64A30"/>
    <w:rsid w:val="00D654E7"/>
    <w:rsid w:val="00D65CC3"/>
    <w:rsid w:val="00D668DE"/>
    <w:rsid w:val="00D66AD9"/>
    <w:rsid w:val="00D66F58"/>
    <w:rsid w:val="00D71CB9"/>
    <w:rsid w:val="00D71E03"/>
    <w:rsid w:val="00D721B5"/>
    <w:rsid w:val="00D724E7"/>
    <w:rsid w:val="00D72DCB"/>
    <w:rsid w:val="00D730AF"/>
    <w:rsid w:val="00D73597"/>
    <w:rsid w:val="00D7365D"/>
    <w:rsid w:val="00D73B6F"/>
    <w:rsid w:val="00D75EFD"/>
    <w:rsid w:val="00D7612C"/>
    <w:rsid w:val="00D7612F"/>
    <w:rsid w:val="00D7633A"/>
    <w:rsid w:val="00D76385"/>
    <w:rsid w:val="00D763F8"/>
    <w:rsid w:val="00D764A3"/>
    <w:rsid w:val="00D77416"/>
    <w:rsid w:val="00D77C05"/>
    <w:rsid w:val="00D805ED"/>
    <w:rsid w:val="00D80F23"/>
    <w:rsid w:val="00D81AC5"/>
    <w:rsid w:val="00D8336E"/>
    <w:rsid w:val="00D836E5"/>
    <w:rsid w:val="00D83DD4"/>
    <w:rsid w:val="00D84531"/>
    <w:rsid w:val="00D850F0"/>
    <w:rsid w:val="00D865DE"/>
    <w:rsid w:val="00D86DCF"/>
    <w:rsid w:val="00D8733A"/>
    <w:rsid w:val="00D877E1"/>
    <w:rsid w:val="00D87E14"/>
    <w:rsid w:val="00D91891"/>
    <w:rsid w:val="00D92C90"/>
    <w:rsid w:val="00D938C1"/>
    <w:rsid w:val="00D93D26"/>
    <w:rsid w:val="00D93E85"/>
    <w:rsid w:val="00D94E18"/>
    <w:rsid w:val="00D96B38"/>
    <w:rsid w:val="00D97924"/>
    <w:rsid w:val="00DA00EC"/>
    <w:rsid w:val="00DA1C25"/>
    <w:rsid w:val="00DA1FF4"/>
    <w:rsid w:val="00DA24B1"/>
    <w:rsid w:val="00DA3A0C"/>
    <w:rsid w:val="00DA3D2A"/>
    <w:rsid w:val="00DA763A"/>
    <w:rsid w:val="00DA7F52"/>
    <w:rsid w:val="00DB238D"/>
    <w:rsid w:val="00DB321D"/>
    <w:rsid w:val="00DB4C2D"/>
    <w:rsid w:val="00DB52EE"/>
    <w:rsid w:val="00DB5938"/>
    <w:rsid w:val="00DB6B21"/>
    <w:rsid w:val="00DB7050"/>
    <w:rsid w:val="00DB7A6C"/>
    <w:rsid w:val="00DC006F"/>
    <w:rsid w:val="00DC07FC"/>
    <w:rsid w:val="00DC16B0"/>
    <w:rsid w:val="00DC16CC"/>
    <w:rsid w:val="00DC1F6C"/>
    <w:rsid w:val="00DC2845"/>
    <w:rsid w:val="00DC2B70"/>
    <w:rsid w:val="00DC3356"/>
    <w:rsid w:val="00DC354C"/>
    <w:rsid w:val="00DC3B33"/>
    <w:rsid w:val="00DC3DE4"/>
    <w:rsid w:val="00DC4289"/>
    <w:rsid w:val="00DC4503"/>
    <w:rsid w:val="00DC5CFE"/>
    <w:rsid w:val="00DC6FBB"/>
    <w:rsid w:val="00DC7B25"/>
    <w:rsid w:val="00DD1B9E"/>
    <w:rsid w:val="00DD306D"/>
    <w:rsid w:val="00DD34D0"/>
    <w:rsid w:val="00DD34EE"/>
    <w:rsid w:val="00DD3B47"/>
    <w:rsid w:val="00DD3B62"/>
    <w:rsid w:val="00DD5454"/>
    <w:rsid w:val="00DD5589"/>
    <w:rsid w:val="00DD59B6"/>
    <w:rsid w:val="00DD60CD"/>
    <w:rsid w:val="00DD63AF"/>
    <w:rsid w:val="00DD646A"/>
    <w:rsid w:val="00DD6A07"/>
    <w:rsid w:val="00DD7D99"/>
    <w:rsid w:val="00DE0EA5"/>
    <w:rsid w:val="00DE1018"/>
    <w:rsid w:val="00DE1058"/>
    <w:rsid w:val="00DE2662"/>
    <w:rsid w:val="00DE2A75"/>
    <w:rsid w:val="00DE2FDA"/>
    <w:rsid w:val="00DE375F"/>
    <w:rsid w:val="00DE3870"/>
    <w:rsid w:val="00DE468F"/>
    <w:rsid w:val="00DE4B5E"/>
    <w:rsid w:val="00DE6142"/>
    <w:rsid w:val="00DE780F"/>
    <w:rsid w:val="00DE7EC4"/>
    <w:rsid w:val="00DF0AA2"/>
    <w:rsid w:val="00DF149C"/>
    <w:rsid w:val="00DF15BE"/>
    <w:rsid w:val="00DF1AEF"/>
    <w:rsid w:val="00DF2C4D"/>
    <w:rsid w:val="00DF3AC7"/>
    <w:rsid w:val="00DF3BFC"/>
    <w:rsid w:val="00DF45E6"/>
    <w:rsid w:val="00DF67E5"/>
    <w:rsid w:val="00DF78F7"/>
    <w:rsid w:val="00DF7AB9"/>
    <w:rsid w:val="00E00F16"/>
    <w:rsid w:val="00E01C30"/>
    <w:rsid w:val="00E02413"/>
    <w:rsid w:val="00E02736"/>
    <w:rsid w:val="00E04166"/>
    <w:rsid w:val="00E04375"/>
    <w:rsid w:val="00E0448E"/>
    <w:rsid w:val="00E0452D"/>
    <w:rsid w:val="00E0544A"/>
    <w:rsid w:val="00E05479"/>
    <w:rsid w:val="00E07205"/>
    <w:rsid w:val="00E07237"/>
    <w:rsid w:val="00E07A5F"/>
    <w:rsid w:val="00E10665"/>
    <w:rsid w:val="00E1179F"/>
    <w:rsid w:val="00E12849"/>
    <w:rsid w:val="00E139F9"/>
    <w:rsid w:val="00E141F1"/>
    <w:rsid w:val="00E14915"/>
    <w:rsid w:val="00E14944"/>
    <w:rsid w:val="00E152F6"/>
    <w:rsid w:val="00E153B3"/>
    <w:rsid w:val="00E15780"/>
    <w:rsid w:val="00E15E24"/>
    <w:rsid w:val="00E16049"/>
    <w:rsid w:val="00E17D25"/>
    <w:rsid w:val="00E201AA"/>
    <w:rsid w:val="00E205E3"/>
    <w:rsid w:val="00E2123B"/>
    <w:rsid w:val="00E227C5"/>
    <w:rsid w:val="00E2282E"/>
    <w:rsid w:val="00E228DA"/>
    <w:rsid w:val="00E2321C"/>
    <w:rsid w:val="00E238DC"/>
    <w:rsid w:val="00E24D72"/>
    <w:rsid w:val="00E24F01"/>
    <w:rsid w:val="00E261C4"/>
    <w:rsid w:val="00E2651B"/>
    <w:rsid w:val="00E273F9"/>
    <w:rsid w:val="00E278A3"/>
    <w:rsid w:val="00E30E84"/>
    <w:rsid w:val="00E314CE"/>
    <w:rsid w:val="00E3220E"/>
    <w:rsid w:val="00E33027"/>
    <w:rsid w:val="00E33D4C"/>
    <w:rsid w:val="00E33D6B"/>
    <w:rsid w:val="00E34078"/>
    <w:rsid w:val="00E353C2"/>
    <w:rsid w:val="00E40188"/>
    <w:rsid w:val="00E4073B"/>
    <w:rsid w:val="00E410E2"/>
    <w:rsid w:val="00E411AD"/>
    <w:rsid w:val="00E42629"/>
    <w:rsid w:val="00E42FCB"/>
    <w:rsid w:val="00E43662"/>
    <w:rsid w:val="00E455B0"/>
    <w:rsid w:val="00E45954"/>
    <w:rsid w:val="00E45C6A"/>
    <w:rsid w:val="00E46227"/>
    <w:rsid w:val="00E46453"/>
    <w:rsid w:val="00E4663D"/>
    <w:rsid w:val="00E4683B"/>
    <w:rsid w:val="00E4692C"/>
    <w:rsid w:val="00E46AE0"/>
    <w:rsid w:val="00E47BDB"/>
    <w:rsid w:val="00E47E0A"/>
    <w:rsid w:val="00E502E5"/>
    <w:rsid w:val="00E517BC"/>
    <w:rsid w:val="00E52B62"/>
    <w:rsid w:val="00E52FE2"/>
    <w:rsid w:val="00E54B0A"/>
    <w:rsid w:val="00E56D45"/>
    <w:rsid w:val="00E56E11"/>
    <w:rsid w:val="00E57160"/>
    <w:rsid w:val="00E60AD7"/>
    <w:rsid w:val="00E61F16"/>
    <w:rsid w:val="00E6208E"/>
    <w:rsid w:val="00E62175"/>
    <w:rsid w:val="00E623EA"/>
    <w:rsid w:val="00E6316E"/>
    <w:rsid w:val="00E643DF"/>
    <w:rsid w:val="00E66224"/>
    <w:rsid w:val="00E667B6"/>
    <w:rsid w:val="00E66956"/>
    <w:rsid w:val="00E67641"/>
    <w:rsid w:val="00E67730"/>
    <w:rsid w:val="00E67802"/>
    <w:rsid w:val="00E702F7"/>
    <w:rsid w:val="00E7073E"/>
    <w:rsid w:val="00E72E51"/>
    <w:rsid w:val="00E74A66"/>
    <w:rsid w:val="00E75370"/>
    <w:rsid w:val="00E77028"/>
    <w:rsid w:val="00E8039A"/>
    <w:rsid w:val="00E81389"/>
    <w:rsid w:val="00E81929"/>
    <w:rsid w:val="00E819DA"/>
    <w:rsid w:val="00E8307F"/>
    <w:rsid w:val="00E83CFE"/>
    <w:rsid w:val="00E842DC"/>
    <w:rsid w:val="00E8550C"/>
    <w:rsid w:val="00E85B9B"/>
    <w:rsid w:val="00E8634D"/>
    <w:rsid w:val="00E87E00"/>
    <w:rsid w:val="00E918DC"/>
    <w:rsid w:val="00E9276B"/>
    <w:rsid w:val="00E9297F"/>
    <w:rsid w:val="00E93063"/>
    <w:rsid w:val="00E931D7"/>
    <w:rsid w:val="00E93F97"/>
    <w:rsid w:val="00E95A9E"/>
    <w:rsid w:val="00E96536"/>
    <w:rsid w:val="00EA2A1D"/>
    <w:rsid w:val="00EA2E0C"/>
    <w:rsid w:val="00EA2F10"/>
    <w:rsid w:val="00EA318B"/>
    <w:rsid w:val="00EA409A"/>
    <w:rsid w:val="00EA47D0"/>
    <w:rsid w:val="00EA513C"/>
    <w:rsid w:val="00EA5140"/>
    <w:rsid w:val="00EB0E14"/>
    <w:rsid w:val="00EB0EF4"/>
    <w:rsid w:val="00EB2B5B"/>
    <w:rsid w:val="00EB3EDB"/>
    <w:rsid w:val="00EB42E1"/>
    <w:rsid w:val="00EB434D"/>
    <w:rsid w:val="00EB5594"/>
    <w:rsid w:val="00EB60BF"/>
    <w:rsid w:val="00EB6358"/>
    <w:rsid w:val="00EB66C0"/>
    <w:rsid w:val="00EB6A39"/>
    <w:rsid w:val="00EB7550"/>
    <w:rsid w:val="00EB78D4"/>
    <w:rsid w:val="00EC12BC"/>
    <w:rsid w:val="00EC25E5"/>
    <w:rsid w:val="00EC2B0F"/>
    <w:rsid w:val="00EC3ACB"/>
    <w:rsid w:val="00EC419D"/>
    <w:rsid w:val="00EC6412"/>
    <w:rsid w:val="00EC7C73"/>
    <w:rsid w:val="00EC7FAB"/>
    <w:rsid w:val="00ED0121"/>
    <w:rsid w:val="00ED04D6"/>
    <w:rsid w:val="00ED06D1"/>
    <w:rsid w:val="00ED1857"/>
    <w:rsid w:val="00ED18D0"/>
    <w:rsid w:val="00ED3383"/>
    <w:rsid w:val="00ED384B"/>
    <w:rsid w:val="00ED4972"/>
    <w:rsid w:val="00ED49BA"/>
    <w:rsid w:val="00ED5662"/>
    <w:rsid w:val="00ED5C37"/>
    <w:rsid w:val="00ED5E20"/>
    <w:rsid w:val="00ED5EB1"/>
    <w:rsid w:val="00ED692F"/>
    <w:rsid w:val="00ED78BF"/>
    <w:rsid w:val="00EE0004"/>
    <w:rsid w:val="00EE0D53"/>
    <w:rsid w:val="00EE2FCF"/>
    <w:rsid w:val="00EE3048"/>
    <w:rsid w:val="00EE364A"/>
    <w:rsid w:val="00EE4134"/>
    <w:rsid w:val="00EE4A08"/>
    <w:rsid w:val="00EE5A0D"/>
    <w:rsid w:val="00EE5C7E"/>
    <w:rsid w:val="00EE74A2"/>
    <w:rsid w:val="00EF0549"/>
    <w:rsid w:val="00EF16C4"/>
    <w:rsid w:val="00EF39F5"/>
    <w:rsid w:val="00EF3A43"/>
    <w:rsid w:val="00EF7AB3"/>
    <w:rsid w:val="00F0081B"/>
    <w:rsid w:val="00F01412"/>
    <w:rsid w:val="00F01664"/>
    <w:rsid w:val="00F018AC"/>
    <w:rsid w:val="00F02499"/>
    <w:rsid w:val="00F03B51"/>
    <w:rsid w:val="00F03F2C"/>
    <w:rsid w:val="00F04885"/>
    <w:rsid w:val="00F054B6"/>
    <w:rsid w:val="00F05729"/>
    <w:rsid w:val="00F06CD5"/>
    <w:rsid w:val="00F07244"/>
    <w:rsid w:val="00F108C0"/>
    <w:rsid w:val="00F114D0"/>
    <w:rsid w:val="00F116D8"/>
    <w:rsid w:val="00F11982"/>
    <w:rsid w:val="00F12B79"/>
    <w:rsid w:val="00F12C7E"/>
    <w:rsid w:val="00F12FA2"/>
    <w:rsid w:val="00F130F1"/>
    <w:rsid w:val="00F13CA6"/>
    <w:rsid w:val="00F143B9"/>
    <w:rsid w:val="00F157C8"/>
    <w:rsid w:val="00F16D5F"/>
    <w:rsid w:val="00F20121"/>
    <w:rsid w:val="00F20333"/>
    <w:rsid w:val="00F203BE"/>
    <w:rsid w:val="00F204B9"/>
    <w:rsid w:val="00F2056D"/>
    <w:rsid w:val="00F208E2"/>
    <w:rsid w:val="00F23596"/>
    <w:rsid w:val="00F24738"/>
    <w:rsid w:val="00F24F00"/>
    <w:rsid w:val="00F257F1"/>
    <w:rsid w:val="00F25E6F"/>
    <w:rsid w:val="00F273FB"/>
    <w:rsid w:val="00F27B64"/>
    <w:rsid w:val="00F309C0"/>
    <w:rsid w:val="00F36609"/>
    <w:rsid w:val="00F369BC"/>
    <w:rsid w:val="00F403CD"/>
    <w:rsid w:val="00F414F9"/>
    <w:rsid w:val="00F41561"/>
    <w:rsid w:val="00F434E6"/>
    <w:rsid w:val="00F441C4"/>
    <w:rsid w:val="00F44254"/>
    <w:rsid w:val="00F44C05"/>
    <w:rsid w:val="00F4591F"/>
    <w:rsid w:val="00F45F90"/>
    <w:rsid w:val="00F47385"/>
    <w:rsid w:val="00F47EA4"/>
    <w:rsid w:val="00F50ED5"/>
    <w:rsid w:val="00F50FAE"/>
    <w:rsid w:val="00F51951"/>
    <w:rsid w:val="00F51F96"/>
    <w:rsid w:val="00F52030"/>
    <w:rsid w:val="00F528C1"/>
    <w:rsid w:val="00F52ED7"/>
    <w:rsid w:val="00F5311B"/>
    <w:rsid w:val="00F53BB7"/>
    <w:rsid w:val="00F55E55"/>
    <w:rsid w:val="00F57ED0"/>
    <w:rsid w:val="00F604E4"/>
    <w:rsid w:val="00F607A7"/>
    <w:rsid w:val="00F60BE1"/>
    <w:rsid w:val="00F60C0C"/>
    <w:rsid w:val="00F60DDD"/>
    <w:rsid w:val="00F61CFC"/>
    <w:rsid w:val="00F65F20"/>
    <w:rsid w:val="00F6651E"/>
    <w:rsid w:val="00F66B37"/>
    <w:rsid w:val="00F670F8"/>
    <w:rsid w:val="00F71074"/>
    <w:rsid w:val="00F714BD"/>
    <w:rsid w:val="00F718CB"/>
    <w:rsid w:val="00F72A0F"/>
    <w:rsid w:val="00F731B7"/>
    <w:rsid w:val="00F74050"/>
    <w:rsid w:val="00F748E6"/>
    <w:rsid w:val="00F7746A"/>
    <w:rsid w:val="00F77C59"/>
    <w:rsid w:val="00F80960"/>
    <w:rsid w:val="00F814A6"/>
    <w:rsid w:val="00F81958"/>
    <w:rsid w:val="00F81BCB"/>
    <w:rsid w:val="00F81D85"/>
    <w:rsid w:val="00F84966"/>
    <w:rsid w:val="00F84F6F"/>
    <w:rsid w:val="00F85F52"/>
    <w:rsid w:val="00F86989"/>
    <w:rsid w:val="00F86B07"/>
    <w:rsid w:val="00F87CF6"/>
    <w:rsid w:val="00F90AAB"/>
    <w:rsid w:val="00F9374D"/>
    <w:rsid w:val="00F93C77"/>
    <w:rsid w:val="00F93FE9"/>
    <w:rsid w:val="00F94287"/>
    <w:rsid w:val="00F94607"/>
    <w:rsid w:val="00F9513A"/>
    <w:rsid w:val="00F96DF7"/>
    <w:rsid w:val="00FA0622"/>
    <w:rsid w:val="00FA0F69"/>
    <w:rsid w:val="00FA11D1"/>
    <w:rsid w:val="00FA2041"/>
    <w:rsid w:val="00FA239D"/>
    <w:rsid w:val="00FA29B4"/>
    <w:rsid w:val="00FA3DBD"/>
    <w:rsid w:val="00FA48EA"/>
    <w:rsid w:val="00FA5F70"/>
    <w:rsid w:val="00FA763B"/>
    <w:rsid w:val="00FB0134"/>
    <w:rsid w:val="00FB1806"/>
    <w:rsid w:val="00FB1F6D"/>
    <w:rsid w:val="00FB2E18"/>
    <w:rsid w:val="00FB48C1"/>
    <w:rsid w:val="00FB50C0"/>
    <w:rsid w:val="00FB53BE"/>
    <w:rsid w:val="00FB7C89"/>
    <w:rsid w:val="00FC09CC"/>
    <w:rsid w:val="00FC100C"/>
    <w:rsid w:val="00FC2C92"/>
    <w:rsid w:val="00FC38B5"/>
    <w:rsid w:val="00FC3F6F"/>
    <w:rsid w:val="00FC4E13"/>
    <w:rsid w:val="00FC64B5"/>
    <w:rsid w:val="00FC6E7B"/>
    <w:rsid w:val="00FC711B"/>
    <w:rsid w:val="00FC7424"/>
    <w:rsid w:val="00FC7926"/>
    <w:rsid w:val="00FC7AE3"/>
    <w:rsid w:val="00FD03EC"/>
    <w:rsid w:val="00FD130F"/>
    <w:rsid w:val="00FD191D"/>
    <w:rsid w:val="00FD1D8D"/>
    <w:rsid w:val="00FD1F7D"/>
    <w:rsid w:val="00FD2298"/>
    <w:rsid w:val="00FD3E2A"/>
    <w:rsid w:val="00FD4C4D"/>
    <w:rsid w:val="00FD65F5"/>
    <w:rsid w:val="00FD730A"/>
    <w:rsid w:val="00FD74FE"/>
    <w:rsid w:val="00FD75A0"/>
    <w:rsid w:val="00FD7918"/>
    <w:rsid w:val="00FE034B"/>
    <w:rsid w:val="00FE0B8D"/>
    <w:rsid w:val="00FE2544"/>
    <w:rsid w:val="00FE2EBA"/>
    <w:rsid w:val="00FE42D2"/>
    <w:rsid w:val="00FE716F"/>
    <w:rsid w:val="00FF00FB"/>
    <w:rsid w:val="00FF0758"/>
    <w:rsid w:val="00FF0994"/>
    <w:rsid w:val="00FF18B8"/>
    <w:rsid w:val="00FF29FD"/>
    <w:rsid w:val="00FF3AA2"/>
    <w:rsid w:val="00FF5FC8"/>
    <w:rsid w:val="00FF6CC2"/>
    <w:rsid w:val="00FF6F93"/>
    <w:rsid w:val="00FF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BDADE"/>
  <w15:docId w15:val="{914BE972-288C-456C-B8D9-714945CB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C14"/>
  </w:style>
  <w:style w:type="paragraph" w:styleId="Ttulo1">
    <w:name w:val="heading 1"/>
    <w:basedOn w:val="Normal"/>
    <w:next w:val="Normal"/>
    <w:link w:val="Ttulo1Car"/>
    <w:uiPriority w:val="9"/>
    <w:qFormat/>
    <w:rsid w:val="00376BD6"/>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42C14"/>
    <w:pPr>
      <w:spacing w:after="0" w:line="240" w:lineRule="auto"/>
    </w:pPr>
  </w:style>
  <w:style w:type="character" w:customStyle="1" w:styleId="SinespaciadoCar">
    <w:name w:val="Sin espaciado Car"/>
    <w:basedOn w:val="Fuentedeprrafopredeter"/>
    <w:link w:val="Sinespaciado"/>
    <w:uiPriority w:val="1"/>
    <w:rsid w:val="00542C14"/>
  </w:style>
  <w:style w:type="table" w:styleId="Tablaconcuadrcula">
    <w:name w:val="Table Grid"/>
    <w:basedOn w:val="Tablanormal"/>
    <w:uiPriority w:val="39"/>
    <w:rsid w:val="0054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42C14"/>
    <w:rPr>
      <w:sz w:val="16"/>
      <w:szCs w:val="16"/>
    </w:rPr>
  </w:style>
  <w:style w:type="paragraph" w:styleId="Textocomentario">
    <w:name w:val="annotation text"/>
    <w:basedOn w:val="Normal"/>
    <w:link w:val="TextocomentarioCar"/>
    <w:uiPriority w:val="99"/>
    <w:semiHidden/>
    <w:unhideWhenUsed/>
    <w:rsid w:val="00542C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2C14"/>
    <w:rPr>
      <w:sz w:val="20"/>
      <w:szCs w:val="20"/>
    </w:rPr>
  </w:style>
  <w:style w:type="paragraph" w:styleId="Textodeglobo">
    <w:name w:val="Balloon Text"/>
    <w:basedOn w:val="Normal"/>
    <w:link w:val="TextodegloboCar"/>
    <w:uiPriority w:val="99"/>
    <w:semiHidden/>
    <w:unhideWhenUsed/>
    <w:rsid w:val="00542C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2C14"/>
    <w:rPr>
      <w:rFonts w:ascii="Segoe UI" w:hAnsi="Segoe UI" w:cs="Segoe UI"/>
      <w:sz w:val="18"/>
      <w:szCs w:val="18"/>
    </w:rPr>
  </w:style>
  <w:style w:type="paragraph" w:styleId="Encabezado">
    <w:name w:val="header"/>
    <w:basedOn w:val="Normal"/>
    <w:link w:val="EncabezadoCar"/>
    <w:uiPriority w:val="99"/>
    <w:unhideWhenUsed/>
    <w:rsid w:val="00542C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C14"/>
  </w:style>
  <w:style w:type="paragraph" w:styleId="Piedepgina">
    <w:name w:val="footer"/>
    <w:basedOn w:val="Normal"/>
    <w:link w:val="PiedepginaCar"/>
    <w:uiPriority w:val="99"/>
    <w:unhideWhenUsed/>
    <w:rsid w:val="00542C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C14"/>
  </w:style>
  <w:style w:type="paragraph" w:styleId="Asuntodelcomentario">
    <w:name w:val="annotation subject"/>
    <w:basedOn w:val="Textocomentario"/>
    <w:next w:val="Textocomentario"/>
    <w:link w:val="AsuntodelcomentarioCar"/>
    <w:uiPriority w:val="99"/>
    <w:semiHidden/>
    <w:unhideWhenUsed/>
    <w:rsid w:val="00EE4A08"/>
    <w:rPr>
      <w:b/>
      <w:bCs/>
    </w:rPr>
  </w:style>
  <w:style w:type="character" w:customStyle="1" w:styleId="AsuntodelcomentarioCar">
    <w:name w:val="Asunto del comentario Car"/>
    <w:basedOn w:val="TextocomentarioCar"/>
    <w:link w:val="Asuntodelcomentario"/>
    <w:uiPriority w:val="99"/>
    <w:semiHidden/>
    <w:rsid w:val="00EE4A08"/>
    <w:rPr>
      <w:b/>
      <w:bCs/>
      <w:sz w:val="20"/>
      <w:szCs w:val="20"/>
    </w:rPr>
  </w:style>
  <w:style w:type="paragraph" w:styleId="Textonotaalfinal">
    <w:name w:val="endnote text"/>
    <w:basedOn w:val="Normal"/>
    <w:link w:val="TextonotaalfinalCar"/>
    <w:uiPriority w:val="99"/>
    <w:semiHidden/>
    <w:unhideWhenUsed/>
    <w:rsid w:val="000E596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E5961"/>
    <w:rPr>
      <w:sz w:val="20"/>
      <w:szCs w:val="20"/>
    </w:rPr>
  </w:style>
  <w:style w:type="character" w:styleId="Refdenotaalfinal">
    <w:name w:val="endnote reference"/>
    <w:basedOn w:val="Fuentedeprrafopredeter"/>
    <w:uiPriority w:val="99"/>
    <w:semiHidden/>
    <w:unhideWhenUsed/>
    <w:rsid w:val="000E5961"/>
    <w:rPr>
      <w:vertAlign w:val="superscript"/>
    </w:rPr>
  </w:style>
  <w:style w:type="paragraph" w:styleId="Textonotapie">
    <w:name w:val="footnote text"/>
    <w:basedOn w:val="Normal"/>
    <w:link w:val="TextonotapieCar"/>
    <w:uiPriority w:val="99"/>
    <w:semiHidden/>
    <w:unhideWhenUsed/>
    <w:rsid w:val="000E59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5961"/>
    <w:rPr>
      <w:sz w:val="20"/>
      <w:szCs w:val="20"/>
    </w:rPr>
  </w:style>
  <w:style w:type="character" w:styleId="Refdenotaalpie">
    <w:name w:val="footnote reference"/>
    <w:basedOn w:val="Fuentedeprrafopredeter"/>
    <w:uiPriority w:val="99"/>
    <w:semiHidden/>
    <w:unhideWhenUsed/>
    <w:rsid w:val="000E5961"/>
    <w:rPr>
      <w:vertAlign w:val="superscript"/>
    </w:rPr>
  </w:style>
  <w:style w:type="paragraph" w:styleId="Prrafodelista">
    <w:name w:val="List Paragraph"/>
    <w:basedOn w:val="Normal"/>
    <w:uiPriority w:val="34"/>
    <w:qFormat/>
    <w:rsid w:val="00C31003"/>
    <w:pPr>
      <w:ind w:left="720"/>
      <w:contextualSpacing/>
    </w:pPr>
  </w:style>
  <w:style w:type="paragraph" w:customStyle="1" w:styleId="p1">
    <w:name w:val="p1"/>
    <w:basedOn w:val="Normal"/>
    <w:rsid w:val="00FA2041"/>
    <w:pPr>
      <w:spacing w:after="0" w:line="240" w:lineRule="auto"/>
      <w:ind w:left="540" w:hanging="540"/>
    </w:pPr>
    <w:rPr>
      <w:rFonts w:ascii="Helvetica" w:hAnsi="Helvetica"/>
      <w:sz w:val="18"/>
      <w:szCs w:val="18"/>
      <w:lang w:val="en-GB" w:eastAsia="en-GB"/>
    </w:rPr>
  </w:style>
  <w:style w:type="paragraph" w:styleId="Revisin">
    <w:name w:val="Revision"/>
    <w:hidden/>
    <w:uiPriority w:val="99"/>
    <w:semiHidden/>
    <w:rsid w:val="00281F2E"/>
    <w:pPr>
      <w:spacing w:after="0" w:line="240" w:lineRule="auto"/>
    </w:pPr>
  </w:style>
  <w:style w:type="character" w:customStyle="1" w:styleId="Ttulo1Car">
    <w:name w:val="Título 1 Car"/>
    <w:basedOn w:val="Fuentedeprrafopredeter"/>
    <w:link w:val="Ttulo1"/>
    <w:uiPriority w:val="9"/>
    <w:rsid w:val="00376BD6"/>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376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798">
      <w:bodyDiv w:val="1"/>
      <w:marLeft w:val="0"/>
      <w:marRight w:val="0"/>
      <w:marTop w:val="0"/>
      <w:marBottom w:val="0"/>
      <w:divBdr>
        <w:top w:val="none" w:sz="0" w:space="0" w:color="auto"/>
        <w:left w:val="none" w:sz="0" w:space="0" w:color="auto"/>
        <w:bottom w:val="none" w:sz="0" w:space="0" w:color="auto"/>
        <w:right w:val="none" w:sz="0" w:space="0" w:color="auto"/>
      </w:divBdr>
    </w:div>
    <w:div w:id="280378438">
      <w:bodyDiv w:val="1"/>
      <w:marLeft w:val="0"/>
      <w:marRight w:val="0"/>
      <w:marTop w:val="0"/>
      <w:marBottom w:val="0"/>
      <w:divBdr>
        <w:top w:val="none" w:sz="0" w:space="0" w:color="auto"/>
        <w:left w:val="none" w:sz="0" w:space="0" w:color="auto"/>
        <w:bottom w:val="none" w:sz="0" w:space="0" w:color="auto"/>
        <w:right w:val="none" w:sz="0" w:space="0" w:color="auto"/>
      </w:divBdr>
    </w:div>
    <w:div w:id="347175935">
      <w:bodyDiv w:val="1"/>
      <w:marLeft w:val="0"/>
      <w:marRight w:val="0"/>
      <w:marTop w:val="0"/>
      <w:marBottom w:val="0"/>
      <w:divBdr>
        <w:top w:val="none" w:sz="0" w:space="0" w:color="auto"/>
        <w:left w:val="none" w:sz="0" w:space="0" w:color="auto"/>
        <w:bottom w:val="none" w:sz="0" w:space="0" w:color="auto"/>
        <w:right w:val="none" w:sz="0" w:space="0" w:color="auto"/>
      </w:divBdr>
    </w:div>
    <w:div w:id="487405961">
      <w:bodyDiv w:val="1"/>
      <w:marLeft w:val="0"/>
      <w:marRight w:val="0"/>
      <w:marTop w:val="0"/>
      <w:marBottom w:val="0"/>
      <w:divBdr>
        <w:top w:val="none" w:sz="0" w:space="0" w:color="auto"/>
        <w:left w:val="none" w:sz="0" w:space="0" w:color="auto"/>
        <w:bottom w:val="none" w:sz="0" w:space="0" w:color="auto"/>
        <w:right w:val="none" w:sz="0" w:space="0" w:color="auto"/>
      </w:divBdr>
    </w:div>
    <w:div w:id="553276420">
      <w:bodyDiv w:val="1"/>
      <w:marLeft w:val="0"/>
      <w:marRight w:val="0"/>
      <w:marTop w:val="0"/>
      <w:marBottom w:val="0"/>
      <w:divBdr>
        <w:top w:val="none" w:sz="0" w:space="0" w:color="auto"/>
        <w:left w:val="none" w:sz="0" w:space="0" w:color="auto"/>
        <w:bottom w:val="none" w:sz="0" w:space="0" w:color="auto"/>
        <w:right w:val="none" w:sz="0" w:space="0" w:color="auto"/>
      </w:divBdr>
    </w:div>
    <w:div w:id="605892441">
      <w:bodyDiv w:val="1"/>
      <w:marLeft w:val="0"/>
      <w:marRight w:val="0"/>
      <w:marTop w:val="0"/>
      <w:marBottom w:val="0"/>
      <w:divBdr>
        <w:top w:val="none" w:sz="0" w:space="0" w:color="auto"/>
        <w:left w:val="none" w:sz="0" w:space="0" w:color="auto"/>
        <w:bottom w:val="none" w:sz="0" w:space="0" w:color="auto"/>
        <w:right w:val="none" w:sz="0" w:space="0" w:color="auto"/>
      </w:divBdr>
    </w:div>
    <w:div w:id="613053490">
      <w:bodyDiv w:val="1"/>
      <w:marLeft w:val="0"/>
      <w:marRight w:val="0"/>
      <w:marTop w:val="0"/>
      <w:marBottom w:val="0"/>
      <w:divBdr>
        <w:top w:val="none" w:sz="0" w:space="0" w:color="auto"/>
        <w:left w:val="none" w:sz="0" w:space="0" w:color="auto"/>
        <w:bottom w:val="none" w:sz="0" w:space="0" w:color="auto"/>
        <w:right w:val="none" w:sz="0" w:space="0" w:color="auto"/>
      </w:divBdr>
    </w:div>
    <w:div w:id="778722088">
      <w:bodyDiv w:val="1"/>
      <w:marLeft w:val="0"/>
      <w:marRight w:val="0"/>
      <w:marTop w:val="0"/>
      <w:marBottom w:val="0"/>
      <w:divBdr>
        <w:top w:val="none" w:sz="0" w:space="0" w:color="auto"/>
        <w:left w:val="none" w:sz="0" w:space="0" w:color="auto"/>
        <w:bottom w:val="none" w:sz="0" w:space="0" w:color="auto"/>
        <w:right w:val="none" w:sz="0" w:space="0" w:color="auto"/>
      </w:divBdr>
    </w:div>
    <w:div w:id="819535583">
      <w:bodyDiv w:val="1"/>
      <w:marLeft w:val="0"/>
      <w:marRight w:val="0"/>
      <w:marTop w:val="0"/>
      <w:marBottom w:val="0"/>
      <w:divBdr>
        <w:top w:val="none" w:sz="0" w:space="0" w:color="auto"/>
        <w:left w:val="none" w:sz="0" w:space="0" w:color="auto"/>
        <w:bottom w:val="none" w:sz="0" w:space="0" w:color="auto"/>
        <w:right w:val="none" w:sz="0" w:space="0" w:color="auto"/>
      </w:divBdr>
    </w:div>
    <w:div w:id="823085521">
      <w:bodyDiv w:val="1"/>
      <w:marLeft w:val="0"/>
      <w:marRight w:val="0"/>
      <w:marTop w:val="0"/>
      <w:marBottom w:val="0"/>
      <w:divBdr>
        <w:top w:val="none" w:sz="0" w:space="0" w:color="auto"/>
        <w:left w:val="none" w:sz="0" w:space="0" w:color="auto"/>
        <w:bottom w:val="none" w:sz="0" w:space="0" w:color="auto"/>
        <w:right w:val="none" w:sz="0" w:space="0" w:color="auto"/>
      </w:divBdr>
    </w:div>
    <w:div w:id="864438123">
      <w:bodyDiv w:val="1"/>
      <w:marLeft w:val="0"/>
      <w:marRight w:val="0"/>
      <w:marTop w:val="0"/>
      <w:marBottom w:val="0"/>
      <w:divBdr>
        <w:top w:val="none" w:sz="0" w:space="0" w:color="auto"/>
        <w:left w:val="none" w:sz="0" w:space="0" w:color="auto"/>
        <w:bottom w:val="none" w:sz="0" w:space="0" w:color="auto"/>
        <w:right w:val="none" w:sz="0" w:space="0" w:color="auto"/>
      </w:divBdr>
    </w:div>
    <w:div w:id="874468853">
      <w:bodyDiv w:val="1"/>
      <w:marLeft w:val="0"/>
      <w:marRight w:val="0"/>
      <w:marTop w:val="0"/>
      <w:marBottom w:val="0"/>
      <w:divBdr>
        <w:top w:val="none" w:sz="0" w:space="0" w:color="auto"/>
        <w:left w:val="none" w:sz="0" w:space="0" w:color="auto"/>
        <w:bottom w:val="none" w:sz="0" w:space="0" w:color="auto"/>
        <w:right w:val="none" w:sz="0" w:space="0" w:color="auto"/>
      </w:divBdr>
    </w:div>
    <w:div w:id="990983909">
      <w:bodyDiv w:val="1"/>
      <w:marLeft w:val="0"/>
      <w:marRight w:val="0"/>
      <w:marTop w:val="0"/>
      <w:marBottom w:val="0"/>
      <w:divBdr>
        <w:top w:val="none" w:sz="0" w:space="0" w:color="auto"/>
        <w:left w:val="none" w:sz="0" w:space="0" w:color="auto"/>
        <w:bottom w:val="none" w:sz="0" w:space="0" w:color="auto"/>
        <w:right w:val="none" w:sz="0" w:space="0" w:color="auto"/>
      </w:divBdr>
    </w:div>
    <w:div w:id="1060324432">
      <w:bodyDiv w:val="1"/>
      <w:marLeft w:val="0"/>
      <w:marRight w:val="0"/>
      <w:marTop w:val="0"/>
      <w:marBottom w:val="0"/>
      <w:divBdr>
        <w:top w:val="none" w:sz="0" w:space="0" w:color="auto"/>
        <w:left w:val="none" w:sz="0" w:space="0" w:color="auto"/>
        <w:bottom w:val="none" w:sz="0" w:space="0" w:color="auto"/>
        <w:right w:val="none" w:sz="0" w:space="0" w:color="auto"/>
      </w:divBdr>
    </w:div>
    <w:div w:id="1067073710">
      <w:bodyDiv w:val="1"/>
      <w:marLeft w:val="0"/>
      <w:marRight w:val="0"/>
      <w:marTop w:val="0"/>
      <w:marBottom w:val="0"/>
      <w:divBdr>
        <w:top w:val="none" w:sz="0" w:space="0" w:color="auto"/>
        <w:left w:val="none" w:sz="0" w:space="0" w:color="auto"/>
        <w:bottom w:val="none" w:sz="0" w:space="0" w:color="auto"/>
        <w:right w:val="none" w:sz="0" w:space="0" w:color="auto"/>
      </w:divBdr>
    </w:div>
    <w:div w:id="1112627843">
      <w:bodyDiv w:val="1"/>
      <w:marLeft w:val="0"/>
      <w:marRight w:val="0"/>
      <w:marTop w:val="0"/>
      <w:marBottom w:val="0"/>
      <w:divBdr>
        <w:top w:val="none" w:sz="0" w:space="0" w:color="auto"/>
        <w:left w:val="none" w:sz="0" w:space="0" w:color="auto"/>
        <w:bottom w:val="none" w:sz="0" w:space="0" w:color="auto"/>
        <w:right w:val="none" w:sz="0" w:space="0" w:color="auto"/>
      </w:divBdr>
    </w:div>
    <w:div w:id="1274902171">
      <w:bodyDiv w:val="1"/>
      <w:marLeft w:val="0"/>
      <w:marRight w:val="0"/>
      <w:marTop w:val="0"/>
      <w:marBottom w:val="0"/>
      <w:divBdr>
        <w:top w:val="none" w:sz="0" w:space="0" w:color="auto"/>
        <w:left w:val="none" w:sz="0" w:space="0" w:color="auto"/>
        <w:bottom w:val="none" w:sz="0" w:space="0" w:color="auto"/>
        <w:right w:val="none" w:sz="0" w:space="0" w:color="auto"/>
      </w:divBdr>
    </w:div>
    <w:div w:id="1382165943">
      <w:bodyDiv w:val="1"/>
      <w:marLeft w:val="0"/>
      <w:marRight w:val="0"/>
      <w:marTop w:val="0"/>
      <w:marBottom w:val="0"/>
      <w:divBdr>
        <w:top w:val="none" w:sz="0" w:space="0" w:color="auto"/>
        <w:left w:val="none" w:sz="0" w:space="0" w:color="auto"/>
        <w:bottom w:val="none" w:sz="0" w:space="0" w:color="auto"/>
        <w:right w:val="none" w:sz="0" w:space="0" w:color="auto"/>
      </w:divBdr>
    </w:div>
    <w:div w:id="1439717648">
      <w:bodyDiv w:val="1"/>
      <w:marLeft w:val="0"/>
      <w:marRight w:val="0"/>
      <w:marTop w:val="0"/>
      <w:marBottom w:val="0"/>
      <w:divBdr>
        <w:top w:val="none" w:sz="0" w:space="0" w:color="auto"/>
        <w:left w:val="none" w:sz="0" w:space="0" w:color="auto"/>
        <w:bottom w:val="none" w:sz="0" w:space="0" w:color="auto"/>
        <w:right w:val="none" w:sz="0" w:space="0" w:color="auto"/>
      </w:divBdr>
    </w:div>
    <w:div w:id="1506744989">
      <w:bodyDiv w:val="1"/>
      <w:marLeft w:val="0"/>
      <w:marRight w:val="0"/>
      <w:marTop w:val="0"/>
      <w:marBottom w:val="0"/>
      <w:divBdr>
        <w:top w:val="none" w:sz="0" w:space="0" w:color="auto"/>
        <w:left w:val="none" w:sz="0" w:space="0" w:color="auto"/>
        <w:bottom w:val="none" w:sz="0" w:space="0" w:color="auto"/>
        <w:right w:val="none" w:sz="0" w:space="0" w:color="auto"/>
      </w:divBdr>
    </w:div>
    <w:div w:id="1564870152">
      <w:bodyDiv w:val="1"/>
      <w:marLeft w:val="0"/>
      <w:marRight w:val="0"/>
      <w:marTop w:val="0"/>
      <w:marBottom w:val="0"/>
      <w:divBdr>
        <w:top w:val="none" w:sz="0" w:space="0" w:color="auto"/>
        <w:left w:val="none" w:sz="0" w:space="0" w:color="auto"/>
        <w:bottom w:val="none" w:sz="0" w:space="0" w:color="auto"/>
        <w:right w:val="none" w:sz="0" w:space="0" w:color="auto"/>
      </w:divBdr>
    </w:div>
    <w:div w:id="1581013915">
      <w:bodyDiv w:val="1"/>
      <w:marLeft w:val="0"/>
      <w:marRight w:val="0"/>
      <w:marTop w:val="0"/>
      <w:marBottom w:val="0"/>
      <w:divBdr>
        <w:top w:val="none" w:sz="0" w:space="0" w:color="auto"/>
        <w:left w:val="none" w:sz="0" w:space="0" w:color="auto"/>
        <w:bottom w:val="none" w:sz="0" w:space="0" w:color="auto"/>
        <w:right w:val="none" w:sz="0" w:space="0" w:color="auto"/>
      </w:divBdr>
    </w:div>
    <w:div w:id="1604610790">
      <w:bodyDiv w:val="1"/>
      <w:marLeft w:val="0"/>
      <w:marRight w:val="0"/>
      <w:marTop w:val="0"/>
      <w:marBottom w:val="0"/>
      <w:divBdr>
        <w:top w:val="none" w:sz="0" w:space="0" w:color="auto"/>
        <w:left w:val="none" w:sz="0" w:space="0" w:color="auto"/>
        <w:bottom w:val="none" w:sz="0" w:space="0" w:color="auto"/>
        <w:right w:val="none" w:sz="0" w:space="0" w:color="auto"/>
      </w:divBdr>
    </w:div>
    <w:div w:id="1696229767">
      <w:bodyDiv w:val="1"/>
      <w:marLeft w:val="0"/>
      <w:marRight w:val="0"/>
      <w:marTop w:val="0"/>
      <w:marBottom w:val="0"/>
      <w:divBdr>
        <w:top w:val="none" w:sz="0" w:space="0" w:color="auto"/>
        <w:left w:val="none" w:sz="0" w:space="0" w:color="auto"/>
        <w:bottom w:val="none" w:sz="0" w:space="0" w:color="auto"/>
        <w:right w:val="none" w:sz="0" w:space="0" w:color="auto"/>
      </w:divBdr>
    </w:div>
    <w:div w:id="1737699322">
      <w:bodyDiv w:val="1"/>
      <w:marLeft w:val="0"/>
      <w:marRight w:val="0"/>
      <w:marTop w:val="0"/>
      <w:marBottom w:val="0"/>
      <w:divBdr>
        <w:top w:val="none" w:sz="0" w:space="0" w:color="auto"/>
        <w:left w:val="none" w:sz="0" w:space="0" w:color="auto"/>
        <w:bottom w:val="none" w:sz="0" w:space="0" w:color="auto"/>
        <w:right w:val="none" w:sz="0" w:space="0" w:color="auto"/>
      </w:divBdr>
    </w:div>
    <w:div w:id="1740833498">
      <w:bodyDiv w:val="1"/>
      <w:marLeft w:val="0"/>
      <w:marRight w:val="0"/>
      <w:marTop w:val="0"/>
      <w:marBottom w:val="0"/>
      <w:divBdr>
        <w:top w:val="none" w:sz="0" w:space="0" w:color="auto"/>
        <w:left w:val="none" w:sz="0" w:space="0" w:color="auto"/>
        <w:bottom w:val="none" w:sz="0" w:space="0" w:color="auto"/>
        <w:right w:val="none" w:sz="0" w:space="0" w:color="auto"/>
      </w:divBdr>
    </w:div>
    <w:div w:id="1802918765">
      <w:bodyDiv w:val="1"/>
      <w:marLeft w:val="0"/>
      <w:marRight w:val="0"/>
      <w:marTop w:val="0"/>
      <w:marBottom w:val="0"/>
      <w:divBdr>
        <w:top w:val="none" w:sz="0" w:space="0" w:color="auto"/>
        <w:left w:val="none" w:sz="0" w:space="0" w:color="auto"/>
        <w:bottom w:val="none" w:sz="0" w:space="0" w:color="auto"/>
        <w:right w:val="none" w:sz="0" w:space="0" w:color="auto"/>
      </w:divBdr>
    </w:div>
    <w:div w:id="1868981987">
      <w:bodyDiv w:val="1"/>
      <w:marLeft w:val="0"/>
      <w:marRight w:val="0"/>
      <w:marTop w:val="0"/>
      <w:marBottom w:val="0"/>
      <w:divBdr>
        <w:top w:val="none" w:sz="0" w:space="0" w:color="auto"/>
        <w:left w:val="none" w:sz="0" w:space="0" w:color="auto"/>
        <w:bottom w:val="none" w:sz="0" w:space="0" w:color="auto"/>
        <w:right w:val="none" w:sz="0" w:space="0" w:color="auto"/>
      </w:divBdr>
    </w:div>
    <w:div w:id="1980916713">
      <w:bodyDiv w:val="1"/>
      <w:marLeft w:val="0"/>
      <w:marRight w:val="0"/>
      <w:marTop w:val="0"/>
      <w:marBottom w:val="0"/>
      <w:divBdr>
        <w:top w:val="none" w:sz="0" w:space="0" w:color="auto"/>
        <w:left w:val="none" w:sz="0" w:space="0" w:color="auto"/>
        <w:bottom w:val="none" w:sz="0" w:space="0" w:color="auto"/>
        <w:right w:val="none" w:sz="0" w:space="0" w:color="auto"/>
      </w:divBdr>
    </w:div>
    <w:div w:id="1986009454">
      <w:bodyDiv w:val="1"/>
      <w:marLeft w:val="0"/>
      <w:marRight w:val="0"/>
      <w:marTop w:val="0"/>
      <w:marBottom w:val="0"/>
      <w:divBdr>
        <w:top w:val="none" w:sz="0" w:space="0" w:color="auto"/>
        <w:left w:val="none" w:sz="0" w:space="0" w:color="auto"/>
        <w:bottom w:val="none" w:sz="0" w:space="0" w:color="auto"/>
        <w:right w:val="none" w:sz="0" w:space="0" w:color="auto"/>
      </w:divBdr>
    </w:div>
    <w:div w:id="2035963101">
      <w:bodyDiv w:val="1"/>
      <w:marLeft w:val="0"/>
      <w:marRight w:val="0"/>
      <w:marTop w:val="0"/>
      <w:marBottom w:val="0"/>
      <w:divBdr>
        <w:top w:val="none" w:sz="0" w:space="0" w:color="auto"/>
        <w:left w:val="none" w:sz="0" w:space="0" w:color="auto"/>
        <w:bottom w:val="none" w:sz="0" w:space="0" w:color="auto"/>
        <w:right w:val="none" w:sz="0" w:space="0" w:color="auto"/>
      </w:divBdr>
    </w:div>
    <w:div w:id="2049601622">
      <w:bodyDiv w:val="1"/>
      <w:marLeft w:val="0"/>
      <w:marRight w:val="0"/>
      <w:marTop w:val="0"/>
      <w:marBottom w:val="0"/>
      <w:divBdr>
        <w:top w:val="none" w:sz="0" w:space="0" w:color="auto"/>
        <w:left w:val="none" w:sz="0" w:space="0" w:color="auto"/>
        <w:bottom w:val="none" w:sz="0" w:space="0" w:color="auto"/>
        <w:right w:val="none" w:sz="0" w:space="0" w:color="auto"/>
      </w:divBdr>
    </w:div>
    <w:div w:id="211631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iffer\Google%20Drive\Baraka\Doctorado%20UNAL\Neuromagia\Datos\Figure%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'blanco y negro'!$B$1</c:f>
              <c:strCache>
                <c:ptCount val="1"/>
                <c:pt idx="0">
                  <c:v>Peripheral detection as likely</c:v>
                </c:pt>
              </c:strCache>
            </c:strRef>
          </c:tx>
          <c:spPr>
            <a:solidFill>
              <a:schemeClr val="bg2">
                <a:lumMod val="75000"/>
              </a:schemeClr>
            </a:solidFill>
            <a:ln>
              <a:noFill/>
            </a:ln>
            <a:effectLst/>
          </c:spPr>
          <c:invertIfNegative val="0"/>
          <c:cat>
            <c:strRef>
              <c:f>'blanco y negro'!$A$2:$A$4</c:f>
              <c:strCache>
                <c:ptCount val="3"/>
                <c:pt idx="0">
                  <c:v>Color change trick</c:v>
                </c:pt>
                <c:pt idx="1">
                  <c:v>Lighter trick</c:v>
                </c:pt>
                <c:pt idx="2">
                  <c:v>Coin trick</c:v>
                </c:pt>
              </c:strCache>
            </c:strRef>
          </c:cat>
          <c:val>
            <c:numRef>
              <c:f>'blanco y negro'!$B$2:$B$4</c:f>
              <c:numCache>
                <c:formatCode>General</c:formatCode>
                <c:ptCount val="3"/>
                <c:pt idx="0">
                  <c:v>21</c:v>
                </c:pt>
                <c:pt idx="1">
                  <c:v>23.3</c:v>
                </c:pt>
                <c:pt idx="2">
                  <c:v>20</c:v>
                </c:pt>
              </c:numCache>
            </c:numRef>
          </c:val>
          <c:extLst>
            <c:ext xmlns:c16="http://schemas.microsoft.com/office/drawing/2014/chart" uri="{C3380CC4-5D6E-409C-BE32-E72D297353CC}">
              <c16:uniqueId val="{00000000-8C0C-496C-B5C0-FF1BB1A234FC}"/>
            </c:ext>
          </c:extLst>
        </c:ser>
        <c:ser>
          <c:idx val="1"/>
          <c:order val="1"/>
          <c:tx>
            <c:strRef>
              <c:f>'blanco y negro'!$C$1</c:f>
              <c:strCache>
                <c:ptCount val="1"/>
                <c:pt idx="0">
                  <c:v>Detection under peripheral vision</c:v>
                </c:pt>
              </c:strCache>
            </c:strRef>
          </c:tx>
          <c:spPr>
            <a:solidFill>
              <a:schemeClr val="tx1"/>
            </a:solidFill>
            <a:ln>
              <a:noFill/>
            </a:ln>
            <a:effectLst/>
          </c:spPr>
          <c:invertIfNegative val="0"/>
          <c:cat>
            <c:strRef>
              <c:f>'blanco y negro'!$A$2:$A$4</c:f>
              <c:strCache>
                <c:ptCount val="3"/>
                <c:pt idx="0">
                  <c:v>Color change trick</c:v>
                </c:pt>
                <c:pt idx="1">
                  <c:v>Lighter trick</c:v>
                </c:pt>
                <c:pt idx="2">
                  <c:v>Coin trick</c:v>
                </c:pt>
              </c:strCache>
            </c:strRef>
          </c:cat>
          <c:val>
            <c:numRef>
              <c:f>'blanco y negro'!$C$2:$C$4</c:f>
              <c:numCache>
                <c:formatCode>General</c:formatCode>
                <c:ptCount val="3"/>
                <c:pt idx="0">
                  <c:v>78.3</c:v>
                </c:pt>
                <c:pt idx="1">
                  <c:v>69.7</c:v>
                </c:pt>
                <c:pt idx="2">
                  <c:v>72.5</c:v>
                </c:pt>
              </c:numCache>
            </c:numRef>
          </c:val>
          <c:extLst>
            <c:ext xmlns:c16="http://schemas.microsoft.com/office/drawing/2014/chart" uri="{C3380CC4-5D6E-409C-BE32-E72D297353CC}">
              <c16:uniqueId val="{00000001-8C0C-496C-B5C0-FF1BB1A234FC}"/>
            </c:ext>
          </c:extLst>
        </c:ser>
        <c:dLbls>
          <c:showLegendKey val="0"/>
          <c:showVal val="0"/>
          <c:showCatName val="0"/>
          <c:showSerName val="0"/>
          <c:showPercent val="0"/>
          <c:showBubbleSize val="0"/>
        </c:dLbls>
        <c:gapWidth val="75"/>
        <c:overlap val="-25"/>
        <c:axId val="1890523791"/>
        <c:axId val="1890525455"/>
      </c:barChart>
      <c:catAx>
        <c:axId val="189052379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dk1">
                    <a:lumMod val="65000"/>
                    <a:lumOff val="35000"/>
                  </a:schemeClr>
                </a:solidFill>
                <a:latin typeface="+mn-lt"/>
                <a:ea typeface="+mn-ea"/>
                <a:cs typeface="+mn-cs"/>
              </a:defRPr>
            </a:pPr>
            <a:endParaRPr lang="es-CO"/>
          </a:p>
        </c:txPr>
        <c:crossAx val="1890525455"/>
        <c:crosses val="autoZero"/>
        <c:auto val="1"/>
        <c:lblAlgn val="ctr"/>
        <c:lblOffset val="100"/>
        <c:noMultiLvlLbl val="0"/>
      </c:catAx>
      <c:valAx>
        <c:axId val="1890525455"/>
        <c:scaling>
          <c:orientation val="minMax"/>
          <c:max val="100"/>
        </c:scaling>
        <c:delete val="0"/>
        <c:axPos val="l"/>
        <c:title>
          <c:tx>
            <c:rich>
              <a:bodyPr rot="-5400000" spcFirstLastPara="1" vertOverflow="ellipsis" vert="horz" wrap="square" anchor="ctr" anchorCtr="1"/>
              <a:lstStyle/>
              <a:p>
                <a:pPr>
                  <a:defRPr sz="1197" b="1" i="0" u="none" strike="noStrike" kern="1200" baseline="0">
                    <a:solidFill>
                      <a:schemeClr val="dk1">
                        <a:lumMod val="65000"/>
                        <a:lumOff val="35000"/>
                      </a:schemeClr>
                    </a:solidFill>
                    <a:latin typeface="+mn-lt"/>
                    <a:ea typeface="+mn-ea"/>
                    <a:cs typeface="+mn-cs"/>
                  </a:defRPr>
                </a:pPr>
                <a:r>
                  <a:rPr lang="es-CO"/>
                  <a:t>Percentage</a:t>
                </a:r>
                <a:r>
                  <a:rPr lang="es-CO" baseline="0"/>
                  <a:t> of participants</a:t>
                </a:r>
                <a:endParaRPr lang="es-CO"/>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s-CO"/>
          </a:p>
        </c:txPr>
        <c:crossAx val="1890523791"/>
        <c:crosses val="autoZero"/>
        <c:crossBetween val="between"/>
      </c:valAx>
      <c:spPr>
        <a:pattFill prst="ltDnDiag">
          <a:fgClr>
            <a:srgbClr val="000000">
              <a:alpha val="0"/>
            </a:srgbClr>
          </a:fgClr>
          <a:bgClr>
            <a:srgbClr val="FFFFFF"/>
          </a:bgClr>
        </a:pattFill>
        <a:ln w="2540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Bar14</b:Tag>
    <b:SourceType>JournalArticle</b:SourceType>
    <b:Guid>{241227B3-70CB-449E-B984-FF7BCC2AD201}</b:Guid>
    <b:Title>Blinded by magic: Eye-movements reveal the misdirection of attention</b:Title>
    <b:Year>2014</b:Year>
    <b:Author>
      <b:Author>
        <b:NameList>
          <b:Person>
            <b:Last>Barnhart</b:Last>
            <b:First>Anthony</b:First>
            <b:Middle>S.</b:Middle>
          </b:Person>
          <b:Person>
            <b:Last>Goldinger</b:Last>
            <b:First>Stephen</b:First>
            <b:Middle>D.</b:Middle>
          </b:Person>
        </b:NameList>
      </b:Author>
    </b:Author>
    <b:JournalName>Frontiers in Psychology</b:JournalName>
    <b:Volume>5</b:Volume>
    <b:Issue>1461</b:Issue>
    <b:DOI>10.3389/fpsyg.2014.01461</b:DOI>
    <b:LCID>en-US</b:LCID>
    <b:RefOrder>1</b:RefOrder>
  </b:Source>
  <b:Source>
    <b:Tag>Bla02</b:Tag>
    <b:SourceType>BookSection</b:SourceType>
    <b:Guid>{C31545AB-20EC-4272-B0E2-54660A3455BB}</b:Guid>
    <b:Title>There is no stream of consciousness</b:Title>
    <b:BookTitle>Is the visual world a grand illusion?</b:BookTitle>
    <b:Year>2002</b:Year>
    <b:Pages>17-28</b:Pages>
    <b:City>Thorverton</b:City>
    <b:Publisher>Imprint Academic</b:Publisher>
    <b:Author>
      <b:Author>
        <b:NameList>
          <b:Person>
            <b:Last>Blackmore</b:Last>
            <b:First>Susan</b:First>
          </b:Person>
        </b:NameList>
      </b:Author>
      <b:Editor>
        <b:NameList>
          <b:Person>
            <b:Last>Nöe</b:Last>
            <b:First>Alva</b:First>
          </b:Person>
        </b:NameList>
      </b:Editor>
    </b:Author>
    <b:CountryRegion>United Kingdom</b:CountryRegion>
    <b:LCID>en-US</b:LCID>
    <b:RefOrder>2</b:RefOrder>
  </b:Source>
  <b:Source>
    <b:Tag>Fin14</b:Tag>
    <b:SourceType>JournalArticle</b:SourceType>
    <b:Guid>{F6843B8B-C83C-4E75-83DA-2BD352F64D56}</b:Guid>
    <b:Title>Metacognition of multitasking: How well do we predict the costs of divided attention?</b:Title>
    <b:JournalName>Journal of Experimental Psychology: Applied</b:JournalName>
    <b:Year>2014</b:Year>
    <b:Pages>158-165</b:Pages>
    <b:Author>
      <b:Author>
        <b:NameList>
          <b:Person>
            <b:Last>Finley</b:Last>
            <b:First>Jason</b:First>
            <b:Middle>R.</b:Middle>
          </b:Person>
          <b:Person>
            <b:Last>Benjamin</b:Last>
            <b:First>Aaron</b:First>
            <b:Middle>S.</b:Middle>
          </b:Person>
          <b:Person>
            <b:Last>McCarley</b:Last>
            <b:First>Jason</b:First>
            <b:Middle>S.</b:Middle>
          </b:Person>
        </b:NameList>
      </b:Author>
    </b:Author>
    <b:Volume>20</b:Volume>
    <b:Issue>2</b:Issue>
    <b:DOI>10.1037/xap000001</b:DOI>
    <b:LCID>en-US</b:LCID>
    <b:RefOrder>3</b:RefOrder>
  </b:Source>
  <b:Source>
    <b:Tag>Kuh05</b:Tag>
    <b:SourceType>JournalArticle</b:SourceType>
    <b:Guid>{F2D80F44-5B37-46CA-844E-2F80C6FB6F50}</b:Guid>
    <b:Author>
      <b:Author>
        <b:NameList>
          <b:Person>
            <b:Last>Kuhn</b:Last>
            <b:First>Gustav</b:First>
          </b:Person>
          <b:Person>
            <b:Last>Tatler</b:Last>
            <b:First>Benjamin</b:First>
          </b:Person>
        </b:NameList>
      </b:Author>
    </b:Author>
    <b:Title>Magic and fixation: Now you don't see it, now you do</b:Title>
    <b:JournalName>Perception</b:JournalName>
    <b:Year>2005</b:Year>
    <b:Pages>1155-1161</b:Pages>
    <b:Volume>34</b:Volume>
    <b:DOI>10.1068/p3409bn</b:DOI>
    <b:Issue>9</b:Issue>
    <b:LCID>en-US</b:LCID>
    <b:RefOrder>4</b:RefOrder>
  </b:Source>
  <b:Source>
    <b:Tag>Kuh08</b:Tag>
    <b:SourceType>JournalArticle</b:SourceType>
    <b:Guid>{0455471B-A539-45EB-AEA3-B944BE0EE480}</b:Guid>
    <b:Title>Misdirection in magic: Implications for the relationship between eye gaze and attention</b:Title>
    <b:Year>2008</b:Year>
    <b:Author>
      <b:Author>
        <b:NameList>
          <b:Person>
            <b:Last>Kuhn</b:Last>
            <b:First>Gustav</b:First>
          </b:Person>
          <b:Person>
            <b:Last>Tatler</b:Last>
            <b:First>Benjamin</b:First>
          </b:Person>
          <b:Person>
            <b:Last>Findlay</b:Last>
            <b:First>John</b:First>
            <b:Middle>M.</b:Middle>
          </b:Person>
          <b:Person>
            <b:Last>Cole</b:Last>
            <b:First>Geoff</b:First>
            <b:Middle>G.</b:Middle>
          </b:Person>
        </b:NameList>
      </b:Author>
    </b:Author>
    <b:JournalName>Visual Cognition</b:JournalName>
    <b:Pages>391-405</b:Pages>
    <b:Volume>16</b:Volume>
    <b:Issue>2-3</b:Issue>
    <b:DOI>10.1080/13506280701479750</b:DOI>
    <b:LCID>en-US</b:LCID>
    <b:RefOrder>5</b:RefOrder>
  </b:Source>
  <b:Source>
    <b:Tag>Kuh09</b:Tag>
    <b:SourceType>JournalArticle</b:SourceType>
    <b:Guid>{5124FA39-ECE4-40DC-A1F0-00D19648F306}</b:Guid>
    <b:Title>Misdirection, attention and awareness: Inattentional blindness reveals temporal relationship between eye movements and visual awareness</b:Title>
    <b:JournalName>The Quarterly Journal of Experimental Psychology</b:JournalName>
    <b:Year>2009</b:Year>
    <b:Pages>136-146</b:Pages>
    <b:Author>
      <b:Author>
        <b:NameList>
          <b:Person>
            <b:Last>Kuhn</b:Last>
            <b:First>Gustav</b:First>
          </b:Person>
          <b:Person>
            <b:Last>Findlay</b:Last>
            <b:First>John</b:First>
          </b:Person>
        </b:NameList>
      </b:Author>
    </b:Author>
    <b:Volume>63</b:Volume>
    <b:Issue>1</b:Issue>
    <b:DOI>10.1080/17470210902846757</b:DOI>
    <b:LCID>en-US</b:LCID>
    <b:RefOrder>6</b:RefOrder>
  </b:Source>
  <b:Source>
    <b:Tag>Lev00</b:Tag>
    <b:SourceType>JournalArticle</b:SourceType>
    <b:Guid>{45D816FF-0D9C-4462-BB65-6C4212B66CA0}</b:Guid>
    <b:Title>Change blindness blindness: The metacognitive error of overestimating change-detection ability</b:Title>
    <b:Year>2000</b:Year>
    <b:Author>
      <b:Author>
        <b:NameList>
          <b:Person>
            <b:Last>Levin</b:Last>
            <b:First>Daniel</b:First>
            <b:Middle>T.</b:Middle>
          </b:Person>
          <b:Person>
            <b:Last>Momen</b:Last>
            <b:First>Nausheen</b:First>
          </b:Person>
          <b:Person>
            <b:Last>Drivdahl</b:Last>
            <b:First>Sarah</b:First>
            <b:Middle>B.</b:Middle>
          </b:Person>
        </b:NameList>
      </b:Author>
    </b:Author>
    <b:JournalName>Visual cognition</b:JournalName>
    <b:Pages>397-412</b:Pages>
    <b:Volume>7</b:Volume>
    <b:Issue>1-3</b:Issue>
    <b:DOI>10.1080/135062800394865</b:DOI>
    <b:LCID>en-US</b:LCID>
    <b:RefOrder>7</b:RefOrder>
  </b:Source>
  <b:Source>
    <b:Tag>Mem06</b:Tag>
    <b:SourceType>JournalArticle</b:SourceType>
    <b:Guid>{3DF935D3-DA54-4099-8BEB-8B1EBB84FD46}</b:Guid>
    <b:Title>The effects of eye movements, age, and expertise on inattentional blindness</b:Title>
    <b:JournalName>Consciousness and Cognition</b:JournalName>
    <b:Year>2006</b:Year>
    <b:Pages>620–627</b:Pages>
    <b:Author>
      <b:Author>
        <b:NameList>
          <b:Person>
            <b:Last>Memmert</b:Last>
            <b:First>Daniel</b:First>
          </b:Person>
        </b:NameList>
      </b:Author>
    </b:Author>
    <b:Volume>15</b:Volume>
    <b:Issue>3</b:Issue>
    <b:DOI>10.1016/j.concog.2006.01.001</b:DOI>
    <b:LCID>en-US</b:LCID>
    <b:RefOrder>8</b:RefOrder>
  </b:Source>
  <b:Source>
    <b:Tag>Sim99</b:Tag>
    <b:SourceType>JournalArticle</b:SourceType>
    <b:Guid>{59B43024-118F-4AFE-AA87-B7AEC05DBC5A}</b:Guid>
    <b:Author>
      <b:Author>
        <b:NameList>
          <b:Person>
            <b:Last>Simons</b:Last>
            <b:First>Daniel</b:First>
            <b:Middle>J.</b:Middle>
          </b:Person>
          <b:Person>
            <b:Last>Chabris</b:Last>
            <b:First>Christopher</b:First>
            <b:Middle>F.</b:Middle>
          </b:Person>
        </b:NameList>
      </b:Author>
    </b:Author>
    <b:Title>Gorillas in our midst: Sustained inattentional blindness for dynamic events</b:Title>
    <b:JournalName>Perception</b:JournalName>
    <b:Year>1999</b:Year>
    <b:Pages>1059-1074</b:Pages>
    <b:Volume>28</b:Volume>
    <b:Issue>9</b:Issue>
    <b:DOI>10.1068/p2952</b:DOI>
    <b:LCID>en-US</b:LCID>
    <b:RefOrder>9</b:RefOrder>
  </b:Source>
  <b:Source>
    <b:Tag>VõM16</b:Tag>
    <b:SourceType>JournalArticle</b:SourceType>
    <b:Guid>{6A4175E4-8B14-4729-BB86-5D718F06BDB7}</b:Guid>
    <b:Title>You think you know where you looked? You better look again</b:Title>
    <b:JournalName>Journal of Experimental Psychology</b:JournalName>
    <b:Year>2016</b:Year>
    <b:Pages>1477-1481</b:Pages>
    <b:Author>
      <b:Author>
        <b:NameList>
          <b:Person>
            <b:Last>Võ</b:Last>
            <b:First>Melissa</b:First>
            <b:Middle>L-H</b:Middle>
          </b:Person>
          <b:Person>
            <b:Last>Aizenman</b:Last>
            <b:First>Avigael</b:First>
            <b:Middle>M.</b:Middle>
          </b:Person>
          <b:Person>
            <b:Last>Wolfe</b:Last>
            <b:First>Jeremy</b:First>
            <b:Middle>M.</b:Middle>
          </b:Person>
        </b:NameList>
      </b:Author>
    </b:Author>
    <b:Volume>42</b:Volume>
    <b:Issue>10</b:Issue>
    <b:DOI>10.1037/xhp0000264</b:DOI>
    <b:LCID>en-US</b:LCID>
    <b:RefOrder>10</b:RefOrder>
  </b:Source>
  <b:Source>
    <b:Tag>Van08</b:Tag>
    <b:SourceType>BookSection</b:SourceType>
    <b:Guid>{EDD8AFA2-770E-4177-A334-F7AFAF506107}</b:Guid>
    <b:Author>
      <b:Author>
        <b:NameList>
          <b:Person>
            <b:Last>Van Overschelde</b:Last>
            <b:First>James</b:First>
            <b:Middle>P.</b:Middle>
          </b:Person>
        </b:NameList>
      </b:Author>
      <b:Editor>
        <b:NameList>
          <b:Person>
            <b:Last>Dunlosky</b:Last>
            <b:First>John</b:First>
          </b:Person>
          <b:Person>
            <b:Last>Bjork</b:Last>
            <b:First>Robert</b:First>
            <b:Middle>A.</b:Middle>
          </b:Person>
        </b:NameList>
      </b:Editor>
    </b:Author>
    <b:Title>Metacognition: Knowing about knowing</b:Title>
    <b:BookTitle>Handbook of metamemory and memory</b:BookTitle>
    <b:Year>2008</b:Year>
    <b:Pages>29-46</b:Pages>
    <b:City>New York</b:City>
    <b:Publisher>Taylor &amp; Francis Group</b:Publisher>
    <b:LCID>en-US</b:LCID>
    <b:RefOrder>11</b:RefOrder>
  </b:Source>
  <b:Source>
    <b:Tag>Nel94</b:Tag>
    <b:SourceType>BookSection</b:SourceType>
    <b:Guid>{EB0DEAD5-616D-48DE-892D-CF178B114C55}</b:Guid>
    <b:Author>
      <b:Author>
        <b:NameList>
          <b:Person>
            <b:Last>Nelson</b:Last>
            <b:First>T.</b:First>
            <b:Middle>O.</b:Middle>
          </b:Person>
          <b:Person>
            <b:Last>Narens</b:Last>
            <b:First>L.</b:First>
          </b:Person>
        </b:NameList>
      </b:Author>
      <b:Editor>
        <b:NameList>
          <b:Person>
            <b:Last>Metcalfe</b:Last>
            <b:First>J.</b:First>
          </b:Person>
          <b:Person>
            <b:Last>Shimamura</b:Last>
            <b:First>A.</b:First>
            <b:Middle>P.</b:Middle>
          </b:Person>
        </b:NameList>
      </b:Editor>
    </b:Author>
    <b:Title>Why investigate metacognition?</b:Title>
    <b:BookTitle>Metacognition: knowing about knowing</b:BookTitle>
    <b:Year>1994</b:Year>
    <b:Pages>1-25</b:Pages>
    <b:City>Cambridge</b:City>
    <b:Publisher>MIT Press</b:Publisher>
    <b:StateProvince>MA</b:StateProvince>
    <b:LCID>en-US</b:LCID>
    <b:RefOrder>12</b:RefOrder>
  </b:Source>
  <b:Source>
    <b:Tag>Den05</b:Tag>
    <b:SourceType>Book</b:SourceType>
    <b:Guid>{8CF31CC7-C317-4168-A62A-8DBE328F8D43}</b:Guid>
    <b:Author>
      <b:Author>
        <b:NameList>
          <b:Person>
            <b:Last>Dennett</b:Last>
            <b:First>Daniel</b:First>
            <b:Middle>C.</b:Middle>
          </b:Person>
        </b:NameList>
      </b:Author>
    </b:Author>
    <b:Title>Sweet dreams: Philosophical obstacles to a science of consciousness</b:Title>
    <b:Year>2005</b:Year>
    <b:City>Cambridge</b:City>
    <b:Publisher>The MIT Press</b:Publisher>
    <b:LCID>en-US</b:LCID>
    <b:StateProvince>Massachusetts</b:StateProvince>
    <b:RefOrder>13</b:RefOrder>
  </b:Source>
  <b:Source>
    <b:Tag>Nöe02</b:Tag>
    <b:SourceType>Book</b:SourceType>
    <b:Guid>{64621648-B848-4E94-AA57-606D8023D6AA}</b:Guid>
    <b:Title>Is the visual world a grand illusion?</b:Title>
    <b:Year>2002</b:Year>
    <b:City>Thorverton</b:City>
    <b:Publisher>Imprint Academic</b:Publisher>
    <b:Author>
      <b:Author>
        <b:NameList>
          <b:Person>
            <b:Last>Noë</b:Last>
            <b:First>Alva</b:First>
          </b:Person>
        </b:NameList>
      </b:Author>
      <b:Editor>
        <b:NameList>
          <b:Person>
            <b:Last>Noë</b:Last>
            <b:First>Alva</b:First>
          </b:Person>
        </b:NameList>
      </b:Editor>
    </b:Author>
    <b:CountryRegion>United Kingdom</b:CountryRegion>
    <b:LCID>en-US</b:LCID>
    <b:RefOrder>14</b:RefOrder>
  </b:Source>
  <b:Source>
    <b:Tag>Den02</b:Tag>
    <b:SourceType>BookSection</b:SourceType>
    <b:Guid>{DD258027-8C05-42CD-8515-EE17F6D4C7D3}</b:Guid>
    <b:Author>
      <b:Author>
        <b:NameList>
          <b:Person>
            <b:Last>Dennett</b:Last>
            <b:First>Daniel</b:First>
            <b:Middle>C.</b:Middle>
          </b:Person>
        </b:NameList>
      </b:Author>
      <b:Editor>
        <b:NameList>
          <b:Person>
            <b:Last>Noë</b:Last>
            <b:First>Alva</b:First>
          </b:Person>
        </b:NameList>
      </b:Editor>
    </b:Author>
    <b:Title>How could I be wrong? How wrong could I be?</b:Title>
    <b:BookTitle>Is the visual world a grand illusion?</b:BookTitle>
    <b:Year>2002</b:Year>
    <b:Pages>13-16</b:Pages>
    <b:City>Thorverton</b:City>
    <b:Publisher>Imprint Academic</b:Publisher>
    <b:CountryRegion>United Kingdom</b:CountryRegion>
    <b:LCID>en-US</b:LCID>
    <b:RefOrder>15</b:RefOrder>
  </b:Source>
  <b:Source>
    <b:Tag>Coh02</b:Tag>
    <b:SourceType>BookSection</b:SourceType>
    <b:Guid>{6D6C6206-A117-4707-8D69-CAA0A0D34AEA}</b:Guid>
    <b:Title>The grand grand illusion illusion</b:Title>
    <b:BookTitle>Is the visual world a grand illusion?</b:BookTitle>
    <b:Year>2002</b:Year>
    <b:Pages>141-157</b:Pages>
    <b:City>Thorverton</b:City>
    <b:Publisher>Imprint Academic</b:Publisher>
    <b:Author>
      <b:Author>
        <b:NameList>
          <b:Person>
            <b:Last>Cohen</b:Last>
            <b:First>Jonathan</b:First>
          </b:Person>
        </b:NameList>
      </b:Author>
      <b:Editor>
        <b:NameList>
          <b:Person>
            <b:Last>Noë</b:Last>
            <b:First>Alva</b:First>
          </b:Person>
        </b:NameList>
      </b:Editor>
    </b:Author>
    <b:CountryRegion>United Kingdom</b:CountryRegion>
    <b:LCID>en-US</b:LCID>
    <b:RefOrder>16</b:RefOrder>
  </b:Source>
  <b:Source>
    <b:Tag>Lev04</b:Tag>
    <b:SourceType>BookSection</b:SourceType>
    <b:Guid>{F7A0848C-54D8-47E9-BB96-382D55F7BA15}</b:Guid>
    <b:Title>Introduction</b:Title>
    <b:Year>2004</b:Year>
    <b:Pages>1-11</b:Pages>
    <b:City>Cambridge</b:City>
    <b:Publisher>The MIT Press</b:Publisher>
    <b:Author>
      <b:Author>
        <b:NameList>
          <b:Person>
            <b:Last>Levin</b:Last>
            <b:First>Daniel</b:First>
            <b:Middle>T.</b:Middle>
          </b:Person>
        </b:NameList>
      </b:Author>
      <b:Editor>
        <b:NameList>
          <b:Person>
            <b:Last>Levin</b:Last>
            <b:First>Daniel</b:First>
            <b:Middle>T.</b:Middle>
          </b:Person>
        </b:NameList>
      </b:Editor>
    </b:Author>
    <b:BookTitle>Thinking and seeing: Visual metacognition in adults and children</b:BookTitle>
    <b:LCID>en-US</b:LCID>
    <b:StateProvince>Massachusetts</b:StateProvince>
    <b:RefOrder>17</b:RefOrder>
  </b:Source>
  <b:Source>
    <b:Tag>Kug17</b:Tag>
    <b:SourceType>JournalArticle</b:SourceType>
    <b:Guid>{2A84D01E-9BD6-426B-9CD5-F8B47A5D8A4C}</b:Guid>
    <b:Title>Don’t get misdirected! Differences in overt and covert attentional inhibition between children and adults</b:Title>
    <b:Year>2017</b:Year>
    <b:JournalName>The Quarterly Journal of Experimental Psychology</b:JournalName>
    <b:Author>
      <b:Author>
        <b:NameList>
          <b:Person>
            <b:Last>Kuhn</b:Last>
            <b:First>Gustav</b:First>
          </b:Person>
          <b:Person>
            <b:Last>Teszka</b:Last>
            <b:First>Robert</b:First>
          </b:Person>
        </b:NameList>
      </b:Author>
    </b:Author>
    <b:DOI>10.1080/17470218.2016.1277770</b:DOI>
    <b:LCID>en-US</b:LCID>
    <b:RefOrder>18</b:RefOrder>
  </b:Source>
  <b:Source>
    <b:Tag>Coh15</b:Tag>
    <b:SourceType>JournalArticle</b:SourceType>
    <b:Guid>{95DC74EC-165C-4907-B6F4-6C8C5022F781}</b:Guid>
    <b:Title>What is the bandwidth of perceptual experience</b:Title>
    <b:JournalName>Trends in Cognitive Sciences</b:JournalName>
    <b:Year>2016</b:Year>
    <b:Pages>324-335</b:Pages>
    <b:Author>
      <b:Author>
        <b:NameList>
          <b:Person>
            <b:Last>Cohen</b:Last>
            <b:First>Michael,</b:First>
            <b:Middle>A.</b:Middle>
          </b:Person>
          <b:Person>
            <b:Last>Dennett</b:Last>
            <b:First>Daniel</b:First>
            <b:Middle>C.</b:Middle>
          </b:Person>
          <b:Person>
            <b:Last>Kanwisher</b:Last>
            <b:First>Nancy</b:First>
          </b:Person>
        </b:NameList>
      </b:Author>
    </b:Author>
    <b:Volume>20</b:Volume>
    <b:Issue>5</b:Issue>
    <b:DOI>10.1016/j.tics.2016.03.006.</b:DOI>
    <b:LCID>en-US</b:LCID>
    <b:RefOrder>19</b:RefOrder>
  </b:Source>
  <b:Source>
    <b:Tag>Bea10</b:Tag>
    <b:SourceType>JournalArticle</b:SourceType>
    <b:Guid>{7BB3F9C8-0CFE-4A91-A337-FBB1AC05F841}</b:Guid>
    <b:Title>Looking without seeing or seeing without looking? Eye movements in sustained inattentional blindness</b:Title>
    <b:JournalName>Vision Research</b:JournalName>
    <b:Year>2010</b:Year>
    <b:Pages>977–988</b:Pages>
    <b:Author>
      <b:Author>
        <b:NameList>
          <b:Person>
            <b:Last>Beanland</b:Last>
            <b:First>Vanessa</b:First>
          </b:Person>
          <b:Person>
            <b:Last>Pammer</b:Last>
            <b:First>Kristen</b:First>
          </b:Person>
        </b:NameList>
      </b:Author>
    </b:Author>
    <b:Volume>50</b:Volume>
    <b:Issue>10</b:Issue>
    <b:DOI>10.1016/j.visres.2010.02.024</b:DOI>
    <b:LCID>en-US</b:LCID>
    <b:RefOrder>20</b:RefOrder>
  </b:Source>
  <b:Source>
    <b:Tag>Smi13</b:Tag>
    <b:SourceType>JournalArticle</b:SourceType>
    <b:Guid>{CA640657-009E-4740-9D34-115F2CC7C92A}</b:Guid>
    <b:Title>Change blindness in a dynamic scene due to endogenous override of exogenous attentional cues</b:Title>
    <b:JournalName>Perception</b:JournalName>
    <b:Year>2013</b:Year>
    <b:Pages>884-886</b:Pages>
    <b:Author>
      <b:Author>
        <b:NameList>
          <b:Person>
            <b:Last>Smith</b:Last>
            <b:First>Tim</b:First>
            <b:Middle>J.</b:Middle>
          </b:Person>
          <b:Person>
            <b:Last>Lamont</b:Last>
            <b:First>Peter</b:First>
          </b:Person>
          <b:Person>
            <b:Last>Henderson</b:Last>
            <b:First>John</b:First>
            <b:Middle>M.</b:Middle>
          </b:Person>
        </b:NameList>
      </b:Author>
    </b:Author>
    <b:Volume>42</b:Volume>
    <b:DOI>10.1068/p7377</b:DOI>
    <b:Issue>8</b:Issue>
    <b:LCID>en-US</b:LCID>
    <b:RefOrder>21</b:RefOrder>
  </b:Source>
  <b:Source>
    <b:Tag>Coh12</b:Tag>
    <b:SourceType>JournalArticle</b:SourceType>
    <b:Guid>{9929BA6D-EF0C-4DAE-9A14-D4353AE3E1CE}</b:Guid>
    <b:Title>The attentional requirements of consciousness</b:Title>
    <b:JournalName>Trends in Cognitive Sciences,</b:JournalName>
    <b:Year>2012</b:Year>
    <b:Pages>411-417</b:Pages>
    <b:LCID>en-US</b:LCID>
    <b:Author>
      <b:Author>
        <b:NameList>
          <b:Person>
            <b:Last>Cohen</b:Last>
            <b:First>Michael</b:First>
            <b:Middle>A.</b:Middle>
          </b:Person>
          <b:Person>
            <b:Last>Cavanagh</b:Last>
            <b:First>Patrick</b:First>
          </b:Person>
          <b:Person>
            <b:Last>Chun</b:Last>
            <b:First>Marvin</b:First>
            <b:Middle>M</b:Middle>
          </b:Person>
          <b:Person>
            <b:Last>Nakayama</b:Last>
            <b:First>Ken</b:First>
          </b:Person>
        </b:NameList>
      </b:Author>
    </b:Author>
    <b:Volume>16</b:Volume>
    <b:Issue>8</b:Issue>
    <b:DOI>10.1016/j.tics.2012.06.013</b:DOI>
    <b:RefOrder>22</b:RefOrder>
  </b:Source>
  <b:Source>
    <b:Tag>Kaw10</b:Tag>
    <b:SourceType>JournalArticle</b:SourceType>
    <b:Guid>{DCAB1D04-9D7B-4DE9-849F-496A330039B9}</b:Guid>
    <b:Title>Measuring the spatial distribution of the metaattentional spotlight</b:Title>
    <b:JournalName>Consciousness and Cognition</b:JournalName>
    <b:Year>2010</b:Year>
    <b:Pages>107–124</b:Pages>
    <b:Author>
      <b:Author>
        <b:NameList>
          <b:Person>
            <b:Last>Kawahara</b:Last>
            <b:First>Jun</b:First>
          </b:Person>
        </b:NameList>
      </b:Author>
    </b:Author>
    <b:Volume>19</b:Volume>
    <b:DOI>10.1016/j.concog.2009.10.004</b:DOI>
    <b:LCID>en-US</b:LCID>
    <b:RefOrder>23</b:RefOrder>
  </b:Source>
  <b:Source>
    <b:Tag>Fou13</b:Tag>
    <b:SourceType>JournalArticle</b:SourceType>
    <b:Guid>{43F08455-4F1B-445B-8E67-F4C72CF57BE8}</b:Guid>
    <b:Title>Where have eye been? Observers can recognise their own fixations</b:Title>
    <b:JournalName>Perception</b:JournalName>
    <b:Year>2013</b:Year>
    <b:Pages>1085-1089</b:Pages>
    <b:LCID>en-US</b:LCID>
    <b:Author>
      <b:Author>
        <b:NameList>
          <b:Person>
            <b:Last>Foulsham</b:Last>
            <b:First>Tom</b:First>
          </b:Person>
          <b:Person>
            <b:Last>Kingstone</b:Last>
            <b:First>Alan</b:First>
          </b:Person>
        </b:NameList>
      </b:Author>
    </b:Author>
    <b:Volume>42</b:Volume>
    <b:DOI>10.1068/p7562</b:DOI>
    <b:RefOrder>24</b:RefOrder>
  </b:Source>
  <b:Source>
    <b:Tag>Mar15</b:Tag>
    <b:SourceType>JournalArticle</b:SourceType>
    <b:Guid>{F9070895-8F4C-446A-9B81-1C66F864621D}</b:Guid>
    <b:Title>Subjective report of eye fixations during serial search</b:Title>
    <b:JournalName>Consciousness and Cognition</b:JournalName>
    <b:Year>2015</b:Year>
    <b:Pages>1-15</b:Pages>
    <b:LCID>en-US</b:LCID>
    <b:Author>
      <b:Author>
        <b:NameList>
          <b:Person>
            <b:Last>Marti</b:Last>
            <b:First>Sébastien</b:First>
          </b:Person>
          <b:Person>
            <b:Last>Bayet</b:Last>
            <b:First>Laurie</b:First>
          </b:Person>
          <b:Person>
            <b:Last>Dehaene</b:Last>
            <b:First>Stanislas</b:First>
          </b:Person>
        </b:NameList>
      </b:Author>
    </b:Author>
    <b:Volume>33</b:Volume>
    <b:DOI>10.1016/j.concog.2014.11.007</b:DOI>
    <b:RefOrder>25</b:RefOrder>
  </b:Source>
  <b:Source>
    <b:Tag>Lan99</b:Tag>
    <b:SourceType>JournalArticle</b:SourceType>
    <b:Guid>{3618BCCE-3C99-49DD-ADA2-3538FDB43A64}</b:Guid>
    <b:Title>The roles of vision and eye movements in the control of activities of daily living</b:Title>
    <b:JournalName>Perception</b:JournalName>
    <b:Year>1999</b:Year>
    <b:Pages>1311-1328</b:Pages>
    <b:LCID>en-US</b:LCID>
    <b:Author>
      <b:Author>
        <b:NameList>
          <b:Person>
            <b:Last>Land</b:Last>
            <b:First>Michael</b:First>
          </b:Person>
          <b:Person>
            <b:Last>Mennie</b:Last>
            <b:First>Neil</b:First>
          </b:Person>
          <b:Person>
            <b:Last>Rusted</b:Last>
            <b:First>Jennifer</b:First>
          </b:Person>
        </b:NameList>
      </b:Author>
    </b:Author>
    <b:Volume>28</b:Volume>
    <b:DOI>10.1068/p2935</b:DOI>
    <b:RefOrder>26</b:RefOrder>
  </b:Source>
  <b:Source>
    <b:Tag>Hay03</b:Tag>
    <b:SourceType>JournalArticle</b:SourceType>
    <b:Guid>{E18DF104-F2CB-4BAD-8733-1FA226B8BFF3}</b:Guid>
    <b:Title>Visual memory and motor planning in a natural task</b:Title>
    <b:JournalName>Journal of Vision</b:JournalName>
    <b:Year>2003</b:Year>
    <b:Pages>49-63</b:Pages>
    <b:LCID>en-US</b:LCID>
    <b:Author>
      <b:Author>
        <b:NameList>
          <b:Person>
            <b:Last>Hayhoe</b:Last>
            <b:First>Mary</b:First>
            <b:Middle>M.</b:Middle>
          </b:Person>
          <b:Person>
            <b:Last>Shrivastava</b:Last>
            <b:First>Anurag</b:First>
          </b:Person>
          <b:Person>
            <b:Last>Mruczek</b:Last>
            <b:First>Ryan</b:First>
          </b:Person>
          <b:Person>
            <b:Last>Pelz</b:Last>
            <b:First>Jeff</b:First>
            <b:Middle>B.</b:Middle>
          </b:Person>
        </b:NameList>
      </b:Author>
    </b:Author>
    <b:Volume>3</b:Volume>
    <b:DOI>10:1167/3.1.6</b:DOI>
    <b:RefOrder>27</b:RefOrder>
  </b:Source>
  <b:Source>
    <b:Tag>Ros16</b:Tag>
    <b:SourceType>JournalArticle</b:SourceType>
    <b:Guid>{1248DAF7-66A5-44FA-961B-F44EA71358B3}</b:Guid>
    <b:Title>Capabilities and limitations of peripheral vision</b:Title>
    <b:JournalName>Annual Review of Vision Science</b:JournalName>
    <b:Year>2016</b:Year>
    <b:Pages>437-457</b:Pages>
    <b:LCID>en-US</b:LCID>
    <b:Author>
      <b:Author>
        <b:NameList>
          <b:Person>
            <b:Last>Rosenholtz</b:Last>
            <b:First>Ruth</b:First>
          </b:Person>
        </b:NameList>
      </b:Author>
    </b:Author>
    <b:Volume>2</b:Volume>
    <b:DOI>10.1146/annurev-vision-082114-035733</b:DOI>
    <b:RefOrder>28</b:RefOrder>
  </b:Source>
  <b:Source>
    <b:Tag>Mos00</b:Tag>
    <b:SourceType>JournalArticle</b:SourceType>
    <b:Guid>{0B6DD53F-1995-4A16-8A79-106AD9EC3B52}</b:Guid>
    <b:Title>Sustained inattentional blindness: The role of location in the detection of unexpected dynamic events</b:Title>
    <b:JournalName>Psyche</b:JournalName>
    <b:Year>2000</b:Year>
    <b:LCID>en-US</b:LCID>
    <b:Author>
      <b:Author>
        <b:NameList>
          <b:Person>
            <b:Last>Most</b:Last>
            <b:First>Steven</b:First>
            <b:Middle>B.</b:Middle>
          </b:Person>
          <b:Person>
            <b:Last>Simons</b:Last>
            <b:First>Daniel</b:First>
            <b:Middle>J.</b:Middle>
          </b:Person>
          <b:Person>
            <b:Last>Scholl</b:Last>
            <b:First>Brian</b:First>
            <b:Middle>J.</b:Middle>
          </b:Person>
          <b:Person>
            <b:Last>Chabris</b:Last>
            <b:First>Christopher</b:First>
            <b:Middle>F.</b:Middle>
          </b:Person>
        </b:NameList>
      </b:Author>
    </b:Author>
    <b:Volume>6</b:Volume>
    <b:Issue>14</b:Issue>
    <b:RefOrder>29</b:RefOrder>
  </b:Source>
  <b:Source>
    <b:Tag>Hen99</b:Tag>
    <b:SourceType>JournalArticle</b:SourceType>
    <b:Guid>{968DD37F-375F-4042-B9B0-82D3A452B2FA}</b:Guid>
    <b:Title>The role of fixation position in detecting scene changes across saccades</b:Title>
    <b:JournalName>Psychological Science</b:JournalName>
    <b:Year>1999</b:Year>
    <b:Pages>438-443</b:Pages>
    <b:LCID>en-US</b:LCID>
    <b:Author>
      <b:Author>
        <b:NameList>
          <b:Person>
            <b:Last>Henderson</b:Last>
            <b:First>John</b:First>
            <b:Middle>M.</b:Middle>
          </b:Person>
          <b:Person>
            <b:Last>Hollingworth</b:Last>
            <b:First>Andrew</b:First>
          </b:Person>
        </b:NameList>
      </b:Author>
    </b:Author>
    <b:Volume>10</b:Volume>
    <b:Issue>5</b:Issue>
    <b:DOI>10.1111/1467-9280.00183</b:DOI>
    <b:RefOrder>30</b:RefOrder>
  </b:Source>
  <b:Source>
    <b:Tag>Des93</b:Tag>
    <b:SourceType>JournalArticle</b:SourceType>
    <b:Guid>{495071D4-BFE7-4E95-8421-FAC8EF1FEB1B}</b:Guid>
    <b:Title>The Psychology of Legerdemain</b:Title>
    <b:JournalName>Revue Philosophique de la France Et de l'Etranger</b:JournalName>
    <b:Year>1893</b:Year>
    <b:Pages>659-660</b:Pages>
    <b:Author>
      <b:Author>
        <b:NameList>
          <b:Person>
            <b:Last>Dessoir</b:Last>
            <b:First>Max</b:First>
          </b:Person>
        </b:NameList>
      </b:Author>
    </b:Author>
    <b:Volume>36</b:Volume>
    <b:LCID>en-US</b:LCID>
    <b:RefOrder>31</b:RefOrder>
  </b:Source>
  <b:Source>
    <b:Tag>Kru06</b:Tag>
    <b:SourceType>JournalArticle</b:SourceType>
    <b:Guid>{EEDDDB97-EB47-47E2-9B06-45BA10F51950}</b:Guid>
    <b:Title>Eye-movement study and human performance using telepathology virtual slides. Implications for medical education and differences with experience</b:Title>
    <b:JournalName>Human Pathology</b:JournalName>
    <b:Year>2006</b:Year>
    <b:Pages>1543-1556</b:Pages>
    <b:LCID>en-US</b:LCID>
    <b:Author>
      <b:Author>
        <b:NameList>
          <b:Person>
            <b:Last>Krupinski</b:Last>
            <b:First>Elizabeth</b:First>
            <b:Middle>A.</b:Middle>
          </b:Person>
          <b:Person>
            <b:Last>Tillack</b:Last>
            <b:First>Allison,</b:First>
            <b:Middle>A.</b:Middle>
          </b:Person>
          <b:Person>
            <b:Last>Richter</b:Last>
            <b:First>Lynne</b:First>
          </b:Person>
          <b:Person>
            <b:Last>Henderson</b:Last>
            <b:First>Jeffrey</b:First>
            <b:Middle>T.</b:Middle>
          </b:Person>
          <b:Person>
            <b:Last>Bhattacharyya</b:Last>
            <b:First>Achyut</b:First>
            <b:Middle>K.</b:Middle>
          </b:Person>
          <b:Person>
            <b:Last>Scott</b:Last>
            <b:First>Katherine</b:First>
            <b:Middle>M.</b:Middle>
          </b:Person>
          <b:Person>
            <b:Last>Graham</b:Last>
            <b:First>Anna</b:First>
            <b:Middle>R.</b:Middle>
          </b:Person>
          <b:Person>
            <b:Last>Descour</b:Last>
            <b:First>Michael</b:First>
            <b:Middle>R.</b:Middle>
          </b:Person>
          <b:Person>
            <b:Last>Davis</b:Last>
            <b:First>John</b:First>
            <b:Middle>R.</b:Middle>
          </b:Person>
          <b:Person>
            <b:Last>Weinstein</b:Last>
            <b:First>Ronald</b:First>
            <b:Middle>S.</b:Middle>
          </b:Person>
        </b:NameList>
      </b:Author>
    </b:Author>
    <b:Volume>37</b:Volume>
    <b:DOI>10.1016/j.humpath.2006.08.024</b:DOI>
    <b:RefOrder>32</b:RefOrder>
  </b:Source>
  <b:Source>
    <b:Tag>Gre09</b:Tag>
    <b:SourceType>JournalArticle</b:SourceType>
    <b:Guid>{5FE7A400-F375-46CB-9EF1-2E26E99BEEF7}</b:Guid>
    <b:Title>The briefest of glances: The time course of natural scene understanding</b:Title>
    <b:JournalName>Psychological Science</b:JournalName>
    <b:Year>2009</b:Year>
    <b:Pages>464-472</b:Pages>
    <b:Author>
      <b:Author>
        <b:NameList>
          <b:Person>
            <b:Last>Greene</b:Last>
            <b:First>Michelle</b:First>
            <b:Middle>R.</b:Middle>
          </b:Person>
          <b:Person>
            <b:Last>Oliva</b:Last>
            <b:First>Aude</b:First>
          </b:Person>
        </b:NameList>
      </b:Author>
    </b:Author>
    <b:Volume>20</b:Volume>
    <b:Issue>4</b:Issue>
    <b:DOI>10.1111/j.1467-9280.2009.02316.x</b:DOI>
    <b:LCID>en-US</b:LCID>
    <b:RefOrder>33</b:RefOrder>
  </b:Source>
  <b:Source>
    <b:Tag>Rou05</b:Tag>
    <b:SourceType>JournalArticle</b:SourceType>
    <b:Guid>{72740B81-E218-40A2-B87A-12E0114247EC}</b:Guid>
    <b:Title>How long to get the "gist" of real-world natural scenes?</b:Title>
    <b:JournalName>Visual cognition</b:JournalName>
    <b:Year>2005</b:Year>
    <b:Pages>852-877</b:Pages>
    <b:LCID>en-US</b:LCID>
    <b:Author>
      <b:Author>
        <b:NameList>
          <b:Person>
            <b:Last>Rousselet</b:Last>
            <b:First>Guillaume</b:First>
            <b:Middle>A.</b:Middle>
          </b:Person>
          <b:Person>
            <b:Last>Joubert</b:Last>
            <b:First>Olivier</b:First>
            <b:Middle>R.</b:Middle>
          </b:Person>
          <b:Person>
            <b:Last>Fabre-Thorpe</b:Last>
            <b:First>Michèle</b:First>
          </b:Person>
        </b:NameList>
      </b:Author>
    </b:Author>
    <b:Volume>12</b:Volume>
    <b:Issue>6</b:Issue>
    <b:DOI>10.1080/13506280444000553</b:DOI>
    <b:RefOrder>34</b:RefOrder>
  </b:Source>
  <b:Source>
    <b:Tag>Tho96</b:Tag>
    <b:SourceType>JournalArticle</b:SourceType>
    <b:Guid>{CA445830-3FB6-423E-96F9-2178D67552C7}</b:Guid>
    <b:Title>Speed of processing in the human visual system</b:Title>
    <b:JournalName>Nature</b:JournalName>
    <b:Year>1996</b:Year>
    <b:Pages>520-522</b:Pages>
    <b:LCID>en-US</b:LCID>
    <b:Author>
      <b:Author>
        <b:NameList>
          <b:Person>
            <b:Last>Thorpe</b:Last>
            <b:First>Simon</b:First>
          </b:Person>
          <b:Person>
            <b:Last>Fize</b:Last>
            <b:First>Denis</b:First>
          </b:Person>
          <b:Person>
            <b:Last>Marlot</b:Last>
            <b:First>Catherine</b:First>
          </b:Person>
        </b:NameList>
      </b:Author>
    </b:Author>
    <b:Volume>381</b:Volume>
    <b:DOI>10.1038/381520a0</b:DOI>
    <b:RefOrder>35</b:RefOrder>
  </b:Source>
  <b:Source>
    <b:Tag>Don16</b:Tag>
    <b:SourceType>JournalArticle</b:SourceType>
    <b:Guid>{61ABD4A8-D7B4-424F-A4F5-993E1D671273}</b:Guid>
    <b:Title>Don’t be fooled! Attentional responses to social cues in a face-to-face and video magic trick reveals greater top-down control for overt than covert attention</b:Title>
    <b:JournalName>Cognition</b:JournalName>
    <b:Year>2016</b:Year>
    <b:Pages>136-142</b:Pages>
    <b:Volume>146</b:Volume>
    <b:DOI>10.1016/j.cognition.2015.08.005</b:DOI>
    <b:LCID>en-US</b:LCID>
    <b:Author>
      <b:Author>
        <b:NameList>
          <b:Person>
            <b:Last>Kuhn</b:Last>
            <b:First>Gustav</b:First>
          </b:Person>
          <b:Person>
            <b:Last>Teszka</b:Last>
            <b:First>Robert</b:First>
          </b:Person>
          <b:Person>
            <b:Last>Tenaw</b:Last>
            <b:First>Natalia</b:First>
          </b:Person>
          <b:Person>
            <b:Last>Kingstone</b:Last>
            <b:First>Alan</b:First>
          </b:Person>
        </b:NameList>
      </b:Author>
    </b:Author>
    <b:RefOrder>36</b:RefOrder>
  </b:Source>
  <b:Source>
    <b:Tag>Kah111</b:Tag>
    <b:SourceType>Book</b:SourceType>
    <b:Guid>{767D5C35-48F7-4231-B5F5-D5F54C36EC30}</b:Guid>
    <b:Title>Thinking fast and slow</b:Title>
    <b:Year>2011</b:Year>
    <b:City>New York</b:City>
    <b:Publisher>Farrar, Straus and Giroux</b:Publisher>
    <b:Author>
      <b:Author>
        <b:NameList>
          <b:Person>
            <b:Last>Kahneman</b:Last>
            <b:First>Daniel</b:First>
          </b:Person>
        </b:NameList>
      </b:Author>
    </b:Author>
    <b:LCID>en-US</b:LCID>
    <b:RefOrder>37</b:RefOrder>
  </b:Source>
  <b:Source>
    <b:Tag>Lev97</b:Tag>
    <b:SourceType>JournalArticle</b:SourceType>
    <b:Guid>{4AEDC3FE-2500-42DE-BA9F-A50A0E3C6AE9}</b:Guid>
    <b:Title>Failure to detect changes to attended objects in motion pictures</b:Title>
    <b:Year>1997</b:Year>
    <b:JournalName>Psychonomic Bulletin &amp; Review</b:JournalName>
    <b:Pages>501-506</b:Pages>
    <b:Author>
      <b:Author>
        <b:NameList>
          <b:Person>
            <b:Last>Levin</b:Last>
            <b:First>Daniel</b:First>
            <b:Middle>T.</b:Middle>
          </b:Person>
          <b:Person>
            <b:Last>Simons</b:Last>
            <b:First>Daniel</b:First>
            <b:Middle>J.</b:Middle>
          </b:Person>
        </b:NameList>
      </b:Author>
    </b:Author>
    <b:Volume>4</b:Volume>
    <b:Issue>4</b:Issue>
    <b:DOI>10.3758/BF03214339</b:DOI>
    <b:LCID>en-US</b:LCID>
    <b:RefOrder>38</b:RefOrder>
  </b:Source>
  <b:Source>
    <b:Tag>Lev08</b:Tag>
    <b:SourceType>JournalArticle</b:SourceType>
    <b:Guid>{57B7382F-3F47-4044-83A9-65794B946425}</b:Guid>
    <b:Title>The visual metacognition questionnaire: A measure of intuitions about vision</b:Title>
    <b:JournalName>The American Journal of Psychology</b:JournalName>
    <b:Year>2008</b:Year>
    <b:Pages>451-472</b:Pages>
    <b:Author>
      <b:Author>
        <b:NameList>
          <b:Person>
            <b:Last>Levin</b:Last>
            <b:First>Daniel</b:First>
            <b:Middle>T.</b:Middle>
          </b:Person>
          <b:Person>
            <b:Last>Angelone</b:Last>
            <b:First>Bonnie</b:First>
            <b:Middle>L.</b:Middle>
          </b:Person>
        </b:NameList>
      </b:Author>
    </b:Author>
    <b:Volume>121</b:Volume>
    <b:Issue>3</b:Issue>
    <b:DOI>10.2307/20445476</b:DOI>
    <b:LCID>en-US</b:LCID>
    <b:RefOrder>39</b:RefOrder>
  </b:Source>
  <b:Source>
    <b:Tag>Ren97</b:Tag>
    <b:SourceType>JournalArticle</b:SourceType>
    <b:Guid>{17556F8C-47CF-4415-A343-B6E5A90C7185}</b:Guid>
    <b:Title>To see or not to see: The need for attention to perceive changes in scenes</b:Title>
    <b:Year>1997</b:Year>
    <b:DOI>10.1111/j.1467-9280.1997.tb00427.x</b:DOI>
    <b:Author>
      <b:Author>
        <b:NameList>
          <b:Person>
            <b:Last>Rensink</b:Last>
            <b:First>Ronald</b:First>
            <b:Middle>A.</b:Middle>
          </b:Person>
          <b:Person>
            <b:Last>O'Regan</b:Last>
            <b:First>J.</b:First>
            <b:Middle>Kevin</b:Middle>
          </b:Person>
          <b:Person>
            <b:Last>Clark</b:Last>
            <b:First>James</b:First>
            <b:Middle>J.</b:Middle>
          </b:Person>
        </b:NameList>
      </b:Author>
    </b:Author>
    <b:JournalName>Psychological Science</b:JournalName>
    <b:Pages>368-373</b:Pages>
    <b:Volume>8</b:Volume>
    <b:Issue>5</b:Issue>
    <b:LCID>en-US</b:LCID>
    <b:RefOrder>40</b:RefOrder>
  </b:Source>
  <b:Source>
    <b:Tag>Sim11</b:Tag>
    <b:SourceType>JournalArticle</b:SourceType>
    <b:Guid>{74725669-D3C7-4269-9514-18B2A1F59243}</b:Guid>
    <b:Title>What people believe about how memory works: A representative survey of the U.S. population</b:Title>
    <b:JournalName>PLoS ONE</b:JournalName>
    <b:Year>2011</b:Year>
    <b:Pages>e22757</b:Pages>
    <b:Author>
      <b:Author>
        <b:NameList>
          <b:Person>
            <b:Last>Simons</b:Last>
            <b:First>Daniel</b:First>
            <b:Middle>J.</b:Middle>
          </b:Person>
          <b:Person>
            <b:Last>Chabris</b:Last>
            <b:First>Christopher</b:First>
            <b:Middle>F.</b:Middle>
          </b:Person>
        </b:NameList>
      </b:Author>
    </b:Author>
    <b:Volume>6</b:Volume>
    <b:Issue>8</b:Issue>
    <b:DOI>10.1371/journal.pone.0022757</b:DOI>
    <b:LCID>en-US</b:LCID>
    <b:RefOrder>41</b:RefOrder>
  </b:Source>
  <b:Source>
    <b:Tag>Smi07</b:Tag>
    <b:SourceType>JournalArticle</b:SourceType>
    <b:Guid>{3D28B60D-894A-42B8-B5A5-523FE7C43B0E}</b:Guid>
    <b:Title>Metacognitive errors in change detection: Missing the gap between lab and life</b:Title>
    <b:JournalName>Consciousness and Cognition</b:JournalName>
    <b:Year>2007</b:Year>
    <b:Pages>52–57</b:Pages>
    <b:Author>
      <b:Author>
        <b:NameList>
          <b:Person>
            <b:Last>Smilek</b:Last>
            <b:First>Daniel</b:First>
          </b:Person>
          <b:Person>
            <b:Last>Eastwood</b:Last>
            <b:First>John</b:First>
            <b:Middle>D.</b:Middle>
          </b:Person>
          <b:Person>
            <b:Last>Reynolds</b:Last>
            <b:First>Michael</b:First>
            <b:Middle>G.</b:Middle>
          </b:Person>
          <b:Person>
            <b:Last>Kingstone</b:Last>
            <b:First>Alan</b:First>
          </b:Person>
        </b:NameList>
      </b:Author>
    </b:Author>
    <b:Volume>16</b:Volume>
    <b:DOI>10.1016/j.concog.2006.04.001</b:DOI>
    <b:LCID>en-US</b:LCID>
    <b:RefOrder>42</b:RefOrder>
  </b:Source>
  <b:Source>
    <b:Tag>Kuh14</b:Tag>
    <b:SourceType>JournalArticle</b:SourceType>
    <b:Guid>{B23A3A4B-1721-4F83-BFEC-73EE79DEEC56}</b:Guid>
    <b:Title>A psychologically-based taxonomy of misdirection</b:Title>
    <b:Year>2014</b:Year>
    <b:JournalName>Frontiers in Psychology</b:JournalName>
    <b:Author>
      <b:Author>
        <b:NameList>
          <b:Person>
            <b:Last>Kuhn</b:Last>
            <b:First>Gustav</b:First>
          </b:Person>
          <b:Person>
            <b:Last>Caffaratti</b:Last>
            <b:First>Hugo</b:First>
            <b:Middle>A.</b:Middle>
          </b:Person>
          <b:Person>
            <b:Last>Teszka</b:Last>
            <b:First>Robert</b:First>
          </b:Person>
          <b:Person>
            <b:Last>Rensink</b:Last>
            <b:First>Ronald</b:First>
            <b:Middle>A.</b:Middle>
          </b:Person>
        </b:NameList>
      </b:Author>
    </b:Author>
    <b:Volume>5</b:Volume>
    <b:Issue>1392</b:Issue>
    <b:DOI>10.3389/fpsyg.2014.01392</b:DOI>
    <b:LCID>en-US</b:LCID>
    <b:RefOrder>43</b:RefOrder>
  </b:Source>
  <b:Source>
    <b:Tag>Bec07</b:Tag>
    <b:SourceType>JournalArticle</b:SourceType>
    <b:Guid>{F9E91FEF-8F34-4904-A094-46BD7A39952B}</b:Guid>
    <b:Title>Change blindness blindness: Beliefs about the roles of intention and scene complexity in change detection</b:Title>
    <b:JournalName>Consciousness and Cognition</b:JournalName>
    <b:Year>2007a</b:Year>
    <b:Pages>31-51</b:Pages>
    <b:Author>
      <b:Author>
        <b:NameList>
          <b:Person>
            <b:Last>Beck</b:Last>
            <b:First>Melissa</b:First>
            <b:Middle>R.</b:Middle>
          </b:Person>
          <b:Person>
            <b:Last>Levin</b:Last>
            <b:First>Daniel</b:First>
            <b:Middle>T.</b:Middle>
          </b:Person>
          <b:Person>
            <b:Last>Angelone</b:Last>
            <b:First>Bonnie</b:First>
          </b:Person>
        </b:NameList>
      </b:Author>
    </b:Author>
    <b:Volume>16</b:Volume>
    <b:Issue>1</b:Issue>
    <b:DOI>10.1016/j.concog.2006.01.003</b:DOI>
    <b:LCID>en-US</b:LCID>
    <b:RefOrder>44</b:RefOrder>
  </b:Source>
  <b:Source>
    <b:Tag>Bec08</b:Tag>
    <b:SourceType>JournalArticle</b:SourceType>
    <b:Guid>{280948BA-C9A0-4714-A690-C10690B711F3}</b:Guid>
    <b:Title>Metacognitive errors in change detection: Lab and life converge</b:Title>
    <b:JournalName>Consciousness and Cognition</b:JournalName>
    <b:Year>2007b</b:Year>
    <b:Pages>58–62</b:Pages>
    <b:Author>
      <b:Author>
        <b:NameList>
          <b:Person>
            <b:Last>Beck</b:Last>
            <b:First>Melissa</b:First>
            <b:Middle>R.</b:Middle>
          </b:Person>
          <b:Person>
            <b:Last>Levin</b:Last>
            <b:First>Daniel</b:First>
            <b:Middle>T.</b:Middle>
          </b:Person>
          <b:Person>
            <b:Last>Angelone</b:Last>
            <b:First>Bonnie</b:First>
            <b:Middle>L.</b:Middle>
          </b:Person>
        </b:NameList>
      </b:Author>
    </b:Author>
    <b:Volume>16</b:Volume>
    <b:DOI>10.1016/j.concog.2006.05.003</b:DOI>
    <b:LCID>en-US</b:LCID>
    <b:RefOrder>45</b:RefOrder>
  </b:Source>
  <b:Source>
    <b:Tag>Ren15</b:Tag>
    <b:SourceType>JournalArticle</b:SourceType>
    <b:Guid>{EAF9F2E5-E8A9-45AB-B80D-297F6A79E327}</b:Guid>
    <b:Author>
      <b:Author>
        <b:NameList>
          <b:Person>
            <b:Last>Rensink</b:Last>
            <b:First>Ronald,</b:First>
            <b:Middle>A.</b:Middle>
          </b:Person>
          <b:Person>
            <b:Last>Kuhn</b:Last>
            <b:First>Gustav</b:First>
          </b:Person>
        </b:NameList>
      </b:Author>
    </b:Author>
    <b:Title>A framework for using magic to study the mind</b:Title>
    <b:JournalName>Frontiers in Psychology</b:JournalName>
    <b:Year>2015</b:Year>
    <b:Volume>5</b:Volume>
    <b:DOI>10.3389/fpsyg.2014.01508</b:DOI>
    <b:Issue>1508</b:Issue>
    <b:LCID>en-US</b:LCID>
    <b:RefOrder>46</b:RefOrder>
  </b:Source>
  <b:Source>
    <b:Tag>Kel96</b:Tag>
    <b:SourceType>JournalArticle</b:SourceType>
    <b:Guid>{68F361DF-65B1-4D8F-8F05-77FBFF8F06A4}</b:Guid>
    <b:Title>Adult egocentrism: Subjective experience versus analytic bases for judgment</b:Title>
    <b:Year>1996</b:Year>
    <b:Volume>35</b:Volume>
    <b:Author>
      <b:Author>
        <b:NameList>
          <b:Person>
            <b:Last>Kelley</b:Last>
            <b:First>Colleen</b:First>
            <b:Middle>M.</b:Middle>
          </b:Person>
          <b:Person>
            <b:Last>Jacoby</b:Last>
            <b:First>Larry</b:First>
            <b:Middle>L.</b:Middle>
          </b:Person>
        </b:NameList>
      </b:Author>
    </b:Author>
    <b:JournalName>Journal of Memory and Language</b:JournalName>
    <b:Pages>157-175</b:Pages>
    <b:Issue>2</b:Issue>
    <b:DOI>10.1006/jmla.1996.0009</b:DOI>
    <b:RefOrder>47</b:RefOrder>
  </b:Source>
  <b:Source>
    <b:Tag>Tho09</b:Tag>
    <b:SourceType>BookSection</b:SourceType>
    <b:Guid>{5041D0AB-88AE-472B-9A30-C9AE44A53DAC}</b:Guid>
    <b:Title>Dual process theories: A metacognitive perspective</b:Title>
    <b:BookTitle>In two minds: Dual processes and beyond</b:BookTitle>
    <b:Year>2009</b:Year>
    <b:Pages>171-195</b:Pages>
    <b:City>New York</b:City>
    <b:Publisher>Oxford University Press</b:Publisher>
    <b:Author>
      <b:Author>
        <b:NameList>
          <b:Person>
            <b:Last>Thompson</b:Last>
            <b:First>Valerie</b:First>
            <b:Middle>A.</b:Middle>
          </b:Person>
        </b:NameList>
      </b:Author>
      <b:BookAuthor>
        <b:NameList>
          <b:Person>
            <b:Last>Frankish</b:Last>
            <b:First>Keith</b:First>
          </b:Person>
          <b:Person>
            <b:Last>Evans</b:Last>
            <b:First>Jonathan</b:First>
          </b:Person>
        </b:NameList>
      </b:BookAuthor>
    </b:Author>
    <b:LCID>en-US</b:LCID>
    <b:RefOrder>48</b:RefOrder>
  </b:Source>
  <b:Source>
    <b:Tag>Kor08</b:Tag>
    <b:SourceType>BookSection</b:SourceType>
    <b:Guid>{33E2A756-1081-4722-B518-25116524A501}</b:Guid>
    <b:Title>Information-based and experience-based metacognitive judgments: Evidence from subjective confidence</b:Title>
    <b:BookTitle>Handbook of metamemory and memory</b:BookTitle>
    <b:Year>2008</b:Year>
    <b:Pages>117-135</b:Pages>
    <b:City>New York</b:City>
    <b:Publisher>Psychology Press</b:Publisher>
    <b:Author>
      <b:Author>
        <b:NameList>
          <b:Person>
            <b:Last>Koriat</b:Last>
            <b:First>Asher</b:First>
          </b:Person>
          <b:Person>
            <b:Last>Nussinson</b:Last>
            <b:First>Ravit</b:First>
          </b:Person>
          <b:Person>
            <b:Last>Bless</b:Last>
            <b:First>Herbet</b:First>
          </b:Person>
          <b:Person>
            <b:Last>Shaked</b:Last>
            <b:First>Nira</b:First>
          </b:Person>
        </b:NameList>
      </b:Author>
      <b:Editor>
        <b:NameList>
          <b:Person>
            <b:Last>Dunlosky</b:Last>
            <b:First>John</b:First>
          </b:Person>
          <b:Person>
            <b:Last>Bjork</b:Last>
            <b:First>Robert</b:First>
            <b:Middle>A.</b:Middle>
          </b:Person>
        </b:NameList>
      </b:Editor>
    </b:Author>
    <b:LCID>en-US</b:LCID>
    <b:RefOrder>49</b:RefOrder>
  </b:Source>
  <b:Source>
    <b:Tag>Sta00</b:Tag>
    <b:SourceType>JournalArticle</b:SourceType>
    <b:Guid>{910D0322-E105-4D99-A7B5-81B3DABF0E9D}</b:Guid>
    <b:Title>Individual differences in reasoning: Implications for the rationality debate?</b:Title>
    <b:Year>2000</b:Year>
    <b:Pages>645-665</b:Pages>
    <b:Volume>23</b:Volume>
    <b:Author>
      <b:Author>
        <b:NameList>
          <b:Person>
            <b:Last>Stanovich</b:Last>
            <b:First>Keith</b:First>
            <b:Middle>E.</b:Middle>
          </b:Person>
          <b:Person>
            <b:Last>West</b:Last>
            <b:First>Richard,</b:First>
            <b:Middle>F.</b:Middle>
          </b:Person>
        </b:NameList>
      </b:Author>
    </b:Author>
    <b:JournalName>Behavioral and Brain Sciences</b:JournalName>
    <b:Issue>5</b:Issue>
    <b:RefOrder>50</b:RefOrder>
  </b:Source>
  <b:Source>
    <b:Tag>Tho15</b:Tag>
    <b:SourceType>JournalArticle</b:SourceType>
    <b:Guid>{9583F4BA-7628-47FD-8D5A-D8037DC6FBDA}</b:Guid>
    <b:Title>Does magic offer a cryptozoology ground for psychology?</b:Title>
    <b:JournalName>Review of General Psychology</b:JournalName>
    <b:Year>2015</b:Year>
    <b:Author>
      <b:Author>
        <b:NameList>
          <b:Person>
            <b:Last>Thomas</b:Last>
            <b:First>Cyril</b:First>
          </b:Person>
          <b:Person>
            <b:Last>Didierjean</b:Last>
            <b:First>André</b:First>
          </b:Person>
          <b:Person>
            <b:Last>Maquestiaux</b:Last>
            <b:First>François</b:First>
          </b:Person>
          <b:Person>
            <b:Last>Gygax</b:Last>
            <b:First>Pascal</b:First>
          </b:Person>
        </b:NameList>
      </b:Author>
    </b:Author>
    <b:DOI>10.1037/gpr0000041</b:DOI>
    <b:RefOrder>51</b:RefOrder>
  </b:Source>
  <b:Source>
    <b:Tag>Mac99</b:Tag>
    <b:SourceType>JournalArticle</b:SourceType>
    <b:Guid>{7FB03035-8F04-4D82-817F-17703B662AE4}</b:Guid>
    <b:Title>Inattentional blindness: An overview</b:Title>
    <b:Year>1999</b:Year>
    <b:Volume>5</b:Volume>
    <b:URL>http://journalpsyche.org/files/0xaa59.pdf</b:URL>
    <b:LCID>en-US</b:LCID>
    <b:Author>
      <b:Author>
        <b:NameList>
          <b:Person>
            <b:Last>Mack</b:Last>
            <b:First>Arien</b:First>
          </b:Person>
          <b:Person>
            <b:Last>Rock</b:Last>
            <b:First>Irvin</b:First>
          </b:Person>
        </b:NameList>
      </b:Author>
    </b:Author>
    <b:JournalName>Psyche: An Interdisciplinary Journal of Research On Consciousness</b:JournalName>
    <b:Issue>3</b:Issue>
    <b:RefOrder>52</b:RefOrder>
  </b:Source>
  <b:Source>
    <b:Tag>Sim98</b:Tag>
    <b:SourceType>JournalArticle</b:SourceType>
    <b:Guid>{4547A594-EFF0-4784-A1FB-3391418BE532}</b:Guid>
    <b:Title>Failure to detect changes to people during a real-world interaction</b:Title>
    <b:JournalName>Psychonomic Bulletin &amp; Review</b:JournalName>
    <b:Year>1998</b:Year>
    <b:Pages>644-649</b:Pages>
    <b:Author>
      <b:Author>
        <b:NameList>
          <b:Person>
            <b:Last>Simons</b:Last>
            <b:First>Daniel</b:First>
            <b:Middle>J.</b:Middle>
          </b:Person>
          <b:Person>
            <b:Last>Levin</b:Last>
            <b:First>Daniel</b:First>
            <b:Middle>T.</b:Middle>
          </b:Person>
        </b:NameList>
      </b:Author>
    </b:Author>
    <b:Volume>5</b:Volume>
    <b:Issue>4</b:Issue>
    <b:DOI>10.3758/BF03208840</b:DOI>
    <b:LCID>en-US</b:LCID>
    <b:RefOrder>53</b:RefOrder>
  </b:Source>
  <b:Source>
    <b:Tag>Kuh081</b:Tag>
    <b:SourceType>JournalArticle</b:SourceType>
    <b:Guid>{2A64F37D-1194-4642-828A-8C2EE6D61EA3}</b:Guid>
    <b:Title>Towards a science of magic</b:Title>
    <b:JournalName>Trends in Cognitive Sciences</b:JournalName>
    <b:Year>2008</b:Year>
    <b:Pages>349-354</b:Pages>
    <b:Author>
      <b:Author>
        <b:NameList>
          <b:Person>
            <b:Last>Kuhn</b:Last>
            <b:First>Gustav</b:First>
          </b:Person>
          <b:Person>
            <b:Last>Amlani</b:Last>
            <b:First>Alym</b:First>
            <b:Middle>A.</b:Middle>
          </b:Person>
          <b:Person>
            <b:Last>Rensink</b:Last>
            <b:First>Ronald</b:First>
          </b:Person>
        </b:NameList>
      </b:Author>
    </b:Author>
    <b:Volume>12</b:Volume>
    <b:Issue>9</b:Issue>
    <b:DOI>10.1016/j.tics.2008.05.008</b:DOI>
    <b:LCID>en-US</b:LCID>
    <b:RefOrder>54</b:RefOrder>
  </b:Source>
  <b:Source>
    <b:Tag>Smi12</b:Tag>
    <b:SourceType>JournalArticle</b:SourceType>
    <b:Guid>{25A961A3-9AF5-473C-9185-46C9A29055F1}</b:Guid>
    <b:Title>The penny drops: Change blindness at fixation</b:Title>
    <b:JournalName>Perception</b:JournalName>
    <b:Year>2012</b:Year>
    <b:Pages>489-492</b:Pages>
    <b:Author>
      <b:Author>
        <b:NameList>
          <b:Person>
            <b:Last>Smith</b:Last>
            <b:First>Tim</b:First>
            <b:Middle>J.</b:Middle>
          </b:Person>
          <b:Person>
            <b:Last>Lamont</b:Last>
            <b:First>Peter</b:First>
          </b:Person>
          <b:Person>
            <b:Last>Henderson</b:Last>
            <b:First>John</b:First>
            <b:Middle>M.</b:Middle>
          </b:Person>
        </b:NameList>
      </b:Author>
    </b:Author>
    <b:Volume>41</b:Volume>
    <b:Issue>4</b:Issue>
    <b:DOI>10.1068/p7092</b:DOI>
    <b:RefOrder>55</b:RefOrder>
  </b:Source>
  <b:Source>
    <b:Tag>Jen11</b:Tag>
    <b:SourceType>JournalArticle</b:SourceType>
    <b:Guid>{F877AE62-37CE-4317-A502-FEAB9B73002B}</b:Guid>
    <b:Title>Change blindness and inattentional blindness</b:Title>
    <b:JournalName>Wiley Interdisciplinary Reviews: Cognitive Science</b:JournalName>
    <b:Year>2011</b:Year>
    <b:Pages>529-546</b:Pages>
    <b:Author>
      <b:Author>
        <b:NameList>
          <b:Person>
            <b:Last>Jensen</b:Last>
            <b:First>Melinda</b:First>
            <b:Middle>S.</b:Middle>
          </b:Person>
          <b:Person>
            <b:Last>Yao</b:Last>
            <b:First>Richard</b:First>
          </b:Person>
          <b:Person>
            <b:Last>Street</b:Last>
            <b:First>Whitney</b:First>
            <b:Middle>N.</b:Middle>
          </b:Person>
          <b:Person>
            <b:Last>Simons</b:Last>
            <b:First>Daniel</b:First>
            <b:Middle>J.</b:Middle>
          </b:Person>
        </b:NameList>
      </b:Author>
    </b:Author>
    <b:Volume>2</b:Volume>
    <b:Issue>5</b:Issue>
    <b:DOI>10.1002/wcs.130</b:DOI>
    <b:RefOrder>56</b:RefOrder>
  </b:Source>
  <b:Source>
    <b:Tag>Hol15</b:Tag>
    <b:SourceType>Book</b:SourceType>
    <b:Guid>{6ED8347B-2D7B-4A80-BC8A-21ED6F144F5E}</b:Guid>
    <b:Author>
      <b:Author>
        <b:NameList>
          <b:Person>
            <b:Last>Holmqvist</b:Last>
            <b:First>Kenneth</b:First>
          </b:Person>
          <b:Person>
            <b:Last>Nyström</b:Last>
            <b:First>Marcus</b:First>
          </b:Person>
          <b:Person>
            <b:Last>Andersson</b:Last>
            <b:First>Richard</b:First>
          </b:Person>
          <b:Person>
            <b:Last>Dewhurst</b:Last>
            <b:First>Richard</b:First>
          </b:Person>
          <b:Person>
            <b:Last>Jarodzka</b:Last>
            <b:First>Halszka</b:First>
          </b:Person>
          <b:Person>
            <b:Last>van der Weijer</b:Last>
            <b:First>Joost</b:First>
          </b:Person>
        </b:NameList>
      </b:Author>
    </b:Author>
    <b:Title>Eye tracking: A comprehensive guide to methods and measures</b:Title>
    <b:Year>2011</b:Year>
    <b:City>New York, NY</b:City>
    <b:Publisher>Oxford University Press</b:Publisher>
    <b:LCID>en-US</b:LCID>
    <b:RefOrder>57</b:RefOrder>
  </b:Source>
</b:Sources>
</file>

<file path=customXml/itemProps1.xml><?xml version="1.0" encoding="utf-8"?>
<ds:datastoreItem xmlns:ds="http://schemas.openxmlformats.org/officeDocument/2006/customXml" ds:itemID="{24B2B0E2-5EEA-4C6F-AC19-B5EA854F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42</Pages>
  <Words>10292</Words>
  <Characters>56610</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Jeniffer</dc:creator>
  <cp:lastModifiedBy>Jeniffer</cp:lastModifiedBy>
  <cp:revision>4</cp:revision>
  <cp:lastPrinted>2018-03-28T15:05:00Z</cp:lastPrinted>
  <dcterms:created xsi:type="dcterms:W3CDTF">2018-08-27T09:48:00Z</dcterms:created>
  <dcterms:modified xsi:type="dcterms:W3CDTF">2018-08-28T17:20:00Z</dcterms:modified>
</cp:coreProperties>
</file>