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2869D" w14:textId="77777777" w:rsidR="00617DF4" w:rsidRDefault="00617DF4" w:rsidP="00617DF4">
      <w:pPr>
        <w:jc w:val="center"/>
        <w:rPr>
          <w:rFonts w:ascii="Times New Roman" w:hAnsi="Times New Roman" w:cs="Times New Roman"/>
          <w:b/>
          <w:sz w:val="28"/>
          <w:szCs w:val="28"/>
        </w:rPr>
      </w:pPr>
      <w:bookmarkStart w:id="0" w:name="_GoBack"/>
      <w:bookmarkEnd w:id="0"/>
    </w:p>
    <w:p w14:paraId="6CA93D8D" w14:textId="15D16686" w:rsidR="00CA1EF0" w:rsidRDefault="00C60F6B" w:rsidP="00617DF4">
      <w:pPr>
        <w:jc w:val="center"/>
        <w:rPr>
          <w:rFonts w:ascii="Times New Roman" w:hAnsi="Times New Roman" w:cs="Times New Roman"/>
          <w:b/>
          <w:sz w:val="28"/>
          <w:szCs w:val="28"/>
        </w:rPr>
      </w:pPr>
      <w:r w:rsidRPr="00617DF4">
        <w:rPr>
          <w:rFonts w:ascii="Times New Roman" w:hAnsi="Times New Roman" w:cs="Times New Roman"/>
          <w:b/>
          <w:sz w:val="28"/>
          <w:szCs w:val="28"/>
        </w:rPr>
        <w:t xml:space="preserve">Competence and </w:t>
      </w:r>
      <w:r w:rsidR="00A83F9A" w:rsidRPr="00617DF4">
        <w:rPr>
          <w:rFonts w:ascii="Times New Roman" w:hAnsi="Times New Roman" w:cs="Times New Roman"/>
          <w:b/>
          <w:sz w:val="28"/>
          <w:szCs w:val="28"/>
        </w:rPr>
        <w:t>Irish Social Care Practice: Divergent Policy Narratives</w:t>
      </w:r>
    </w:p>
    <w:p w14:paraId="40033B02" w14:textId="31BF6DBC" w:rsidR="00617DF4" w:rsidRPr="00617DF4" w:rsidRDefault="00617DF4" w:rsidP="00617DF4">
      <w:pPr>
        <w:jc w:val="center"/>
        <w:rPr>
          <w:rFonts w:ascii="Times New Roman" w:hAnsi="Times New Roman" w:cs="Times New Roman"/>
          <w:b/>
          <w:sz w:val="28"/>
          <w:szCs w:val="28"/>
        </w:rPr>
      </w:pPr>
      <w:r>
        <w:rPr>
          <w:rFonts w:ascii="Times New Roman" w:hAnsi="Times New Roman" w:cs="Times New Roman"/>
          <w:b/>
          <w:sz w:val="28"/>
          <w:szCs w:val="28"/>
        </w:rPr>
        <w:t xml:space="preserve">Competențe și practici în asistența socială irlandeză: </w:t>
      </w:r>
      <w:r w:rsidR="0058530F">
        <w:rPr>
          <w:rFonts w:ascii="Times New Roman" w:hAnsi="Times New Roman" w:cs="Times New Roman"/>
          <w:b/>
          <w:sz w:val="28"/>
          <w:szCs w:val="28"/>
        </w:rPr>
        <w:t xml:space="preserve">divergența </w:t>
      </w:r>
      <w:r>
        <w:rPr>
          <w:rFonts w:ascii="Times New Roman" w:hAnsi="Times New Roman" w:cs="Times New Roman"/>
          <w:b/>
          <w:sz w:val="28"/>
          <w:szCs w:val="28"/>
        </w:rPr>
        <w:t>discursuri</w:t>
      </w:r>
      <w:r w:rsidR="0058530F">
        <w:rPr>
          <w:rFonts w:ascii="Times New Roman" w:hAnsi="Times New Roman" w:cs="Times New Roman"/>
          <w:b/>
          <w:sz w:val="28"/>
          <w:szCs w:val="28"/>
        </w:rPr>
        <w:t xml:space="preserve">lor de </w:t>
      </w:r>
      <w:r>
        <w:rPr>
          <w:rFonts w:ascii="Times New Roman" w:hAnsi="Times New Roman" w:cs="Times New Roman"/>
          <w:b/>
          <w:sz w:val="28"/>
          <w:szCs w:val="28"/>
        </w:rPr>
        <w:t xml:space="preserve">politici </w:t>
      </w:r>
    </w:p>
    <w:p w14:paraId="1D56D4CF" w14:textId="77777777" w:rsidR="00617DF4" w:rsidRPr="00617DF4" w:rsidRDefault="00617DF4" w:rsidP="00617DF4">
      <w:pPr>
        <w:rPr>
          <w:rFonts w:ascii="Times New Roman" w:hAnsi="Times New Roman" w:cs="Times New Roman"/>
        </w:rPr>
      </w:pPr>
    </w:p>
    <w:p w14:paraId="33AB47F4" w14:textId="77777777" w:rsidR="008B2F39" w:rsidRPr="00617DF4" w:rsidRDefault="008B2F39" w:rsidP="00617DF4">
      <w:pPr>
        <w:jc w:val="center"/>
        <w:rPr>
          <w:rFonts w:ascii="Times New Roman" w:hAnsi="Times New Roman" w:cs="Times New Roman"/>
          <w:b/>
          <w:sz w:val="24"/>
          <w:szCs w:val="24"/>
        </w:rPr>
      </w:pPr>
      <w:r w:rsidRPr="00617DF4">
        <w:rPr>
          <w:rFonts w:ascii="Times New Roman" w:hAnsi="Times New Roman" w:cs="Times New Roman"/>
          <w:b/>
          <w:sz w:val="24"/>
          <w:szCs w:val="24"/>
        </w:rPr>
        <w:t>Mark Taylor, IT Sligo, Ireland</w:t>
      </w:r>
    </w:p>
    <w:p w14:paraId="4CF42DB0" w14:textId="77777777" w:rsidR="00861107" w:rsidRPr="00617DF4" w:rsidRDefault="00861107" w:rsidP="00617DF4">
      <w:pPr>
        <w:rPr>
          <w:rFonts w:ascii="Times New Roman" w:hAnsi="Times New Roman" w:cs="Times New Roman"/>
          <w:sz w:val="24"/>
          <w:szCs w:val="24"/>
        </w:rPr>
      </w:pPr>
      <w:r w:rsidRPr="0058530F">
        <w:rPr>
          <w:rFonts w:ascii="Times New Roman" w:hAnsi="Times New Roman" w:cs="Times New Roman"/>
          <w:b/>
          <w:sz w:val="24"/>
          <w:szCs w:val="24"/>
        </w:rPr>
        <w:t>Key Words:</w:t>
      </w:r>
      <w:r w:rsidRPr="00617DF4">
        <w:rPr>
          <w:rFonts w:ascii="Times New Roman" w:hAnsi="Times New Roman" w:cs="Times New Roman"/>
          <w:sz w:val="24"/>
          <w:szCs w:val="24"/>
        </w:rPr>
        <w:t xml:space="preserve"> </w:t>
      </w:r>
      <w:r w:rsidR="00A83F9A" w:rsidRPr="00617DF4">
        <w:rPr>
          <w:rFonts w:ascii="Times New Roman" w:hAnsi="Times New Roman" w:cs="Times New Roman"/>
          <w:sz w:val="24"/>
          <w:szCs w:val="24"/>
        </w:rPr>
        <w:t xml:space="preserve">Narrative Policy Analysis; </w:t>
      </w:r>
      <w:r w:rsidR="00EA200A" w:rsidRPr="00617DF4">
        <w:rPr>
          <w:rFonts w:ascii="Times New Roman" w:hAnsi="Times New Roman" w:cs="Times New Roman"/>
          <w:sz w:val="24"/>
          <w:szCs w:val="24"/>
        </w:rPr>
        <w:t xml:space="preserve">Competence; Irish Social Care Policy and Practice; </w:t>
      </w:r>
      <w:r w:rsidR="00446055" w:rsidRPr="00617DF4">
        <w:rPr>
          <w:rFonts w:ascii="Times New Roman" w:hAnsi="Times New Roman" w:cs="Times New Roman"/>
          <w:sz w:val="24"/>
          <w:szCs w:val="24"/>
        </w:rPr>
        <w:t>Narrati</w:t>
      </w:r>
      <w:r w:rsidR="00DA43AC" w:rsidRPr="00617DF4">
        <w:rPr>
          <w:rFonts w:ascii="Times New Roman" w:hAnsi="Times New Roman" w:cs="Times New Roman"/>
          <w:sz w:val="24"/>
          <w:szCs w:val="24"/>
        </w:rPr>
        <w:t>ve</w:t>
      </w:r>
      <w:r w:rsidR="00243DB9" w:rsidRPr="00617DF4">
        <w:rPr>
          <w:rFonts w:ascii="Times New Roman" w:hAnsi="Times New Roman" w:cs="Times New Roman"/>
          <w:sz w:val="24"/>
          <w:szCs w:val="24"/>
        </w:rPr>
        <w:t xml:space="preserve"> Positioning</w:t>
      </w:r>
      <w:r w:rsidR="00DA43AC" w:rsidRPr="00617DF4">
        <w:rPr>
          <w:rFonts w:ascii="Times New Roman" w:hAnsi="Times New Roman" w:cs="Times New Roman"/>
          <w:sz w:val="24"/>
          <w:szCs w:val="24"/>
        </w:rPr>
        <w:t>; Social Professions</w:t>
      </w:r>
    </w:p>
    <w:p w14:paraId="4E898ECE" w14:textId="77777777" w:rsidR="006B5185" w:rsidRPr="0058530F" w:rsidRDefault="00CA1EF0" w:rsidP="00617DF4">
      <w:pPr>
        <w:rPr>
          <w:rFonts w:ascii="Times New Roman" w:hAnsi="Times New Roman" w:cs="Times New Roman"/>
          <w:b/>
          <w:sz w:val="24"/>
          <w:szCs w:val="24"/>
        </w:rPr>
      </w:pPr>
      <w:r w:rsidRPr="0058530F">
        <w:rPr>
          <w:rFonts w:ascii="Times New Roman" w:hAnsi="Times New Roman" w:cs="Times New Roman"/>
          <w:b/>
          <w:sz w:val="24"/>
          <w:szCs w:val="24"/>
        </w:rPr>
        <w:t>Abstract</w:t>
      </w:r>
    </w:p>
    <w:p w14:paraId="45D0D151" w14:textId="2DBCA408" w:rsidR="0058530F" w:rsidRPr="00B2128D" w:rsidRDefault="005E0E92" w:rsidP="00617DF4">
      <w:pPr>
        <w:rPr>
          <w:rFonts w:ascii="Times New Roman" w:hAnsi="Times New Roman" w:cs="Times New Roman"/>
          <w:i/>
          <w:sz w:val="24"/>
          <w:szCs w:val="24"/>
        </w:rPr>
      </w:pPr>
      <w:r w:rsidRPr="0058530F">
        <w:rPr>
          <w:rFonts w:ascii="Times New Roman" w:hAnsi="Times New Roman" w:cs="Times New Roman"/>
          <w:i/>
          <w:sz w:val="24"/>
          <w:szCs w:val="24"/>
        </w:rPr>
        <w:t>The Irish State is creating regulatory frameworks for socia</w:t>
      </w:r>
      <w:r w:rsidR="0026339E" w:rsidRPr="0058530F">
        <w:rPr>
          <w:rFonts w:ascii="Times New Roman" w:hAnsi="Times New Roman" w:cs="Times New Roman"/>
          <w:i/>
          <w:sz w:val="24"/>
          <w:szCs w:val="24"/>
        </w:rPr>
        <w:t>l professionals</w:t>
      </w:r>
      <w:r w:rsidR="00B238BB" w:rsidRPr="0058530F">
        <w:rPr>
          <w:rFonts w:ascii="Times New Roman" w:hAnsi="Times New Roman" w:cs="Times New Roman"/>
          <w:i/>
          <w:sz w:val="24"/>
          <w:szCs w:val="24"/>
        </w:rPr>
        <w:t xml:space="preserve">. </w:t>
      </w:r>
      <w:r w:rsidR="008809D7" w:rsidRPr="0058530F">
        <w:rPr>
          <w:rFonts w:ascii="Times New Roman" w:hAnsi="Times New Roman" w:cs="Times New Roman"/>
          <w:i/>
          <w:sz w:val="24"/>
          <w:szCs w:val="24"/>
        </w:rPr>
        <w:t xml:space="preserve"> </w:t>
      </w:r>
      <w:r w:rsidR="0026339E" w:rsidRPr="0058530F">
        <w:rPr>
          <w:rFonts w:ascii="Times New Roman" w:hAnsi="Times New Roman" w:cs="Times New Roman"/>
          <w:i/>
          <w:sz w:val="24"/>
          <w:szCs w:val="24"/>
        </w:rPr>
        <w:t>A</w:t>
      </w:r>
      <w:r w:rsidR="000664FB" w:rsidRPr="0058530F">
        <w:rPr>
          <w:rFonts w:ascii="Times New Roman" w:hAnsi="Times New Roman" w:cs="Times New Roman"/>
          <w:i/>
          <w:sz w:val="24"/>
          <w:szCs w:val="24"/>
        </w:rPr>
        <w:t xml:space="preserve"> </w:t>
      </w:r>
      <w:r w:rsidR="0079220B" w:rsidRPr="0058530F">
        <w:rPr>
          <w:rFonts w:ascii="Times New Roman" w:hAnsi="Times New Roman" w:cs="Times New Roman"/>
          <w:i/>
          <w:sz w:val="24"/>
          <w:szCs w:val="24"/>
        </w:rPr>
        <w:t xml:space="preserve">regulatory </w:t>
      </w:r>
      <w:r w:rsidR="000664FB" w:rsidRPr="0058530F">
        <w:rPr>
          <w:rFonts w:ascii="Times New Roman" w:hAnsi="Times New Roman" w:cs="Times New Roman"/>
          <w:i/>
          <w:sz w:val="24"/>
          <w:szCs w:val="24"/>
        </w:rPr>
        <w:t>framework</w:t>
      </w:r>
      <w:r w:rsidR="005D2186" w:rsidRPr="0058530F">
        <w:rPr>
          <w:rFonts w:ascii="Times New Roman" w:hAnsi="Times New Roman" w:cs="Times New Roman"/>
          <w:i/>
          <w:sz w:val="24"/>
          <w:szCs w:val="24"/>
        </w:rPr>
        <w:t xml:space="preserve"> for social workers</w:t>
      </w:r>
      <w:r w:rsidR="00054EB4" w:rsidRPr="0058530F">
        <w:rPr>
          <w:rFonts w:ascii="Times New Roman" w:hAnsi="Times New Roman" w:cs="Times New Roman"/>
          <w:i/>
          <w:sz w:val="24"/>
          <w:szCs w:val="24"/>
        </w:rPr>
        <w:t xml:space="preserve"> </w:t>
      </w:r>
      <w:r w:rsidR="0026339E" w:rsidRPr="0058530F">
        <w:rPr>
          <w:rFonts w:ascii="Times New Roman" w:hAnsi="Times New Roman" w:cs="Times New Roman"/>
          <w:i/>
          <w:sz w:val="24"/>
          <w:szCs w:val="24"/>
        </w:rPr>
        <w:t xml:space="preserve">was established </w:t>
      </w:r>
      <w:r w:rsidR="00054EB4" w:rsidRPr="0058530F">
        <w:rPr>
          <w:rFonts w:ascii="Times New Roman" w:hAnsi="Times New Roman" w:cs="Times New Roman"/>
          <w:i/>
          <w:sz w:val="24"/>
          <w:szCs w:val="24"/>
        </w:rPr>
        <w:t>in 2011</w:t>
      </w:r>
      <w:r w:rsidR="000A0776" w:rsidRPr="0058530F">
        <w:rPr>
          <w:rFonts w:ascii="Times New Roman" w:hAnsi="Times New Roman" w:cs="Times New Roman"/>
          <w:i/>
          <w:sz w:val="24"/>
          <w:szCs w:val="24"/>
        </w:rPr>
        <w:t xml:space="preserve">; </w:t>
      </w:r>
      <w:r w:rsidR="00900FA6" w:rsidRPr="0058530F">
        <w:rPr>
          <w:rFonts w:ascii="Times New Roman" w:hAnsi="Times New Roman" w:cs="Times New Roman"/>
          <w:i/>
          <w:sz w:val="24"/>
          <w:szCs w:val="24"/>
        </w:rPr>
        <w:t>a framework</w:t>
      </w:r>
      <w:r w:rsidR="000664FB" w:rsidRPr="0058530F">
        <w:rPr>
          <w:rFonts w:ascii="Times New Roman" w:hAnsi="Times New Roman" w:cs="Times New Roman"/>
          <w:i/>
          <w:sz w:val="24"/>
          <w:szCs w:val="24"/>
        </w:rPr>
        <w:t xml:space="preserve"> for social care workers </w:t>
      </w:r>
      <w:r w:rsidR="00900FA6" w:rsidRPr="0058530F">
        <w:rPr>
          <w:rFonts w:ascii="Times New Roman" w:hAnsi="Times New Roman" w:cs="Times New Roman"/>
          <w:i/>
          <w:sz w:val="24"/>
          <w:szCs w:val="24"/>
        </w:rPr>
        <w:t xml:space="preserve">is expected </w:t>
      </w:r>
      <w:r w:rsidR="000664FB" w:rsidRPr="0058530F">
        <w:rPr>
          <w:rFonts w:ascii="Times New Roman" w:hAnsi="Times New Roman" w:cs="Times New Roman"/>
          <w:i/>
          <w:sz w:val="24"/>
          <w:szCs w:val="24"/>
        </w:rPr>
        <w:t xml:space="preserve">before 2017. </w:t>
      </w:r>
      <w:r w:rsidR="00EF7162" w:rsidRPr="0058530F">
        <w:rPr>
          <w:rFonts w:ascii="Times New Roman" w:hAnsi="Times New Roman" w:cs="Times New Roman"/>
          <w:i/>
          <w:sz w:val="24"/>
          <w:szCs w:val="24"/>
        </w:rPr>
        <w:t xml:space="preserve">The issue of competent </w:t>
      </w:r>
      <w:r w:rsidR="00FE0ACA" w:rsidRPr="0058530F">
        <w:rPr>
          <w:rFonts w:ascii="Times New Roman" w:hAnsi="Times New Roman" w:cs="Times New Roman"/>
          <w:i/>
          <w:sz w:val="24"/>
          <w:szCs w:val="24"/>
        </w:rPr>
        <w:t xml:space="preserve">social professional practice is a key </w:t>
      </w:r>
      <w:r w:rsidR="00C243C9" w:rsidRPr="0058530F">
        <w:rPr>
          <w:rFonts w:ascii="Times New Roman" w:hAnsi="Times New Roman" w:cs="Times New Roman"/>
          <w:i/>
          <w:sz w:val="24"/>
          <w:szCs w:val="24"/>
        </w:rPr>
        <w:t xml:space="preserve">element </w:t>
      </w:r>
      <w:r w:rsidR="00AF5F58" w:rsidRPr="0058530F">
        <w:rPr>
          <w:rFonts w:ascii="Times New Roman" w:hAnsi="Times New Roman" w:cs="Times New Roman"/>
          <w:i/>
          <w:sz w:val="24"/>
          <w:szCs w:val="24"/>
        </w:rPr>
        <w:t xml:space="preserve">addressed </w:t>
      </w:r>
      <w:r w:rsidR="00C243C9" w:rsidRPr="0058530F">
        <w:rPr>
          <w:rFonts w:ascii="Times New Roman" w:hAnsi="Times New Roman" w:cs="Times New Roman"/>
          <w:i/>
          <w:sz w:val="24"/>
          <w:szCs w:val="24"/>
        </w:rPr>
        <w:t xml:space="preserve">within these </w:t>
      </w:r>
      <w:r w:rsidR="00FE0ACA" w:rsidRPr="0058530F">
        <w:rPr>
          <w:rFonts w:ascii="Times New Roman" w:hAnsi="Times New Roman" w:cs="Times New Roman"/>
          <w:i/>
          <w:sz w:val="24"/>
          <w:szCs w:val="24"/>
        </w:rPr>
        <w:t xml:space="preserve">frameworks. </w:t>
      </w:r>
      <w:r w:rsidR="004F62D0" w:rsidRPr="0058530F">
        <w:rPr>
          <w:rFonts w:ascii="Times New Roman" w:hAnsi="Times New Roman" w:cs="Times New Roman"/>
          <w:i/>
          <w:sz w:val="24"/>
          <w:szCs w:val="24"/>
        </w:rPr>
        <w:t>A</w:t>
      </w:r>
      <w:r w:rsidR="009E0066" w:rsidRPr="0058530F">
        <w:rPr>
          <w:rFonts w:ascii="Times New Roman" w:hAnsi="Times New Roman" w:cs="Times New Roman"/>
          <w:i/>
          <w:sz w:val="24"/>
          <w:szCs w:val="24"/>
        </w:rPr>
        <w:t>t</w:t>
      </w:r>
      <w:r w:rsidR="008722F8" w:rsidRPr="0058530F">
        <w:rPr>
          <w:rFonts w:ascii="Times New Roman" w:hAnsi="Times New Roman" w:cs="Times New Roman"/>
          <w:i/>
          <w:sz w:val="24"/>
          <w:szCs w:val="24"/>
        </w:rPr>
        <w:t xml:space="preserve"> the same time, the </w:t>
      </w:r>
      <w:r w:rsidR="00F85D24" w:rsidRPr="0058530F">
        <w:rPr>
          <w:rFonts w:ascii="Times New Roman" w:hAnsi="Times New Roman" w:cs="Times New Roman"/>
          <w:i/>
          <w:sz w:val="24"/>
          <w:szCs w:val="24"/>
        </w:rPr>
        <w:t xml:space="preserve">Irish State </w:t>
      </w:r>
      <w:r w:rsidR="00FE10A4" w:rsidRPr="0058530F">
        <w:rPr>
          <w:rFonts w:ascii="Times New Roman" w:hAnsi="Times New Roman" w:cs="Times New Roman"/>
          <w:i/>
          <w:sz w:val="24"/>
          <w:szCs w:val="24"/>
        </w:rPr>
        <w:t xml:space="preserve">has </w:t>
      </w:r>
      <w:r w:rsidR="00F85D24" w:rsidRPr="0058530F">
        <w:rPr>
          <w:rFonts w:ascii="Times New Roman" w:hAnsi="Times New Roman" w:cs="Times New Roman"/>
          <w:i/>
          <w:sz w:val="24"/>
          <w:szCs w:val="24"/>
        </w:rPr>
        <w:t xml:space="preserve">already </w:t>
      </w:r>
      <w:r w:rsidR="00AF5F58" w:rsidRPr="0058530F">
        <w:rPr>
          <w:rFonts w:ascii="Times New Roman" w:hAnsi="Times New Roman" w:cs="Times New Roman"/>
          <w:i/>
          <w:sz w:val="24"/>
          <w:szCs w:val="24"/>
        </w:rPr>
        <w:t>issued</w:t>
      </w:r>
      <w:r w:rsidR="004F62D0" w:rsidRPr="0058530F">
        <w:rPr>
          <w:rFonts w:ascii="Times New Roman" w:hAnsi="Times New Roman" w:cs="Times New Roman"/>
          <w:i/>
          <w:sz w:val="24"/>
          <w:szCs w:val="24"/>
        </w:rPr>
        <w:t xml:space="preserve"> a</w:t>
      </w:r>
      <w:r w:rsidR="00856C79" w:rsidRPr="0058530F">
        <w:rPr>
          <w:rFonts w:ascii="Times New Roman" w:hAnsi="Times New Roman" w:cs="Times New Roman"/>
          <w:i/>
          <w:sz w:val="24"/>
          <w:szCs w:val="24"/>
        </w:rPr>
        <w:t xml:space="preserve"> policy </w:t>
      </w:r>
      <w:r w:rsidR="005B0357" w:rsidRPr="0058530F">
        <w:rPr>
          <w:rFonts w:ascii="Times New Roman" w:hAnsi="Times New Roman" w:cs="Times New Roman"/>
          <w:i/>
          <w:sz w:val="24"/>
          <w:szCs w:val="24"/>
        </w:rPr>
        <w:t>framework</w:t>
      </w:r>
      <w:r w:rsidR="00856C79" w:rsidRPr="0058530F">
        <w:rPr>
          <w:rFonts w:ascii="Times New Roman" w:hAnsi="Times New Roman" w:cs="Times New Roman"/>
          <w:i/>
          <w:sz w:val="24"/>
          <w:szCs w:val="24"/>
        </w:rPr>
        <w:t xml:space="preserve"> </w:t>
      </w:r>
      <w:r w:rsidR="009E0066" w:rsidRPr="0058530F">
        <w:rPr>
          <w:rFonts w:ascii="Times New Roman" w:hAnsi="Times New Roman" w:cs="Times New Roman"/>
          <w:i/>
          <w:sz w:val="24"/>
          <w:szCs w:val="24"/>
        </w:rPr>
        <w:t>setting</w:t>
      </w:r>
      <w:r w:rsidR="00DF4551" w:rsidRPr="0058530F">
        <w:rPr>
          <w:rFonts w:ascii="Times New Roman" w:hAnsi="Times New Roman" w:cs="Times New Roman"/>
          <w:i/>
          <w:sz w:val="24"/>
          <w:szCs w:val="24"/>
        </w:rPr>
        <w:t xml:space="preserve"> out requirements </w:t>
      </w:r>
      <w:r w:rsidR="00856C79" w:rsidRPr="0058530F">
        <w:rPr>
          <w:rFonts w:ascii="Times New Roman" w:hAnsi="Times New Roman" w:cs="Times New Roman"/>
          <w:i/>
          <w:sz w:val="24"/>
          <w:szCs w:val="24"/>
        </w:rPr>
        <w:t xml:space="preserve">for </w:t>
      </w:r>
      <w:r w:rsidR="00D87776" w:rsidRPr="0058530F">
        <w:rPr>
          <w:rFonts w:ascii="Times New Roman" w:hAnsi="Times New Roman" w:cs="Times New Roman"/>
          <w:i/>
          <w:sz w:val="24"/>
          <w:szCs w:val="24"/>
        </w:rPr>
        <w:t xml:space="preserve">training competent social care workers.  </w:t>
      </w:r>
      <w:r w:rsidR="00991703" w:rsidRPr="0058530F">
        <w:rPr>
          <w:rFonts w:ascii="Times New Roman" w:hAnsi="Times New Roman" w:cs="Times New Roman"/>
          <w:i/>
          <w:sz w:val="24"/>
          <w:szCs w:val="24"/>
        </w:rPr>
        <w:t>By analysing</w:t>
      </w:r>
      <w:r w:rsidR="002853A2" w:rsidRPr="0058530F">
        <w:rPr>
          <w:rFonts w:ascii="Times New Roman" w:hAnsi="Times New Roman" w:cs="Times New Roman"/>
          <w:i/>
          <w:sz w:val="24"/>
          <w:szCs w:val="24"/>
        </w:rPr>
        <w:t xml:space="preserve"> how </w:t>
      </w:r>
      <w:r w:rsidR="00DF4551" w:rsidRPr="0058530F">
        <w:rPr>
          <w:rFonts w:ascii="Times New Roman" w:hAnsi="Times New Roman" w:cs="Times New Roman"/>
          <w:i/>
          <w:sz w:val="24"/>
          <w:szCs w:val="24"/>
        </w:rPr>
        <w:t>competence is constructed with</w:t>
      </w:r>
      <w:r w:rsidR="00FE10A4" w:rsidRPr="0058530F">
        <w:rPr>
          <w:rFonts w:ascii="Times New Roman" w:hAnsi="Times New Roman" w:cs="Times New Roman"/>
          <w:i/>
          <w:sz w:val="24"/>
          <w:szCs w:val="24"/>
        </w:rPr>
        <w:t xml:space="preserve">in </w:t>
      </w:r>
      <w:r w:rsidR="00A3682A" w:rsidRPr="0058530F">
        <w:rPr>
          <w:rFonts w:ascii="Times New Roman" w:hAnsi="Times New Roman" w:cs="Times New Roman"/>
          <w:i/>
          <w:sz w:val="24"/>
          <w:szCs w:val="24"/>
        </w:rPr>
        <w:t>framewor</w:t>
      </w:r>
      <w:r w:rsidR="00991703" w:rsidRPr="0058530F">
        <w:rPr>
          <w:rFonts w:ascii="Times New Roman" w:hAnsi="Times New Roman" w:cs="Times New Roman"/>
          <w:i/>
          <w:sz w:val="24"/>
          <w:szCs w:val="24"/>
        </w:rPr>
        <w:t xml:space="preserve">ks </w:t>
      </w:r>
      <w:r w:rsidR="00DF4551" w:rsidRPr="0058530F">
        <w:rPr>
          <w:rFonts w:ascii="Times New Roman" w:hAnsi="Times New Roman" w:cs="Times New Roman"/>
          <w:i/>
          <w:sz w:val="24"/>
          <w:szCs w:val="24"/>
        </w:rPr>
        <w:t>regulat</w:t>
      </w:r>
      <w:r w:rsidR="000F7304" w:rsidRPr="0058530F">
        <w:rPr>
          <w:rFonts w:ascii="Times New Roman" w:hAnsi="Times New Roman" w:cs="Times New Roman"/>
          <w:i/>
          <w:sz w:val="24"/>
          <w:szCs w:val="24"/>
        </w:rPr>
        <w:t>ing</w:t>
      </w:r>
      <w:r w:rsidR="00991703" w:rsidRPr="0058530F">
        <w:rPr>
          <w:rFonts w:ascii="Times New Roman" w:hAnsi="Times New Roman" w:cs="Times New Roman"/>
          <w:i/>
          <w:sz w:val="24"/>
          <w:szCs w:val="24"/>
        </w:rPr>
        <w:t xml:space="preserve"> social workers and</w:t>
      </w:r>
      <w:r w:rsidR="00DF4551" w:rsidRPr="0058530F">
        <w:rPr>
          <w:rFonts w:ascii="Times New Roman" w:hAnsi="Times New Roman" w:cs="Times New Roman"/>
          <w:i/>
          <w:sz w:val="24"/>
          <w:szCs w:val="24"/>
        </w:rPr>
        <w:t xml:space="preserve"> train</w:t>
      </w:r>
      <w:r w:rsidR="000F7304" w:rsidRPr="0058530F">
        <w:rPr>
          <w:rFonts w:ascii="Times New Roman" w:hAnsi="Times New Roman" w:cs="Times New Roman"/>
          <w:i/>
          <w:sz w:val="24"/>
          <w:szCs w:val="24"/>
        </w:rPr>
        <w:t xml:space="preserve">ing </w:t>
      </w:r>
      <w:r w:rsidR="00A3682A" w:rsidRPr="0058530F">
        <w:rPr>
          <w:rFonts w:ascii="Times New Roman" w:hAnsi="Times New Roman" w:cs="Times New Roman"/>
          <w:i/>
          <w:sz w:val="24"/>
          <w:szCs w:val="24"/>
        </w:rPr>
        <w:t>social care wo</w:t>
      </w:r>
      <w:r w:rsidR="005B0357" w:rsidRPr="0058530F">
        <w:rPr>
          <w:rFonts w:ascii="Times New Roman" w:hAnsi="Times New Roman" w:cs="Times New Roman"/>
          <w:i/>
          <w:sz w:val="24"/>
          <w:szCs w:val="24"/>
        </w:rPr>
        <w:t xml:space="preserve">rkers, </w:t>
      </w:r>
      <w:r w:rsidR="00B3400D" w:rsidRPr="0058530F">
        <w:rPr>
          <w:rFonts w:ascii="Times New Roman" w:hAnsi="Times New Roman" w:cs="Times New Roman"/>
          <w:i/>
          <w:sz w:val="24"/>
          <w:szCs w:val="24"/>
        </w:rPr>
        <w:t xml:space="preserve">this paper examines how </w:t>
      </w:r>
      <w:r w:rsidR="00F246F6" w:rsidRPr="0058530F">
        <w:rPr>
          <w:rFonts w:ascii="Times New Roman" w:hAnsi="Times New Roman" w:cs="Times New Roman"/>
          <w:i/>
          <w:sz w:val="24"/>
          <w:szCs w:val="24"/>
        </w:rPr>
        <w:t xml:space="preserve">the </w:t>
      </w:r>
      <w:r w:rsidR="00787440" w:rsidRPr="0058530F">
        <w:rPr>
          <w:rFonts w:ascii="Times New Roman" w:hAnsi="Times New Roman" w:cs="Times New Roman"/>
          <w:i/>
          <w:sz w:val="24"/>
          <w:szCs w:val="24"/>
        </w:rPr>
        <w:t>Irish State is likely to</w:t>
      </w:r>
      <w:r w:rsidR="00D931CA" w:rsidRPr="0058530F">
        <w:rPr>
          <w:rFonts w:ascii="Times New Roman" w:hAnsi="Times New Roman" w:cs="Times New Roman"/>
          <w:i/>
          <w:sz w:val="24"/>
          <w:szCs w:val="24"/>
        </w:rPr>
        <w:t xml:space="preserve"> frame competence for</w:t>
      </w:r>
      <w:r w:rsidR="00F246F6" w:rsidRPr="0058530F">
        <w:rPr>
          <w:rFonts w:ascii="Times New Roman" w:hAnsi="Times New Roman" w:cs="Times New Roman"/>
          <w:i/>
          <w:sz w:val="24"/>
          <w:szCs w:val="24"/>
        </w:rPr>
        <w:t xml:space="preserve"> social care work practice. </w:t>
      </w:r>
      <w:r w:rsidR="00BA243A" w:rsidRPr="0058530F">
        <w:rPr>
          <w:rFonts w:ascii="Times New Roman" w:hAnsi="Times New Roman" w:cs="Times New Roman"/>
          <w:i/>
          <w:sz w:val="24"/>
          <w:szCs w:val="24"/>
        </w:rPr>
        <w:t>Specifically, by</w:t>
      </w:r>
      <w:r w:rsidR="005438B9" w:rsidRPr="0058530F">
        <w:rPr>
          <w:rFonts w:ascii="Times New Roman" w:hAnsi="Times New Roman" w:cs="Times New Roman"/>
          <w:i/>
          <w:sz w:val="24"/>
          <w:szCs w:val="24"/>
        </w:rPr>
        <w:t xml:space="preserve"> </w:t>
      </w:r>
      <w:r w:rsidR="008D60AB" w:rsidRPr="0058530F">
        <w:rPr>
          <w:rFonts w:ascii="Times New Roman" w:hAnsi="Times New Roman" w:cs="Times New Roman"/>
          <w:i/>
          <w:sz w:val="24"/>
          <w:szCs w:val="24"/>
        </w:rPr>
        <w:t>considering</w:t>
      </w:r>
      <w:r w:rsidR="005438B9" w:rsidRPr="0058530F">
        <w:rPr>
          <w:rFonts w:ascii="Times New Roman" w:hAnsi="Times New Roman" w:cs="Times New Roman"/>
          <w:i/>
          <w:sz w:val="24"/>
          <w:szCs w:val="24"/>
        </w:rPr>
        <w:t xml:space="preserve"> </w:t>
      </w:r>
      <w:r w:rsidR="00DC2044" w:rsidRPr="0058530F">
        <w:rPr>
          <w:rFonts w:ascii="Times New Roman" w:hAnsi="Times New Roman" w:cs="Times New Roman"/>
          <w:i/>
          <w:sz w:val="24"/>
          <w:szCs w:val="24"/>
        </w:rPr>
        <w:t>regulatory and training frameworks as policy narratives, t</w:t>
      </w:r>
      <w:r w:rsidR="0021494B" w:rsidRPr="0058530F">
        <w:rPr>
          <w:rFonts w:ascii="Times New Roman" w:hAnsi="Times New Roman" w:cs="Times New Roman"/>
          <w:i/>
          <w:sz w:val="24"/>
          <w:szCs w:val="24"/>
        </w:rPr>
        <w:t xml:space="preserve">he paper </w:t>
      </w:r>
      <w:r w:rsidR="00D215FE" w:rsidRPr="0058530F">
        <w:rPr>
          <w:rFonts w:ascii="Times New Roman" w:hAnsi="Times New Roman" w:cs="Times New Roman"/>
          <w:i/>
          <w:sz w:val="24"/>
          <w:szCs w:val="24"/>
        </w:rPr>
        <w:t>suggest</w:t>
      </w:r>
      <w:r w:rsidR="00787440" w:rsidRPr="0058530F">
        <w:rPr>
          <w:rFonts w:ascii="Times New Roman" w:hAnsi="Times New Roman" w:cs="Times New Roman"/>
          <w:i/>
          <w:sz w:val="24"/>
          <w:szCs w:val="24"/>
        </w:rPr>
        <w:t>s</w:t>
      </w:r>
      <w:r w:rsidR="005438B9" w:rsidRPr="0058530F">
        <w:rPr>
          <w:rFonts w:ascii="Times New Roman" w:hAnsi="Times New Roman" w:cs="Times New Roman"/>
          <w:i/>
          <w:sz w:val="24"/>
          <w:szCs w:val="24"/>
        </w:rPr>
        <w:t xml:space="preserve"> Irish</w:t>
      </w:r>
      <w:r w:rsidR="00BA243A" w:rsidRPr="0058530F">
        <w:rPr>
          <w:rFonts w:ascii="Times New Roman" w:hAnsi="Times New Roman" w:cs="Times New Roman"/>
          <w:i/>
          <w:sz w:val="24"/>
          <w:szCs w:val="24"/>
        </w:rPr>
        <w:t xml:space="preserve"> S</w:t>
      </w:r>
      <w:r w:rsidR="00AF5F58" w:rsidRPr="0058530F">
        <w:rPr>
          <w:rFonts w:ascii="Times New Roman" w:hAnsi="Times New Roman" w:cs="Times New Roman"/>
          <w:i/>
          <w:sz w:val="24"/>
          <w:szCs w:val="24"/>
        </w:rPr>
        <w:t xml:space="preserve">tate policies </w:t>
      </w:r>
      <w:r w:rsidR="00BE5B3C" w:rsidRPr="0058530F">
        <w:rPr>
          <w:rFonts w:ascii="Times New Roman" w:hAnsi="Times New Roman" w:cs="Times New Roman"/>
          <w:i/>
          <w:sz w:val="24"/>
          <w:szCs w:val="24"/>
        </w:rPr>
        <w:t>may offer</w:t>
      </w:r>
      <w:r w:rsidR="00D215FE" w:rsidRPr="0058530F">
        <w:rPr>
          <w:rFonts w:ascii="Times New Roman" w:hAnsi="Times New Roman" w:cs="Times New Roman"/>
          <w:i/>
          <w:sz w:val="24"/>
          <w:szCs w:val="24"/>
        </w:rPr>
        <w:t xml:space="preserve"> diverge</w:t>
      </w:r>
      <w:r w:rsidR="00623378" w:rsidRPr="0058530F">
        <w:rPr>
          <w:rFonts w:ascii="Times New Roman" w:hAnsi="Times New Roman" w:cs="Times New Roman"/>
          <w:i/>
          <w:sz w:val="24"/>
          <w:szCs w:val="24"/>
        </w:rPr>
        <w:t>nt positions</w:t>
      </w:r>
      <w:r w:rsidR="00D215FE" w:rsidRPr="0058530F">
        <w:rPr>
          <w:rFonts w:ascii="Times New Roman" w:hAnsi="Times New Roman" w:cs="Times New Roman"/>
          <w:i/>
          <w:sz w:val="24"/>
          <w:szCs w:val="24"/>
        </w:rPr>
        <w:t xml:space="preserve"> </w:t>
      </w:r>
      <w:r w:rsidR="00623378" w:rsidRPr="0058530F">
        <w:rPr>
          <w:rFonts w:ascii="Times New Roman" w:hAnsi="Times New Roman" w:cs="Times New Roman"/>
          <w:i/>
          <w:sz w:val="24"/>
          <w:szCs w:val="24"/>
        </w:rPr>
        <w:t xml:space="preserve">on </w:t>
      </w:r>
      <w:r w:rsidR="009C7229" w:rsidRPr="0058530F">
        <w:rPr>
          <w:rFonts w:ascii="Times New Roman" w:hAnsi="Times New Roman" w:cs="Times New Roman"/>
          <w:i/>
          <w:sz w:val="24"/>
          <w:szCs w:val="24"/>
        </w:rPr>
        <w:t xml:space="preserve">the social status </w:t>
      </w:r>
      <w:r w:rsidR="00D215FE" w:rsidRPr="0058530F">
        <w:rPr>
          <w:rFonts w:ascii="Times New Roman" w:hAnsi="Times New Roman" w:cs="Times New Roman"/>
          <w:i/>
          <w:sz w:val="24"/>
          <w:szCs w:val="24"/>
        </w:rPr>
        <w:t xml:space="preserve">of social </w:t>
      </w:r>
      <w:r w:rsidR="00170366" w:rsidRPr="0058530F">
        <w:rPr>
          <w:rFonts w:ascii="Times New Roman" w:hAnsi="Times New Roman" w:cs="Times New Roman"/>
          <w:i/>
          <w:sz w:val="24"/>
          <w:szCs w:val="24"/>
        </w:rPr>
        <w:t xml:space="preserve">care workers and </w:t>
      </w:r>
      <w:r w:rsidR="00F1365C" w:rsidRPr="0058530F">
        <w:rPr>
          <w:rFonts w:ascii="Times New Roman" w:hAnsi="Times New Roman" w:cs="Times New Roman"/>
          <w:i/>
          <w:sz w:val="24"/>
          <w:szCs w:val="24"/>
        </w:rPr>
        <w:t xml:space="preserve">on the moral dimensions </w:t>
      </w:r>
      <w:r w:rsidR="00226789" w:rsidRPr="0058530F">
        <w:rPr>
          <w:rFonts w:ascii="Times New Roman" w:hAnsi="Times New Roman" w:cs="Times New Roman"/>
          <w:i/>
          <w:sz w:val="24"/>
          <w:szCs w:val="24"/>
        </w:rPr>
        <w:t xml:space="preserve">of the social care work role. </w:t>
      </w:r>
      <w:r w:rsidR="00AA7F4D" w:rsidRPr="0058530F">
        <w:rPr>
          <w:rFonts w:ascii="Times New Roman" w:hAnsi="Times New Roman" w:cs="Times New Roman"/>
          <w:i/>
          <w:sz w:val="24"/>
          <w:szCs w:val="24"/>
        </w:rPr>
        <w:t>In particular, this</w:t>
      </w:r>
      <w:r w:rsidR="007C6B45" w:rsidRPr="0058530F">
        <w:rPr>
          <w:rFonts w:ascii="Times New Roman" w:hAnsi="Times New Roman" w:cs="Times New Roman"/>
          <w:i/>
          <w:sz w:val="24"/>
          <w:szCs w:val="24"/>
        </w:rPr>
        <w:t xml:space="preserve"> paper </w:t>
      </w:r>
      <w:r w:rsidR="00DD66F9" w:rsidRPr="0058530F">
        <w:rPr>
          <w:rFonts w:ascii="Times New Roman" w:hAnsi="Times New Roman" w:cs="Times New Roman"/>
          <w:i/>
          <w:sz w:val="24"/>
          <w:szCs w:val="24"/>
        </w:rPr>
        <w:t>su</w:t>
      </w:r>
      <w:r w:rsidR="00E905B8" w:rsidRPr="0058530F">
        <w:rPr>
          <w:rFonts w:ascii="Times New Roman" w:hAnsi="Times New Roman" w:cs="Times New Roman"/>
          <w:i/>
          <w:sz w:val="24"/>
          <w:szCs w:val="24"/>
        </w:rPr>
        <w:t>ggests that different institutions of the</w:t>
      </w:r>
      <w:r w:rsidR="00226789" w:rsidRPr="0058530F">
        <w:rPr>
          <w:rFonts w:ascii="Times New Roman" w:hAnsi="Times New Roman" w:cs="Times New Roman"/>
          <w:i/>
          <w:sz w:val="24"/>
          <w:szCs w:val="24"/>
        </w:rPr>
        <w:t xml:space="preserve"> Irish</w:t>
      </w:r>
      <w:r w:rsidR="00F759BE" w:rsidRPr="0058530F">
        <w:rPr>
          <w:rFonts w:ascii="Times New Roman" w:hAnsi="Times New Roman" w:cs="Times New Roman"/>
          <w:i/>
          <w:sz w:val="24"/>
          <w:szCs w:val="24"/>
        </w:rPr>
        <w:t xml:space="preserve"> State</w:t>
      </w:r>
      <w:r w:rsidR="00E905B8" w:rsidRPr="0058530F">
        <w:rPr>
          <w:rFonts w:ascii="Times New Roman" w:hAnsi="Times New Roman" w:cs="Times New Roman"/>
          <w:i/>
          <w:sz w:val="24"/>
          <w:szCs w:val="24"/>
        </w:rPr>
        <w:t xml:space="preserve"> </w:t>
      </w:r>
      <w:r w:rsidR="0067625B" w:rsidRPr="0058530F">
        <w:rPr>
          <w:rFonts w:ascii="Times New Roman" w:hAnsi="Times New Roman" w:cs="Times New Roman"/>
          <w:i/>
          <w:sz w:val="24"/>
          <w:szCs w:val="24"/>
        </w:rPr>
        <w:t xml:space="preserve">formatting </w:t>
      </w:r>
      <w:r w:rsidR="00BA243A" w:rsidRPr="0058530F">
        <w:rPr>
          <w:rFonts w:ascii="Times New Roman" w:hAnsi="Times New Roman" w:cs="Times New Roman"/>
          <w:i/>
          <w:sz w:val="24"/>
          <w:szCs w:val="24"/>
        </w:rPr>
        <w:t>policy concerning</w:t>
      </w:r>
      <w:r w:rsidR="0067625B" w:rsidRPr="0058530F">
        <w:rPr>
          <w:rFonts w:ascii="Times New Roman" w:hAnsi="Times New Roman" w:cs="Times New Roman"/>
          <w:i/>
          <w:sz w:val="24"/>
          <w:szCs w:val="24"/>
        </w:rPr>
        <w:t xml:space="preserve"> social professional competence </w:t>
      </w:r>
      <w:r w:rsidR="00E905B8" w:rsidRPr="0058530F">
        <w:rPr>
          <w:rFonts w:ascii="Times New Roman" w:hAnsi="Times New Roman" w:cs="Times New Roman"/>
          <w:i/>
          <w:sz w:val="24"/>
          <w:szCs w:val="24"/>
        </w:rPr>
        <w:t xml:space="preserve">employ different conceptualisations of </w:t>
      </w:r>
      <w:r w:rsidR="0067625B" w:rsidRPr="0058530F">
        <w:rPr>
          <w:rFonts w:ascii="Times New Roman" w:hAnsi="Times New Roman" w:cs="Times New Roman"/>
          <w:i/>
          <w:sz w:val="24"/>
          <w:szCs w:val="24"/>
        </w:rPr>
        <w:t xml:space="preserve">the socio-philosophical </w:t>
      </w:r>
      <w:r w:rsidR="0057738A" w:rsidRPr="0058530F">
        <w:rPr>
          <w:rFonts w:ascii="Times New Roman" w:hAnsi="Times New Roman" w:cs="Times New Roman"/>
          <w:i/>
          <w:sz w:val="24"/>
          <w:szCs w:val="24"/>
        </w:rPr>
        <w:t xml:space="preserve">term </w:t>
      </w:r>
      <w:r w:rsidR="00E905B8" w:rsidRPr="0058530F">
        <w:rPr>
          <w:rFonts w:ascii="Times New Roman" w:hAnsi="Times New Roman" w:cs="Times New Roman"/>
          <w:i/>
          <w:sz w:val="24"/>
          <w:szCs w:val="24"/>
        </w:rPr>
        <w:t>‘freedom’</w:t>
      </w:r>
      <w:r w:rsidR="0057738A" w:rsidRPr="0058530F">
        <w:rPr>
          <w:rFonts w:ascii="Times New Roman" w:hAnsi="Times New Roman" w:cs="Times New Roman"/>
          <w:i/>
          <w:sz w:val="24"/>
          <w:szCs w:val="24"/>
        </w:rPr>
        <w:t xml:space="preserve">. Consequently, this difference leads to different organs of the State mapping out quite different </w:t>
      </w:r>
      <w:r w:rsidR="006E13BE" w:rsidRPr="0058530F">
        <w:rPr>
          <w:rFonts w:ascii="Times New Roman" w:hAnsi="Times New Roman" w:cs="Times New Roman"/>
          <w:i/>
          <w:sz w:val="24"/>
          <w:szCs w:val="24"/>
        </w:rPr>
        <w:t xml:space="preserve">frameworks for what constitutes competence in social professional practice. </w:t>
      </w:r>
      <w:r w:rsidR="00E905B8" w:rsidRPr="0058530F">
        <w:rPr>
          <w:rFonts w:ascii="Times New Roman" w:hAnsi="Times New Roman" w:cs="Times New Roman"/>
          <w:i/>
          <w:sz w:val="24"/>
          <w:szCs w:val="24"/>
        </w:rPr>
        <w:t xml:space="preserve"> </w:t>
      </w:r>
    </w:p>
    <w:p w14:paraId="1486B288" w14:textId="6AFA3FF2" w:rsidR="0058530F" w:rsidRPr="006C777A" w:rsidRDefault="0058530F" w:rsidP="00617DF4">
      <w:pPr>
        <w:rPr>
          <w:rFonts w:ascii="Times New Roman" w:hAnsi="Times New Roman" w:cs="Times New Roman"/>
          <w:i/>
          <w:sz w:val="24"/>
          <w:szCs w:val="24"/>
        </w:rPr>
      </w:pPr>
      <w:r w:rsidRPr="0058530F">
        <w:rPr>
          <w:rFonts w:ascii="Times New Roman" w:hAnsi="Times New Roman" w:cs="Times New Roman"/>
          <w:i/>
          <w:sz w:val="24"/>
          <w:szCs w:val="24"/>
        </w:rPr>
        <w:t>Statu</w:t>
      </w:r>
      <w:r>
        <w:rPr>
          <w:rFonts w:ascii="Times New Roman" w:hAnsi="Times New Roman" w:cs="Times New Roman"/>
          <w:i/>
          <w:sz w:val="24"/>
          <w:szCs w:val="24"/>
        </w:rPr>
        <w:t>l irlandez crează cadre normative pentru profesioniștii în domeniul social. Un cadru de reglem</w:t>
      </w:r>
      <w:r w:rsidR="00895403">
        <w:rPr>
          <w:rFonts w:ascii="Times New Roman" w:hAnsi="Times New Roman" w:cs="Times New Roman"/>
          <w:i/>
          <w:sz w:val="24"/>
          <w:szCs w:val="24"/>
        </w:rPr>
        <w:t>entare pentru lucrătorii sociali</w:t>
      </w:r>
      <w:r>
        <w:rPr>
          <w:rFonts w:ascii="Times New Roman" w:hAnsi="Times New Roman" w:cs="Times New Roman"/>
          <w:i/>
          <w:sz w:val="24"/>
          <w:szCs w:val="24"/>
        </w:rPr>
        <w:t xml:space="preserve"> a fost stabili</w:t>
      </w:r>
      <w:r w:rsidR="00895403">
        <w:rPr>
          <w:rFonts w:ascii="Times New Roman" w:hAnsi="Times New Roman" w:cs="Times New Roman"/>
          <w:i/>
          <w:sz w:val="24"/>
          <w:szCs w:val="24"/>
        </w:rPr>
        <w:t>t în anul 2011; un cadru pentru asistenții sociali</w:t>
      </w:r>
      <w:r>
        <w:rPr>
          <w:rFonts w:ascii="Times New Roman" w:hAnsi="Times New Roman" w:cs="Times New Roman"/>
          <w:i/>
          <w:sz w:val="24"/>
          <w:szCs w:val="24"/>
        </w:rPr>
        <w:t xml:space="preserve"> este așteptat înainte de anul 2017. Tema profesionistului competent în domeniul social </w:t>
      </w:r>
      <w:r w:rsidR="00580103">
        <w:rPr>
          <w:rFonts w:ascii="Times New Roman" w:hAnsi="Times New Roman" w:cs="Times New Roman"/>
          <w:i/>
          <w:sz w:val="24"/>
          <w:szCs w:val="24"/>
        </w:rPr>
        <w:t>constituie un element cheie care își găsește răspuns în aceste cadre normative.</w:t>
      </w:r>
      <w:r w:rsidR="00895403">
        <w:rPr>
          <w:rFonts w:ascii="Times New Roman" w:hAnsi="Times New Roman" w:cs="Times New Roman"/>
          <w:i/>
          <w:sz w:val="24"/>
          <w:szCs w:val="24"/>
        </w:rPr>
        <w:t xml:space="preserve"> În același timp, statul irlandez a emis deja un cadru de politici cuprinzând cerințele de formare a competențelor pentru asistenții sociali. Analizând cum este construită competența în conținutul cadrelor de reglementare a profesiilor sociale și a formării aferente, articolul prezintă modul în care statul irlandez definește competența pentru practicarea profesiilor sociale. Specific, considerând reglementările profesiei și cerințele de formare profesională ca discursuri de politici, articolul sugerează că politicile statului irlandez se pot situa pe poziții divergente privind statusul social al asistenților sociali și dimensiunile morale impl</w:t>
      </w:r>
      <w:r w:rsidR="006C777A">
        <w:rPr>
          <w:rFonts w:ascii="Times New Roman" w:hAnsi="Times New Roman" w:cs="Times New Roman"/>
          <w:i/>
          <w:sz w:val="24"/>
          <w:szCs w:val="24"/>
        </w:rPr>
        <w:t>icat</w:t>
      </w:r>
      <w:r w:rsidR="00895403">
        <w:rPr>
          <w:rFonts w:ascii="Times New Roman" w:hAnsi="Times New Roman" w:cs="Times New Roman"/>
          <w:i/>
          <w:sz w:val="24"/>
          <w:szCs w:val="24"/>
        </w:rPr>
        <w:t xml:space="preserve">e de acest rol profesional. </w:t>
      </w:r>
      <w:r w:rsidR="00B2128D">
        <w:rPr>
          <w:rFonts w:ascii="Times New Roman" w:hAnsi="Times New Roman" w:cs="Times New Roman"/>
          <w:i/>
          <w:sz w:val="24"/>
          <w:szCs w:val="24"/>
        </w:rPr>
        <w:t xml:space="preserve">În mod particular, articolul sugerează că diferitele instituții ale statului ce structurează politici privind competențele profesiunilor sociale angajează diferite conceptualizări ale termenului socio-filosofic de ”libertate”. În </w:t>
      </w:r>
      <w:r w:rsidR="006C777A">
        <w:rPr>
          <w:rFonts w:ascii="Times New Roman" w:hAnsi="Times New Roman" w:cs="Times New Roman"/>
          <w:i/>
          <w:sz w:val="24"/>
          <w:szCs w:val="24"/>
        </w:rPr>
        <w:lastRenderedPageBreak/>
        <w:t>consecință, această diferenț</w:t>
      </w:r>
      <w:r w:rsidR="00B2128D">
        <w:rPr>
          <w:rFonts w:ascii="Times New Roman" w:hAnsi="Times New Roman" w:cs="Times New Roman"/>
          <w:i/>
          <w:sz w:val="24"/>
          <w:szCs w:val="24"/>
        </w:rPr>
        <w:t xml:space="preserve">ă </w:t>
      </w:r>
      <w:r w:rsidR="006C777A">
        <w:rPr>
          <w:rFonts w:ascii="Times New Roman" w:hAnsi="Times New Roman" w:cs="Times New Roman"/>
          <w:i/>
          <w:sz w:val="24"/>
          <w:szCs w:val="24"/>
        </w:rPr>
        <w:t>implică faptul că diferite</w:t>
      </w:r>
      <w:r w:rsidR="00B2128D">
        <w:rPr>
          <w:rFonts w:ascii="Times New Roman" w:hAnsi="Times New Roman" w:cs="Times New Roman"/>
          <w:i/>
          <w:sz w:val="24"/>
          <w:szCs w:val="24"/>
        </w:rPr>
        <w:t xml:space="preserve"> organisme ale st</w:t>
      </w:r>
      <w:r w:rsidR="006C777A">
        <w:rPr>
          <w:rFonts w:ascii="Times New Roman" w:hAnsi="Times New Roman" w:cs="Times New Roman"/>
          <w:i/>
          <w:sz w:val="24"/>
          <w:szCs w:val="24"/>
        </w:rPr>
        <w:t>atului vor proiecta diferit</w:t>
      </w:r>
      <w:r w:rsidR="00B2128D">
        <w:rPr>
          <w:rFonts w:ascii="Times New Roman" w:hAnsi="Times New Roman" w:cs="Times New Roman"/>
          <w:i/>
          <w:sz w:val="24"/>
          <w:szCs w:val="24"/>
        </w:rPr>
        <w:t xml:space="preserve"> cadre pentru ceea ce constituie competența în practica</w:t>
      </w:r>
      <w:r w:rsidR="006C777A">
        <w:rPr>
          <w:rFonts w:ascii="Times New Roman" w:hAnsi="Times New Roman" w:cs="Times New Roman"/>
          <w:i/>
          <w:sz w:val="24"/>
          <w:szCs w:val="24"/>
        </w:rPr>
        <w:t>rea</w:t>
      </w:r>
      <w:r w:rsidR="00B2128D">
        <w:rPr>
          <w:rFonts w:ascii="Times New Roman" w:hAnsi="Times New Roman" w:cs="Times New Roman"/>
          <w:i/>
          <w:sz w:val="24"/>
          <w:szCs w:val="24"/>
        </w:rPr>
        <w:t xml:space="preserve"> profesiunilor sociale. </w:t>
      </w:r>
    </w:p>
    <w:p w14:paraId="1D741A4E" w14:textId="77777777" w:rsidR="006C777A" w:rsidRDefault="006C777A" w:rsidP="00617DF4">
      <w:pPr>
        <w:rPr>
          <w:rFonts w:ascii="Times New Roman" w:hAnsi="Times New Roman" w:cs="Times New Roman"/>
          <w:b/>
          <w:sz w:val="24"/>
          <w:szCs w:val="24"/>
        </w:rPr>
      </w:pPr>
    </w:p>
    <w:p w14:paraId="0A21F1B0" w14:textId="77777777" w:rsidR="006C777A" w:rsidRDefault="006C777A" w:rsidP="00617DF4">
      <w:pPr>
        <w:rPr>
          <w:rFonts w:ascii="Times New Roman" w:hAnsi="Times New Roman" w:cs="Times New Roman"/>
          <w:b/>
          <w:sz w:val="24"/>
          <w:szCs w:val="24"/>
        </w:rPr>
      </w:pPr>
    </w:p>
    <w:p w14:paraId="221AC9EB" w14:textId="77777777" w:rsidR="00CA1EF0" w:rsidRPr="0058530F" w:rsidRDefault="008101E2" w:rsidP="00617DF4">
      <w:pPr>
        <w:rPr>
          <w:rFonts w:ascii="Times New Roman" w:hAnsi="Times New Roman" w:cs="Times New Roman"/>
          <w:b/>
          <w:sz w:val="24"/>
          <w:szCs w:val="24"/>
        </w:rPr>
      </w:pPr>
      <w:r w:rsidRPr="0058530F">
        <w:rPr>
          <w:rFonts w:ascii="Times New Roman" w:hAnsi="Times New Roman" w:cs="Times New Roman"/>
          <w:b/>
          <w:sz w:val="24"/>
          <w:szCs w:val="24"/>
        </w:rPr>
        <w:t>Introduction</w:t>
      </w:r>
    </w:p>
    <w:p w14:paraId="78C0F6BD" w14:textId="77777777" w:rsidR="00BC4FA1" w:rsidRPr="00617DF4" w:rsidRDefault="0087182D" w:rsidP="00617DF4">
      <w:pPr>
        <w:rPr>
          <w:rFonts w:ascii="Times New Roman" w:hAnsi="Times New Roman" w:cs="Times New Roman"/>
          <w:sz w:val="24"/>
          <w:szCs w:val="24"/>
        </w:rPr>
      </w:pPr>
      <w:r w:rsidRPr="00617DF4">
        <w:rPr>
          <w:rFonts w:ascii="Times New Roman" w:hAnsi="Times New Roman" w:cs="Times New Roman"/>
          <w:sz w:val="24"/>
          <w:szCs w:val="24"/>
        </w:rPr>
        <w:t xml:space="preserve">Two Irish state agencies </w:t>
      </w:r>
      <w:r w:rsidR="00E41080" w:rsidRPr="00617DF4">
        <w:rPr>
          <w:rFonts w:ascii="Times New Roman" w:hAnsi="Times New Roman" w:cs="Times New Roman"/>
          <w:sz w:val="24"/>
          <w:szCs w:val="24"/>
        </w:rPr>
        <w:t>a</w:t>
      </w:r>
      <w:r w:rsidR="00AE4911" w:rsidRPr="00617DF4">
        <w:rPr>
          <w:rFonts w:ascii="Times New Roman" w:hAnsi="Times New Roman" w:cs="Times New Roman"/>
          <w:sz w:val="24"/>
          <w:szCs w:val="24"/>
        </w:rPr>
        <w:t xml:space="preserve">re </w:t>
      </w:r>
      <w:r w:rsidR="002A27E6" w:rsidRPr="00617DF4">
        <w:rPr>
          <w:rFonts w:ascii="Times New Roman" w:hAnsi="Times New Roman" w:cs="Times New Roman"/>
          <w:sz w:val="24"/>
          <w:szCs w:val="24"/>
        </w:rPr>
        <w:t xml:space="preserve">significantly </w:t>
      </w:r>
      <w:r w:rsidR="00AE4911" w:rsidRPr="00617DF4">
        <w:rPr>
          <w:rFonts w:ascii="Times New Roman" w:hAnsi="Times New Roman" w:cs="Times New Roman"/>
          <w:sz w:val="24"/>
          <w:szCs w:val="24"/>
        </w:rPr>
        <w:t xml:space="preserve">moulding our understanding of what constitutes competent social care work practice. </w:t>
      </w:r>
      <w:r w:rsidR="00D44B4A" w:rsidRPr="00617DF4">
        <w:rPr>
          <w:rFonts w:ascii="Times New Roman" w:hAnsi="Times New Roman" w:cs="Times New Roman"/>
          <w:sz w:val="24"/>
          <w:szCs w:val="24"/>
        </w:rPr>
        <w:t>CORU – I</w:t>
      </w:r>
      <w:r w:rsidR="00484232" w:rsidRPr="00617DF4">
        <w:rPr>
          <w:rFonts w:ascii="Times New Roman" w:hAnsi="Times New Roman" w:cs="Times New Roman"/>
          <w:sz w:val="24"/>
          <w:szCs w:val="24"/>
        </w:rPr>
        <w:t xml:space="preserve">reland’s first multi-profession </w:t>
      </w:r>
      <w:r w:rsidR="00D44B4A" w:rsidRPr="00617DF4">
        <w:rPr>
          <w:rFonts w:ascii="Times New Roman" w:hAnsi="Times New Roman" w:cs="Times New Roman"/>
          <w:sz w:val="24"/>
          <w:szCs w:val="24"/>
        </w:rPr>
        <w:t xml:space="preserve">health and social care regulator </w:t>
      </w:r>
      <w:r w:rsidR="00C65A56" w:rsidRPr="00617DF4">
        <w:rPr>
          <w:rFonts w:ascii="Times New Roman" w:hAnsi="Times New Roman" w:cs="Times New Roman"/>
          <w:sz w:val="24"/>
          <w:szCs w:val="24"/>
        </w:rPr>
        <w:t>–</w:t>
      </w:r>
      <w:r w:rsidR="00D44B4A" w:rsidRPr="00617DF4">
        <w:rPr>
          <w:rFonts w:ascii="Times New Roman" w:hAnsi="Times New Roman" w:cs="Times New Roman"/>
          <w:sz w:val="24"/>
          <w:szCs w:val="24"/>
        </w:rPr>
        <w:t xml:space="preserve"> </w:t>
      </w:r>
      <w:r w:rsidR="00E70D89" w:rsidRPr="00617DF4">
        <w:rPr>
          <w:rFonts w:ascii="Times New Roman" w:hAnsi="Times New Roman" w:cs="Times New Roman"/>
          <w:sz w:val="24"/>
          <w:szCs w:val="24"/>
        </w:rPr>
        <w:t>announced</w:t>
      </w:r>
      <w:r w:rsidR="00C65A56" w:rsidRPr="00617DF4">
        <w:rPr>
          <w:rFonts w:ascii="Times New Roman" w:hAnsi="Times New Roman" w:cs="Times New Roman"/>
          <w:sz w:val="24"/>
          <w:szCs w:val="24"/>
        </w:rPr>
        <w:t xml:space="preserve"> in </w:t>
      </w:r>
      <w:r w:rsidR="00692909" w:rsidRPr="00617DF4">
        <w:rPr>
          <w:rFonts w:ascii="Times New Roman" w:hAnsi="Times New Roman" w:cs="Times New Roman"/>
          <w:sz w:val="24"/>
          <w:szCs w:val="24"/>
        </w:rPr>
        <w:t>spring</w:t>
      </w:r>
      <w:r w:rsidR="00C65A56" w:rsidRPr="00617DF4">
        <w:rPr>
          <w:rFonts w:ascii="Times New Roman" w:hAnsi="Times New Roman" w:cs="Times New Roman"/>
          <w:sz w:val="24"/>
          <w:szCs w:val="24"/>
        </w:rPr>
        <w:t xml:space="preserve"> 2014</w:t>
      </w:r>
      <w:r w:rsidR="00961735" w:rsidRPr="00617DF4">
        <w:rPr>
          <w:rFonts w:ascii="Times New Roman" w:hAnsi="Times New Roman" w:cs="Times New Roman"/>
          <w:sz w:val="24"/>
          <w:szCs w:val="24"/>
        </w:rPr>
        <w:t xml:space="preserve"> the creation of a regulatory</w:t>
      </w:r>
      <w:r w:rsidR="00A57D78" w:rsidRPr="00617DF4">
        <w:rPr>
          <w:rFonts w:ascii="Times New Roman" w:hAnsi="Times New Roman" w:cs="Times New Roman"/>
          <w:sz w:val="24"/>
          <w:szCs w:val="24"/>
        </w:rPr>
        <w:t xml:space="preserve"> </w:t>
      </w:r>
      <w:r w:rsidR="00F37593" w:rsidRPr="00617DF4">
        <w:rPr>
          <w:rFonts w:ascii="Times New Roman" w:hAnsi="Times New Roman" w:cs="Times New Roman"/>
          <w:sz w:val="24"/>
          <w:szCs w:val="24"/>
        </w:rPr>
        <w:t>framework</w:t>
      </w:r>
      <w:r w:rsidR="002A32B8" w:rsidRPr="00617DF4">
        <w:rPr>
          <w:rFonts w:ascii="Times New Roman" w:hAnsi="Times New Roman" w:cs="Times New Roman"/>
          <w:sz w:val="24"/>
          <w:szCs w:val="24"/>
        </w:rPr>
        <w:t xml:space="preserve"> for</w:t>
      </w:r>
      <w:r w:rsidR="00D34E6E" w:rsidRPr="00617DF4">
        <w:rPr>
          <w:rFonts w:ascii="Times New Roman" w:hAnsi="Times New Roman" w:cs="Times New Roman"/>
          <w:sz w:val="24"/>
          <w:szCs w:val="24"/>
        </w:rPr>
        <w:t xml:space="preserve"> </w:t>
      </w:r>
      <w:r w:rsidR="00C65A56" w:rsidRPr="00617DF4">
        <w:rPr>
          <w:rFonts w:ascii="Times New Roman" w:hAnsi="Times New Roman" w:cs="Times New Roman"/>
          <w:sz w:val="24"/>
          <w:szCs w:val="24"/>
        </w:rPr>
        <w:t xml:space="preserve">practising </w:t>
      </w:r>
      <w:r w:rsidR="00A57D78" w:rsidRPr="00617DF4">
        <w:rPr>
          <w:rFonts w:ascii="Times New Roman" w:hAnsi="Times New Roman" w:cs="Times New Roman"/>
          <w:sz w:val="24"/>
          <w:szCs w:val="24"/>
        </w:rPr>
        <w:t>social care workers</w:t>
      </w:r>
      <w:r w:rsidR="003F2DE5" w:rsidRPr="00617DF4">
        <w:rPr>
          <w:rFonts w:ascii="Times New Roman" w:hAnsi="Times New Roman" w:cs="Times New Roman"/>
          <w:sz w:val="24"/>
          <w:szCs w:val="24"/>
        </w:rPr>
        <w:t xml:space="preserve">. </w:t>
      </w:r>
      <w:r w:rsidR="006B13B5" w:rsidRPr="00617DF4">
        <w:rPr>
          <w:rFonts w:ascii="Times New Roman" w:hAnsi="Times New Roman" w:cs="Times New Roman"/>
          <w:sz w:val="24"/>
          <w:szCs w:val="24"/>
        </w:rPr>
        <w:t xml:space="preserve">If </w:t>
      </w:r>
      <w:r w:rsidR="001C4984" w:rsidRPr="00617DF4">
        <w:rPr>
          <w:rFonts w:ascii="Times New Roman" w:hAnsi="Times New Roman" w:cs="Times New Roman"/>
          <w:sz w:val="24"/>
          <w:szCs w:val="24"/>
        </w:rPr>
        <w:t xml:space="preserve">CORU </w:t>
      </w:r>
      <w:r w:rsidR="00BA7270" w:rsidRPr="00617DF4">
        <w:rPr>
          <w:rFonts w:ascii="Times New Roman" w:hAnsi="Times New Roman" w:cs="Times New Roman"/>
          <w:sz w:val="24"/>
          <w:szCs w:val="24"/>
        </w:rPr>
        <w:t>creates a framework similar</w:t>
      </w:r>
      <w:r w:rsidR="001C4984" w:rsidRPr="00617DF4">
        <w:rPr>
          <w:rFonts w:ascii="Times New Roman" w:hAnsi="Times New Roman" w:cs="Times New Roman"/>
          <w:sz w:val="24"/>
          <w:szCs w:val="24"/>
        </w:rPr>
        <w:t xml:space="preserve"> to</w:t>
      </w:r>
      <w:r w:rsidR="00087118" w:rsidRPr="00617DF4">
        <w:rPr>
          <w:rFonts w:ascii="Times New Roman" w:hAnsi="Times New Roman" w:cs="Times New Roman"/>
          <w:sz w:val="24"/>
          <w:szCs w:val="24"/>
        </w:rPr>
        <w:t xml:space="preserve"> </w:t>
      </w:r>
      <w:r w:rsidR="00F37593" w:rsidRPr="00617DF4">
        <w:rPr>
          <w:rFonts w:ascii="Times New Roman" w:hAnsi="Times New Roman" w:cs="Times New Roman"/>
          <w:sz w:val="24"/>
          <w:szCs w:val="24"/>
        </w:rPr>
        <w:t xml:space="preserve">the </w:t>
      </w:r>
      <w:r w:rsidR="00961735" w:rsidRPr="00617DF4">
        <w:rPr>
          <w:rFonts w:ascii="Times New Roman" w:hAnsi="Times New Roman" w:cs="Times New Roman"/>
          <w:sz w:val="24"/>
          <w:szCs w:val="24"/>
        </w:rPr>
        <w:t xml:space="preserve">one put </w:t>
      </w:r>
      <w:r w:rsidR="00F37593" w:rsidRPr="00617DF4">
        <w:rPr>
          <w:rFonts w:ascii="Times New Roman" w:hAnsi="Times New Roman" w:cs="Times New Roman"/>
          <w:sz w:val="24"/>
          <w:szCs w:val="24"/>
        </w:rPr>
        <w:t xml:space="preserve">in place </w:t>
      </w:r>
      <w:r w:rsidR="00912888" w:rsidRPr="00617DF4">
        <w:rPr>
          <w:rFonts w:ascii="Times New Roman" w:hAnsi="Times New Roman" w:cs="Times New Roman"/>
          <w:sz w:val="24"/>
          <w:szCs w:val="24"/>
        </w:rPr>
        <w:t>for social workers</w:t>
      </w:r>
      <w:r w:rsidR="00725E6A" w:rsidRPr="00617DF4">
        <w:rPr>
          <w:rFonts w:ascii="Times New Roman" w:hAnsi="Times New Roman" w:cs="Times New Roman"/>
          <w:sz w:val="24"/>
          <w:szCs w:val="24"/>
        </w:rPr>
        <w:t xml:space="preserve"> (CORU, 2011)</w:t>
      </w:r>
      <w:r w:rsidR="00912888" w:rsidRPr="00617DF4">
        <w:rPr>
          <w:rFonts w:ascii="Times New Roman" w:hAnsi="Times New Roman" w:cs="Times New Roman"/>
          <w:sz w:val="24"/>
          <w:szCs w:val="24"/>
        </w:rPr>
        <w:t xml:space="preserve">, </w:t>
      </w:r>
      <w:r w:rsidR="00A57D78" w:rsidRPr="00617DF4">
        <w:rPr>
          <w:rFonts w:ascii="Times New Roman" w:hAnsi="Times New Roman" w:cs="Times New Roman"/>
          <w:sz w:val="24"/>
          <w:szCs w:val="24"/>
        </w:rPr>
        <w:t>a Code of Profe</w:t>
      </w:r>
      <w:r w:rsidR="001C6FFE" w:rsidRPr="00617DF4">
        <w:rPr>
          <w:rFonts w:ascii="Times New Roman" w:hAnsi="Times New Roman" w:cs="Times New Roman"/>
          <w:sz w:val="24"/>
          <w:szCs w:val="24"/>
        </w:rPr>
        <w:t>ssional Conduct and Ethics</w:t>
      </w:r>
      <w:r w:rsidR="00725E6A" w:rsidRPr="00617DF4">
        <w:rPr>
          <w:rFonts w:ascii="Times New Roman" w:hAnsi="Times New Roman" w:cs="Times New Roman"/>
          <w:sz w:val="24"/>
          <w:szCs w:val="24"/>
        </w:rPr>
        <w:t xml:space="preserve"> for Social Care Workers</w:t>
      </w:r>
      <w:r w:rsidR="00C81267" w:rsidRPr="00617DF4">
        <w:rPr>
          <w:rFonts w:ascii="Times New Roman" w:hAnsi="Times New Roman" w:cs="Times New Roman"/>
          <w:sz w:val="24"/>
          <w:szCs w:val="24"/>
        </w:rPr>
        <w:t xml:space="preserve"> </w:t>
      </w:r>
      <w:r w:rsidR="00961735" w:rsidRPr="00617DF4">
        <w:rPr>
          <w:rFonts w:ascii="Times New Roman" w:hAnsi="Times New Roman" w:cs="Times New Roman"/>
          <w:sz w:val="24"/>
          <w:szCs w:val="24"/>
        </w:rPr>
        <w:t xml:space="preserve">is likely to </w:t>
      </w:r>
      <w:r w:rsidR="00C81267" w:rsidRPr="00617DF4">
        <w:rPr>
          <w:rFonts w:ascii="Times New Roman" w:hAnsi="Times New Roman" w:cs="Times New Roman"/>
          <w:sz w:val="24"/>
          <w:szCs w:val="24"/>
        </w:rPr>
        <w:t>emerge</w:t>
      </w:r>
      <w:r w:rsidR="0071226C" w:rsidRPr="00617DF4">
        <w:rPr>
          <w:rFonts w:ascii="Times New Roman" w:hAnsi="Times New Roman" w:cs="Times New Roman"/>
          <w:sz w:val="24"/>
          <w:szCs w:val="24"/>
        </w:rPr>
        <w:t>, with</w:t>
      </w:r>
      <w:r w:rsidR="0007293F" w:rsidRPr="00617DF4">
        <w:rPr>
          <w:rFonts w:ascii="Times New Roman" w:hAnsi="Times New Roman" w:cs="Times New Roman"/>
          <w:sz w:val="24"/>
          <w:szCs w:val="24"/>
        </w:rPr>
        <w:t xml:space="preserve"> </w:t>
      </w:r>
      <w:r w:rsidR="00B44DBA" w:rsidRPr="00617DF4">
        <w:rPr>
          <w:rFonts w:ascii="Times New Roman" w:hAnsi="Times New Roman" w:cs="Times New Roman"/>
          <w:sz w:val="24"/>
          <w:szCs w:val="24"/>
        </w:rPr>
        <w:t>the</w:t>
      </w:r>
      <w:r w:rsidR="00782E55" w:rsidRPr="00617DF4">
        <w:rPr>
          <w:rFonts w:ascii="Times New Roman" w:hAnsi="Times New Roman" w:cs="Times New Roman"/>
          <w:sz w:val="24"/>
          <w:szCs w:val="24"/>
        </w:rPr>
        <w:t xml:space="preserve"> issue</w:t>
      </w:r>
      <w:r w:rsidR="00AA1D70" w:rsidRPr="00617DF4">
        <w:rPr>
          <w:rFonts w:ascii="Times New Roman" w:hAnsi="Times New Roman" w:cs="Times New Roman"/>
          <w:sz w:val="24"/>
          <w:szCs w:val="24"/>
        </w:rPr>
        <w:t xml:space="preserve"> of c</w:t>
      </w:r>
      <w:r w:rsidR="008101E2" w:rsidRPr="00617DF4">
        <w:rPr>
          <w:rFonts w:ascii="Times New Roman" w:hAnsi="Times New Roman" w:cs="Times New Roman"/>
          <w:sz w:val="24"/>
          <w:szCs w:val="24"/>
        </w:rPr>
        <w:t xml:space="preserve">ompetent practice </w:t>
      </w:r>
      <w:r w:rsidR="000B3311" w:rsidRPr="00617DF4">
        <w:rPr>
          <w:rFonts w:ascii="Times New Roman" w:hAnsi="Times New Roman" w:cs="Times New Roman"/>
          <w:sz w:val="24"/>
          <w:szCs w:val="24"/>
        </w:rPr>
        <w:t>constituting an</w:t>
      </w:r>
      <w:r w:rsidR="005131B5" w:rsidRPr="00617DF4">
        <w:rPr>
          <w:rFonts w:ascii="Times New Roman" w:hAnsi="Times New Roman" w:cs="Times New Roman"/>
          <w:sz w:val="24"/>
          <w:szCs w:val="24"/>
        </w:rPr>
        <w:t xml:space="preserve"> important element</w:t>
      </w:r>
      <w:r w:rsidR="00F51552" w:rsidRPr="00617DF4">
        <w:rPr>
          <w:rFonts w:ascii="Times New Roman" w:hAnsi="Times New Roman" w:cs="Times New Roman"/>
          <w:sz w:val="24"/>
          <w:szCs w:val="24"/>
        </w:rPr>
        <w:t xml:space="preserve">. </w:t>
      </w:r>
      <w:r w:rsidR="00BD7898" w:rsidRPr="00617DF4">
        <w:rPr>
          <w:rFonts w:ascii="Times New Roman" w:hAnsi="Times New Roman" w:cs="Times New Roman"/>
          <w:sz w:val="24"/>
          <w:szCs w:val="24"/>
        </w:rPr>
        <w:t>Quality and Qualifications Ireland (QQI)</w:t>
      </w:r>
      <w:r w:rsidR="002A27E6" w:rsidRPr="00617DF4">
        <w:rPr>
          <w:rFonts w:ascii="Times New Roman" w:hAnsi="Times New Roman" w:cs="Times New Roman"/>
          <w:sz w:val="24"/>
          <w:szCs w:val="24"/>
        </w:rPr>
        <w:t>,</w:t>
      </w:r>
      <w:r w:rsidR="008D4BB1" w:rsidRPr="00617DF4">
        <w:rPr>
          <w:rFonts w:ascii="Times New Roman" w:hAnsi="Times New Roman" w:cs="Times New Roman"/>
          <w:sz w:val="24"/>
          <w:szCs w:val="24"/>
        </w:rPr>
        <w:t xml:space="preserve"> an </w:t>
      </w:r>
      <w:r w:rsidR="000A7C3A" w:rsidRPr="00617DF4">
        <w:rPr>
          <w:rFonts w:ascii="Times New Roman" w:hAnsi="Times New Roman" w:cs="Times New Roman"/>
          <w:sz w:val="24"/>
          <w:szCs w:val="24"/>
        </w:rPr>
        <w:t>educ</w:t>
      </w:r>
      <w:r w:rsidR="008D4BB1" w:rsidRPr="00617DF4">
        <w:rPr>
          <w:rFonts w:ascii="Times New Roman" w:hAnsi="Times New Roman" w:cs="Times New Roman"/>
          <w:sz w:val="24"/>
          <w:szCs w:val="24"/>
        </w:rPr>
        <w:t>ation and training awards organisation</w:t>
      </w:r>
      <w:r w:rsidR="00692909" w:rsidRPr="00617DF4">
        <w:rPr>
          <w:rFonts w:ascii="Times New Roman" w:hAnsi="Times New Roman" w:cs="Times New Roman"/>
          <w:sz w:val="24"/>
          <w:szCs w:val="24"/>
        </w:rPr>
        <w:t>, is</w:t>
      </w:r>
      <w:r w:rsidR="008D6168" w:rsidRPr="00617DF4">
        <w:rPr>
          <w:rFonts w:ascii="Times New Roman" w:hAnsi="Times New Roman" w:cs="Times New Roman"/>
          <w:sz w:val="24"/>
          <w:szCs w:val="24"/>
        </w:rPr>
        <w:t xml:space="preserve"> another Irish stage agency determining how </w:t>
      </w:r>
      <w:r w:rsidR="00BD7898" w:rsidRPr="00617DF4">
        <w:rPr>
          <w:rFonts w:ascii="Times New Roman" w:hAnsi="Times New Roman" w:cs="Times New Roman"/>
          <w:sz w:val="24"/>
          <w:szCs w:val="24"/>
        </w:rPr>
        <w:t>competence in social care work practice</w:t>
      </w:r>
      <w:r w:rsidR="008D6168" w:rsidRPr="00617DF4">
        <w:rPr>
          <w:rFonts w:ascii="Times New Roman" w:hAnsi="Times New Roman" w:cs="Times New Roman"/>
          <w:sz w:val="24"/>
          <w:szCs w:val="24"/>
        </w:rPr>
        <w:t xml:space="preserve"> is framed</w:t>
      </w:r>
      <w:r w:rsidR="00BD7898" w:rsidRPr="00617DF4">
        <w:rPr>
          <w:rFonts w:ascii="Times New Roman" w:hAnsi="Times New Roman" w:cs="Times New Roman"/>
          <w:sz w:val="24"/>
          <w:szCs w:val="24"/>
        </w:rPr>
        <w:t xml:space="preserve">: </w:t>
      </w:r>
      <w:r w:rsidR="007555A1" w:rsidRPr="00617DF4">
        <w:rPr>
          <w:rFonts w:ascii="Times New Roman" w:hAnsi="Times New Roman" w:cs="Times New Roman"/>
          <w:sz w:val="24"/>
          <w:szCs w:val="24"/>
        </w:rPr>
        <w:t xml:space="preserve"> </w:t>
      </w:r>
      <w:r w:rsidR="00F515C3" w:rsidRPr="00617DF4">
        <w:rPr>
          <w:rFonts w:ascii="Times New Roman" w:hAnsi="Times New Roman" w:cs="Times New Roman"/>
          <w:sz w:val="24"/>
          <w:szCs w:val="24"/>
        </w:rPr>
        <w:t xml:space="preserve">awards standards for social care work </w:t>
      </w:r>
      <w:r w:rsidR="007555A1" w:rsidRPr="00617DF4">
        <w:rPr>
          <w:rFonts w:ascii="Times New Roman" w:hAnsi="Times New Roman" w:cs="Times New Roman"/>
          <w:sz w:val="24"/>
          <w:szCs w:val="24"/>
        </w:rPr>
        <w:t>were</w:t>
      </w:r>
      <w:r w:rsidR="00DF5B6C" w:rsidRPr="00617DF4">
        <w:rPr>
          <w:rFonts w:ascii="Times New Roman" w:hAnsi="Times New Roman" w:cs="Times New Roman"/>
          <w:sz w:val="24"/>
          <w:szCs w:val="24"/>
        </w:rPr>
        <w:t xml:space="preserve"> </w:t>
      </w:r>
      <w:r w:rsidR="00F81F0A" w:rsidRPr="00617DF4">
        <w:rPr>
          <w:rFonts w:ascii="Times New Roman" w:hAnsi="Times New Roman" w:cs="Times New Roman"/>
          <w:sz w:val="24"/>
          <w:szCs w:val="24"/>
        </w:rPr>
        <w:t xml:space="preserve">published </w:t>
      </w:r>
      <w:r w:rsidR="00F515C3" w:rsidRPr="00617DF4">
        <w:rPr>
          <w:rFonts w:ascii="Times New Roman" w:hAnsi="Times New Roman" w:cs="Times New Roman"/>
          <w:sz w:val="24"/>
          <w:szCs w:val="24"/>
        </w:rPr>
        <w:t xml:space="preserve">in 2010 </w:t>
      </w:r>
      <w:r w:rsidR="0061400F" w:rsidRPr="00617DF4">
        <w:rPr>
          <w:rFonts w:ascii="Times New Roman" w:hAnsi="Times New Roman" w:cs="Times New Roman"/>
          <w:sz w:val="24"/>
          <w:szCs w:val="24"/>
        </w:rPr>
        <w:t>(H</w:t>
      </w:r>
      <w:r w:rsidR="00493D4A" w:rsidRPr="00617DF4">
        <w:rPr>
          <w:rFonts w:ascii="Times New Roman" w:hAnsi="Times New Roman" w:cs="Times New Roman"/>
          <w:sz w:val="24"/>
          <w:szCs w:val="24"/>
        </w:rPr>
        <w:t xml:space="preserve">igher Education </w:t>
      </w:r>
      <w:r w:rsidR="0008711C" w:rsidRPr="00617DF4">
        <w:rPr>
          <w:rFonts w:ascii="Times New Roman" w:hAnsi="Times New Roman" w:cs="Times New Roman"/>
          <w:sz w:val="24"/>
          <w:szCs w:val="24"/>
        </w:rPr>
        <w:t>and Training Awards Council (HETAC)</w:t>
      </w:r>
      <w:r w:rsidR="0061400F" w:rsidRPr="00617DF4">
        <w:rPr>
          <w:rFonts w:ascii="Times New Roman" w:hAnsi="Times New Roman" w:cs="Times New Roman"/>
          <w:sz w:val="24"/>
          <w:szCs w:val="24"/>
        </w:rPr>
        <w:t>, 2010)</w:t>
      </w:r>
      <w:r w:rsidR="007C16B9" w:rsidRPr="00617DF4">
        <w:rPr>
          <w:rFonts w:ascii="Times New Roman" w:hAnsi="Times New Roman" w:cs="Times New Roman"/>
          <w:sz w:val="24"/>
          <w:szCs w:val="24"/>
        </w:rPr>
        <w:t xml:space="preserve"> </w:t>
      </w:r>
      <w:r w:rsidR="004F4896" w:rsidRPr="00617DF4">
        <w:rPr>
          <w:rFonts w:ascii="Times New Roman" w:hAnsi="Times New Roman" w:cs="Times New Roman"/>
          <w:sz w:val="24"/>
          <w:szCs w:val="24"/>
        </w:rPr>
        <w:t>establish</w:t>
      </w:r>
      <w:r w:rsidR="00961C00" w:rsidRPr="00617DF4">
        <w:rPr>
          <w:rFonts w:ascii="Times New Roman" w:hAnsi="Times New Roman" w:cs="Times New Roman"/>
          <w:sz w:val="24"/>
          <w:szCs w:val="24"/>
        </w:rPr>
        <w:t>ing</w:t>
      </w:r>
      <w:r w:rsidR="006F5A5A" w:rsidRPr="00617DF4">
        <w:rPr>
          <w:rFonts w:ascii="Times New Roman" w:hAnsi="Times New Roman" w:cs="Times New Roman"/>
          <w:sz w:val="24"/>
          <w:szCs w:val="24"/>
        </w:rPr>
        <w:t xml:space="preserve"> </w:t>
      </w:r>
      <w:r w:rsidR="00961C00" w:rsidRPr="00617DF4">
        <w:rPr>
          <w:rFonts w:ascii="Times New Roman" w:hAnsi="Times New Roman" w:cs="Times New Roman"/>
          <w:sz w:val="24"/>
          <w:szCs w:val="24"/>
        </w:rPr>
        <w:t xml:space="preserve">general </w:t>
      </w:r>
      <w:r w:rsidR="006F5A5A" w:rsidRPr="00617DF4">
        <w:rPr>
          <w:rFonts w:ascii="Times New Roman" w:hAnsi="Times New Roman" w:cs="Times New Roman"/>
          <w:sz w:val="24"/>
          <w:szCs w:val="24"/>
        </w:rPr>
        <w:t xml:space="preserve">standards of competence </w:t>
      </w:r>
      <w:r w:rsidR="00961C00" w:rsidRPr="00617DF4">
        <w:rPr>
          <w:rFonts w:ascii="Times New Roman" w:hAnsi="Times New Roman" w:cs="Times New Roman"/>
          <w:sz w:val="24"/>
          <w:szCs w:val="24"/>
        </w:rPr>
        <w:t>which</w:t>
      </w:r>
      <w:r w:rsidR="004F4896" w:rsidRPr="00617DF4">
        <w:rPr>
          <w:rFonts w:ascii="Times New Roman" w:hAnsi="Times New Roman" w:cs="Times New Roman"/>
          <w:sz w:val="24"/>
          <w:szCs w:val="24"/>
        </w:rPr>
        <w:t xml:space="preserve"> </w:t>
      </w:r>
      <w:r w:rsidR="00290B17" w:rsidRPr="00617DF4">
        <w:rPr>
          <w:rFonts w:ascii="Times New Roman" w:hAnsi="Times New Roman" w:cs="Times New Roman"/>
          <w:sz w:val="24"/>
          <w:szCs w:val="24"/>
        </w:rPr>
        <w:t xml:space="preserve">must be achieved </w:t>
      </w:r>
      <w:r w:rsidR="00961C00" w:rsidRPr="00617DF4">
        <w:rPr>
          <w:rFonts w:ascii="Times New Roman" w:hAnsi="Times New Roman" w:cs="Times New Roman"/>
          <w:sz w:val="24"/>
          <w:szCs w:val="24"/>
        </w:rPr>
        <w:t xml:space="preserve">prior to </w:t>
      </w:r>
      <w:r w:rsidR="00B209E2" w:rsidRPr="00617DF4">
        <w:rPr>
          <w:rFonts w:ascii="Times New Roman" w:hAnsi="Times New Roman" w:cs="Times New Roman"/>
          <w:sz w:val="24"/>
          <w:szCs w:val="24"/>
        </w:rPr>
        <w:t xml:space="preserve">qualifying as a </w:t>
      </w:r>
      <w:r w:rsidR="00290B17" w:rsidRPr="00617DF4">
        <w:rPr>
          <w:rFonts w:ascii="Times New Roman" w:hAnsi="Times New Roman" w:cs="Times New Roman"/>
          <w:sz w:val="24"/>
          <w:szCs w:val="24"/>
        </w:rPr>
        <w:t>social care work</w:t>
      </w:r>
      <w:r w:rsidR="00961C00" w:rsidRPr="00617DF4">
        <w:rPr>
          <w:rFonts w:ascii="Times New Roman" w:hAnsi="Times New Roman" w:cs="Times New Roman"/>
          <w:sz w:val="24"/>
          <w:szCs w:val="24"/>
        </w:rPr>
        <w:t>er</w:t>
      </w:r>
      <w:r w:rsidR="00290B17" w:rsidRPr="00617DF4">
        <w:rPr>
          <w:rFonts w:ascii="Times New Roman" w:hAnsi="Times New Roman" w:cs="Times New Roman"/>
          <w:sz w:val="24"/>
          <w:szCs w:val="24"/>
        </w:rPr>
        <w:t xml:space="preserve">. </w:t>
      </w:r>
      <w:r w:rsidR="00CA7DF5" w:rsidRPr="00617DF4">
        <w:rPr>
          <w:rFonts w:ascii="Times New Roman" w:hAnsi="Times New Roman" w:cs="Times New Roman"/>
          <w:sz w:val="24"/>
          <w:szCs w:val="24"/>
        </w:rPr>
        <w:t>As competence</w:t>
      </w:r>
      <w:r w:rsidR="00B209E2" w:rsidRPr="00617DF4">
        <w:rPr>
          <w:rFonts w:ascii="Times New Roman" w:hAnsi="Times New Roman" w:cs="Times New Roman"/>
          <w:sz w:val="24"/>
          <w:szCs w:val="24"/>
        </w:rPr>
        <w:t xml:space="preserve"> is</w:t>
      </w:r>
      <w:r w:rsidR="006433C3" w:rsidRPr="00617DF4">
        <w:rPr>
          <w:rFonts w:ascii="Times New Roman" w:hAnsi="Times New Roman" w:cs="Times New Roman"/>
          <w:sz w:val="24"/>
          <w:szCs w:val="24"/>
        </w:rPr>
        <w:t xml:space="preserve"> a constitutive element of </w:t>
      </w:r>
      <w:r w:rsidR="00674C4B" w:rsidRPr="00617DF4">
        <w:rPr>
          <w:rFonts w:ascii="Times New Roman" w:hAnsi="Times New Roman" w:cs="Times New Roman"/>
          <w:sz w:val="24"/>
          <w:szCs w:val="24"/>
        </w:rPr>
        <w:t xml:space="preserve">any </w:t>
      </w:r>
      <w:r w:rsidR="00D94B37" w:rsidRPr="00617DF4">
        <w:rPr>
          <w:rFonts w:ascii="Times New Roman" w:hAnsi="Times New Roman" w:cs="Times New Roman"/>
          <w:sz w:val="24"/>
          <w:szCs w:val="24"/>
        </w:rPr>
        <w:t>social practice</w:t>
      </w:r>
      <w:r w:rsidR="006433C3" w:rsidRPr="00617DF4">
        <w:rPr>
          <w:rFonts w:ascii="Times New Roman" w:hAnsi="Times New Roman" w:cs="Times New Roman"/>
          <w:sz w:val="24"/>
          <w:szCs w:val="24"/>
        </w:rPr>
        <w:t xml:space="preserve"> (</w:t>
      </w:r>
      <w:r w:rsidR="00C523EA" w:rsidRPr="00617DF4">
        <w:rPr>
          <w:rFonts w:ascii="Times New Roman" w:hAnsi="Times New Roman" w:cs="Times New Roman"/>
          <w:sz w:val="24"/>
          <w:szCs w:val="24"/>
        </w:rPr>
        <w:t>Shove et al., 2012, p. 14)</w:t>
      </w:r>
      <w:r w:rsidR="001627C9" w:rsidRPr="00617DF4">
        <w:rPr>
          <w:rFonts w:ascii="Times New Roman" w:hAnsi="Times New Roman" w:cs="Times New Roman"/>
          <w:sz w:val="24"/>
          <w:szCs w:val="24"/>
        </w:rPr>
        <w:t xml:space="preserve"> </w:t>
      </w:r>
      <w:r w:rsidR="00E35656" w:rsidRPr="00617DF4">
        <w:rPr>
          <w:rFonts w:ascii="Times New Roman" w:hAnsi="Times New Roman" w:cs="Times New Roman"/>
          <w:sz w:val="24"/>
          <w:szCs w:val="24"/>
        </w:rPr>
        <w:t xml:space="preserve">and </w:t>
      </w:r>
      <w:r w:rsidR="00FC0DED" w:rsidRPr="00617DF4">
        <w:rPr>
          <w:rFonts w:ascii="Times New Roman" w:hAnsi="Times New Roman" w:cs="Times New Roman"/>
          <w:sz w:val="24"/>
          <w:szCs w:val="24"/>
        </w:rPr>
        <w:t xml:space="preserve">as </w:t>
      </w:r>
      <w:r w:rsidR="00E35656" w:rsidRPr="00617DF4">
        <w:rPr>
          <w:rFonts w:ascii="Times New Roman" w:hAnsi="Times New Roman" w:cs="Times New Roman"/>
          <w:sz w:val="24"/>
          <w:szCs w:val="24"/>
        </w:rPr>
        <w:t>a</w:t>
      </w:r>
      <w:r w:rsidR="001627C9" w:rsidRPr="00617DF4">
        <w:rPr>
          <w:rFonts w:ascii="Times New Roman" w:hAnsi="Times New Roman" w:cs="Times New Roman"/>
          <w:sz w:val="24"/>
          <w:szCs w:val="24"/>
        </w:rPr>
        <w:t xml:space="preserve"> regulatory framework for social care workers is still to be finalised</w:t>
      </w:r>
      <w:r w:rsidR="00E35656" w:rsidRPr="00617DF4">
        <w:rPr>
          <w:rFonts w:ascii="Times New Roman" w:hAnsi="Times New Roman" w:cs="Times New Roman"/>
          <w:sz w:val="24"/>
          <w:szCs w:val="24"/>
        </w:rPr>
        <w:t>,</w:t>
      </w:r>
      <w:r w:rsidR="001627C9" w:rsidRPr="00617DF4">
        <w:rPr>
          <w:rFonts w:ascii="Times New Roman" w:hAnsi="Times New Roman" w:cs="Times New Roman"/>
          <w:sz w:val="24"/>
          <w:szCs w:val="24"/>
        </w:rPr>
        <w:t xml:space="preserve"> </w:t>
      </w:r>
      <w:r w:rsidR="0096791E" w:rsidRPr="00617DF4">
        <w:rPr>
          <w:rFonts w:ascii="Times New Roman" w:hAnsi="Times New Roman" w:cs="Times New Roman"/>
          <w:sz w:val="24"/>
          <w:szCs w:val="24"/>
        </w:rPr>
        <w:t>it is</w:t>
      </w:r>
      <w:r w:rsidR="007555A1" w:rsidRPr="00617DF4">
        <w:rPr>
          <w:rFonts w:ascii="Times New Roman" w:hAnsi="Times New Roman" w:cs="Times New Roman"/>
          <w:sz w:val="24"/>
          <w:szCs w:val="24"/>
        </w:rPr>
        <w:t xml:space="preserve"> therefore a suitable time</w:t>
      </w:r>
      <w:r w:rsidR="000F18E6" w:rsidRPr="00617DF4">
        <w:rPr>
          <w:rFonts w:ascii="Times New Roman" w:hAnsi="Times New Roman" w:cs="Times New Roman"/>
          <w:sz w:val="24"/>
          <w:szCs w:val="24"/>
        </w:rPr>
        <w:t xml:space="preserve"> </w:t>
      </w:r>
      <w:r w:rsidR="00E82B40" w:rsidRPr="00617DF4">
        <w:rPr>
          <w:rFonts w:ascii="Times New Roman" w:hAnsi="Times New Roman" w:cs="Times New Roman"/>
          <w:sz w:val="24"/>
          <w:szCs w:val="24"/>
        </w:rPr>
        <w:t>to consider</w:t>
      </w:r>
      <w:r w:rsidR="00C9267E" w:rsidRPr="00617DF4">
        <w:rPr>
          <w:rFonts w:ascii="Times New Roman" w:hAnsi="Times New Roman" w:cs="Times New Roman"/>
          <w:sz w:val="24"/>
          <w:szCs w:val="24"/>
        </w:rPr>
        <w:t xml:space="preserve"> </w:t>
      </w:r>
      <w:r w:rsidR="00D519C4" w:rsidRPr="00617DF4">
        <w:rPr>
          <w:rFonts w:ascii="Times New Roman" w:hAnsi="Times New Roman" w:cs="Times New Roman"/>
          <w:sz w:val="24"/>
          <w:szCs w:val="24"/>
        </w:rPr>
        <w:t xml:space="preserve">the </w:t>
      </w:r>
      <w:r w:rsidR="00E42D21" w:rsidRPr="00617DF4">
        <w:rPr>
          <w:rFonts w:ascii="Times New Roman" w:hAnsi="Times New Roman" w:cs="Times New Roman"/>
          <w:sz w:val="24"/>
          <w:szCs w:val="24"/>
        </w:rPr>
        <w:t xml:space="preserve">State’s </w:t>
      </w:r>
      <w:r w:rsidR="007B0496" w:rsidRPr="00617DF4">
        <w:rPr>
          <w:rFonts w:ascii="Times New Roman" w:hAnsi="Times New Roman" w:cs="Times New Roman"/>
          <w:sz w:val="24"/>
          <w:szCs w:val="24"/>
        </w:rPr>
        <w:t>approach to</w:t>
      </w:r>
      <w:r w:rsidR="00E42D21" w:rsidRPr="00617DF4">
        <w:rPr>
          <w:rFonts w:ascii="Times New Roman" w:hAnsi="Times New Roman" w:cs="Times New Roman"/>
          <w:sz w:val="24"/>
          <w:szCs w:val="24"/>
        </w:rPr>
        <w:t xml:space="preserve"> competence in </w:t>
      </w:r>
      <w:r w:rsidR="00EC1D40" w:rsidRPr="00617DF4">
        <w:rPr>
          <w:rFonts w:ascii="Times New Roman" w:hAnsi="Times New Roman" w:cs="Times New Roman"/>
          <w:sz w:val="24"/>
          <w:szCs w:val="24"/>
        </w:rPr>
        <w:t>social care work</w:t>
      </w:r>
      <w:r w:rsidR="00EB5DD3" w:rsidRPr="00617DF4">
        <w:rPr>
          <w:rFonts w:ascii="Times New Roman" w:hAnsi="Times New Roman" w:cs="Times New Roman"/>
          <w:sz w:val="24"/>
          <w:szCs w:val="24"/>
        </w:rPr>
        <w:t xml:space="preserve">, not least because competence is a contested term. </w:t>
      </w:r>
    </w:p>
    <w:p w14:paraId="1DC69D9C" w14:textId="77777777" w:rsidR="00C8220D" w:rsidRPr="00617DF4" w:rsidRDefault="00BD2914" w:rsidP="00617DF4">
      <w:pPr>
        <w:rPr>
          <w:rFonts w:ascii="Times New Roman" w:hAnsi="Times New Roman" w:cs="Times New Roman"/>
          <w:sz w:val="24"/>
          <w:szCs w:val="24"/>
        </w:rPr>
      </w:pPr>
      <w:r w:rsidRPr="00617DF4">
        <w:rPr>
          <w:rFonts w:ascii="Times New Roman" w:hAnsi="Times New Roman" w:cs="Times New Roman"/>
          <w:sz w:val="24"/>
          <w:szCs w:val="24"/>
        </w:rPr>
        <w:t>The</w:t>
      </w:r>
      <w:r w:rsidR="00533DDA" w:rsidRPr="00617DF4">
        <w:rPr>
          <w:rFonts w:ascii="Times New Roman" w:hAnsi="Times New Roman" w:cs="Times New Roman"/>
          <w:sz w:val="24"/>
          <w:szCs w:val="24"/>
        </w:rPr>
        <w:t xml:space="preserve"> substan</w:t>
      </w:r>
      <w:r w:rsidR="00FC0DED" w:rsidRPr="00617DF4">
        <w:rPr>
          <w:rFonts w:ascii="Times New Roman" w:hAnsi="Times New Roman" w:cs="Times New Roman"/>
          <w:sz w:val="24"/>
          <w:szCs w:val="24"/>
        </w:rPr>
        <w:t xml:space="preserve">tive aim of this paper </w:t>
      </w:r>
      <w:r w:rsidR="00EB5DD3" w:rsidRPr="00617DF4">
        <w:rPr>
          <w:rFonts w:ascii="Times New Roman" w:hAnsi="Times New Roman" w:cs="Times New Roman"/>
          <w:sz w:val="24"/>
          <w:szCs w:val="24"/>
        </w:rPr>
        <w:t xml:space="preserve">is to </w:t>
      </w:r>
      <w:r w:rsidR="00533DDA" w:rsidRPr="00617DF4">
        <w:rPr>
          <w:rFonts w:ascii="Times New Roman" w:hAnsi="Times New Roman" w:cs="Times New Roman"/>
          <w:sz w:val="24"/>
          <w:szCs w:val="24"/>
        </w:rPr>
        <w:t xml:space="preserve">examine how the Irish State may frame competence for social care work practice, </w:t>
      </w:r>
      <w:r w:rsidR="00036559" w:rsidRPr="00617DF4">
        <w:rPr>
          <w:rFonts w:ascii="Times New Roman" w:hAnsi="Times New Roman" w:cs="Times New Roman"/>
          <w:sz w:val="24"/>
          <w:szCs w:val="24"/>
        </w:rPr>
        <w:t>b</w:t>
      </w:r>
      <w:r w:rsidR="00135D63" w:rsidRPr="00617DF4">
        <w:rPr>
          <w:rFonts w:ascii="Times New Roman" w:hAnsi="Times New Roman" w:cs="Times New Roman"/>
          <w:sz w:val="24"/>
          <w:szCs w:val="24"/>
        </w:rPr>
        <w:t xml:space="preserve">y analysing how competence is </w:t>
      </w:r>
      <w:r w:rsidR="00674C4B" w:rsidRPr="00617DF4">
        <w:rPr>
          <w:rFonts w:ascii="Times New Roman" w:hAnsi="Times New Roman" w:cs="Times New Roman"/>
          <w:sz w:val="24"/>
          <w:szCs w:val="24"/>
        </w:rPr>
        <w:t>conceived</w:t>
      </w:r>
      <w:r w:rsidR="00B76C55" w:rsidRPr="00617DF4">
        <w:rPr>
          <w:rFonts w:ascii="Times New Roman" w:hAnsi="Times New Roman" w:cs="Times New Roman"/>
          <w:sz w:val="24"/>
          <w:szCs w:val="24"/>
        </w:rPr>
        <w:t xml:space="preserve"> with</w:t>
      </w:r>
      <w:r w:rsidR="00135D63" w:rsidRPr="00617DF4">
        <w:rPr>
          <w:rFonts w:ascii="Times New Roman" w:hAnsi="Times New Roman" w:cs="Times New Roman"/>
          <w:sz w:val="24"/>
          <w:szCs w:val="24"/>
        </w:rPr>
        <w:t xml:space="preserve">in </w:t>
      </w:r>
      <w:r w:rsidR="00B63FDB" w:rsidRPr="00617DF4">
        <w:rPr>
          <w:rFonts w:ascii="Times New Roman" w:hAnsi="Times New Roman" w:cs="Times New Roman"/>
          <w:sz w:val="24"/>
          <w:szCs w:val="24"/>
        </w:rPr>
        <w:t>the regulatory framework for</w:t>
      </w:r>
      <w:r w:rsidR="00AE62A6" w:rsidRPr="00617DF4">
        <w:rPr>
          <w:rFonts w:ascii="Times New Roman" w:hAnsi="Times New Roman" w:cs="Times New Roman"/>
          <w:sz w:val="24"/>
          <w:szCs w:val="24"/>
        </w:rPr>
        <w:t xml:space="preserve"> social work</w:t>
      </w:r>
      <w:r w:rsidR="004D1188" w:rsidRPr="00617DF4">
        <w:rPr>
          <w:rFonts w:ascii="Times New Roman" w:hAnsi="Times New Roman" w:cs="Times New Roman"/>
          <w:sz w:val="24"/>
          <w:szCs w:val="24"/>
        </w:rPr>
        <w:t xml:space="preserve">ers </w:t>
      </w:r>
      <w:r w:rsidR="00135D63" w:rsidRPr="00617DF4">
        <w:rPr>
          <w:rFonts w:ascii="Times New Roman" w:hAnsi="Times New Roman" w:cs="Times New Roman"/>
          <w:sz w:val="24"/>
          <w:szCs w:val="24"/>
        </w:rPr>
        <w:t xml:space="preserve">and </w:t>
      </w:r>
      <w:r w:rsidR="0010168C" w:rsidRPr="00617DF4">
        <w:rPr>
          <w:rFonts w:ascii="Times New Roman" w:hAnsi="Times New Roman" w:cs="Times New Roman"/>
          <w:sz w:val="24"/>
          <w:szCs w:val="24"/>
        </w:rPr>
        <w:t xml:space="preserve">the </w:t>
      </w:r>
      <w:r w:rsidR="00135D63" w:rsidRPr="00617DF4">
        <w:rPr>
          <w:rFonts w:ascii="Times New Roman" w:hAnsi="Times New Roman" w:cs="Times New Roman"/>
          <w:sz w:val="24"/>
          <w:szCs w:val="24"/>
        </w:rPr>
        <w:t xml:space="preserve">training </w:t>
      </w:r>
      <w:r w:rsidR="00B63FDB" w:rsidRPr="00617DF4">
        <w:rPr>
          <w:rFonts w:ascii="Times New Roman" w:hAnsi="Times New Roman" w:cs="Times New Roman"/>
          <w:sz w:val="24"/>
          <w:szCs w:val="24"/>
        </w:rPr>
        <w:t xml:space="preserve">framework for </w:t>
      </w:r>
      <w:r w:rsidR="00533DDA" w:rsidRPr="00617DF4">
        <w:rPr>
          <w:rFonts w:ascii="Times New Roman" w:hAnsi="Times New Roman" w:cs="Times New Roman"/>
          <w:sz w:val="24"/>
          <w:szCs w:val="24"/>
        </w:rPr>
        <w:t>social care workers.</w:t>
      </w:r>
      <w:r w:rsidR="00E2734B" w:rsidRPr="00617DF4">
        <w:rPr>
          <w:rFonts w:ascii="Times New Roman" w:hAnsi="Times New Roman" w:cs="Times New Roman"/>
          <w:sz w:val="24"/>
          <w:szCs w:val="24"/>
        </w:rPr>
        <w:t xml:space="preserve"> As social care work is a profession which </w:t>
      </w:r>
      <w:r w:rsidR="00591561" w:rsidRPr="00617DF4">
        <w:rPr>
          <w:rFonts w:ascii="Times New Roman" w:hAnsi="Times New Roman" w:cs="Times New Roman"/>
          <w:sz w:val="24"/>
          <w:szCs w:val="24"/>
        </w:rPr>
        <w:t>can</w:t>
      </w:r>
      <w:r w:rsidR="007F5D52" w:rsidRPr="00617DF4">
        <w:rPr>
          <w:rFonts w:ascii="Times New Roman" w:hAnsi="Times New Roman" w:cs="Times New Roman"/>
          <w:sz w:val="24"/>
          <w:szCs w:val="24"/>
        </w:rPr>
        <w:t xml:space="preserve"> empower and liberate service users (</w:t>
      </w:r>
      <w:r w:rsidR="0078372A" w:rsidRPr="00617DF4">
        <w:rPr>
          <w:rFonts w:ascii="Times New Roman" w:hAnsi="Times New Roman" w:cs="Times New Roman"/>
          <w:sz w:val="24"/>
          <w:szCs w:val="24"/>
        </w:rPr>
        <w:t>Lalor and Share, 2013, p.13),</w:t>
      </w:r>
      <w:r w:rsidR="00B92C1F" w:rsidRPr="00617DF4">
        <w:rPr>
          <w:rFonts w:ascii="Times New Roman" w:hAnsi="Times New Roman" w:cs="Times New Roman"/>
          <w:sz w:val="24"/>
          <w:szCs w:val="24"/>
        </w:rPr>
        <w:t xml:space="preserve"> one of</w:t>
      </w:r>
      <w:r w:rsidR="0078372A" w:rsidRPr="00617DF4">
        <w:rPr>
          <w:rFonts w:ascii="Times New Roman" w:hAnsi="Times New Roman" w:cs="Times New Roman"/>
          <w:sz w:val="24"/>
          <w:szCs w:val="24"/>
        </w:rPr>
        <w:t xml:space="preserve"> the paper’s theoretical aim</w:t>
      </w:r>
      <w:r w:rsidR="00B92C1F" w:rsidRPr="00617DF4">
        <w:rPr>
          <w:rFonts w:ascii="Times New Roman" w:hAnsi="Times New Roman" w:cs="Times New Roman"/>
          <w:sz w:val="24"/>
          <w:szCs w:val="24"/>
        </w:rPr>
        <w:t>s</w:t>
      </w:r>
      <w:r w:rsidR="0078372A" w:rsidRPr="00617DF4">
        <w:rPr>
          <w:rFonts w:ascii="Times New Roman" w:hAnsi="Times New Roman" w:cs="Times New Roman"/>
          <w:sz w:val="24"/>
          <w:szCs w:val="24"/>
        </w:rPr>
        <w:t xml:space="preserve"> is to examine</w:t>
      </w:r>
      <w:r w:rsidR="00FB42C1" w:rsidRPr="00617DF4">
        <w:rPr>
          <w:rFonts w:ascii="Times New Roman" w:hAnsi="Times New Roman" w:cs="Times New Roman"/>
          <w:sz w:val="24"/>
          <w:szCs w:val="24"/>
        </w:rPr>
        <w:t xml:space="preserve"> </w:t>
      </w:r>
      <w:r w:rsidR="0078372A" w:rsidRPr="00617DF4">
        <w:rPr>
          <w:rFonts w:ascii="Times New Roman" w:hAnsi="Times New Roman" w:cs="Times New Roman"/>
          <w:sz w:val="24"/>
          <w:szCs w:val="24"/>
        </w:rPr>
        <w:t xml:space="preserve">the </w:t>
      </w:r>
      <w:r w:rsidR="00FB42C1" w:rsidRPr="00617DF4">
        <w:rPr>
          <w:rFonts w:ascii="Times New Roman" w:hAnsi="Times New Roman" w:cs="Times New Roman"/>
          <w:sz w:val="24"/>
          <w:szCs w:val="24"/>
        </w:rPr>
        <w:t xml:space="preserve">State’s framing of competence </w:t>
      </w:r>
      <w:r w:rsidR="00591561" w:rsidRPr="00617DF4">
        <w:rPr>
          <w:rFonts w:ascii="Times New Roman" w:hAnsi="Times New Roman" w:cs="Times New Roman"/>
          <w:sz w:val="24"/>
          <w:szCs w:val="24"/>
        </w:rPr>
        <w:t>concerning the kind of freedom promoted</w:t>
      </w:r>
      <w:r w:rsidR="00896A8D" w:rsidRPr="00617DF4">
        <w:rPr>
          <w:rFonts w:ascii="Times New Roman" w:hAnsi="Times New Roman" w:cs="Times New Roman"/>
          <w:sz w:val="24"/>
          <w:szCs w:val="24"/>
        </w:rPr>
        <w:t>,</w:t>
      </w:r>
      <w:r w:rsidR="002264F9" w:rsidRPr="00617DF4">
        <w:rPr>
          <w:rFonts w:ascii="Times New Roman" w:hAnsi="Times New Roman" w:cs="Times New Roman"/>
          <w:sz w:val="24"/>
          <w:szCs w:val="24"/>
        </w:rPr>
        <w:t xml:space="preserve"> </w:t>
      </w:r>
      <w:r w:rsidR="00363024" w:rsidRPr="00617DF4">
        <w:rPr>
          <w:rFonts w:ascii="Times New Roman" w:hAnsi="Times New Roman" w:cs="Times New Roman"/>
          <w:sz w:val="24"/>
          <w:szCs w:val="24"/>
        </w:rPr>
        <w:t xml:space="preserve">in terms of </w:t>
      </w:r>
      <w:r w:rsidR="00137C09" w:rsidRPr="00617DF4">
        <w:rPr>
          <w:rFonts w:ascii="Times New Roman" w:hAnsi="Times New Roman" w:cs="Times New Roman"/>
          <w:sz w:val="24"/>
          <w:szCs w:val="24"/>
        </w:rPr>
        <w:t xml:space="preserve">social care worker role </w:t>
      </w:r>
      <w:r w:rsidR="00E4022E" w:rsidRPr="00617DF4">
        <w:rPr>
          <w:rFonts w:ascii="Times New Roman" w:hAnsi="Times New Roman" w:cs="Times New Roman"/>
          <w:sz w:val="24"/>
          <w:szCs w:val="24"/>
        </w:rPr>
        <w:t xml:space="preserve">parameters </w:t>
      </w:r>
      <w:r w:rsidR="00137C09" w:rsidRPr="00617DF4">
        <w:rPr>
          <w:rFonts w:ascii="Times New Roman" w:hAnsi="Times New Roman" w:cs="Times New Roman"/>
          <w:sz w:val="24"/>
          <w:szCs w:val="24"/>
        </w:rPr>
        <w:t>a</w:t>
      </w:r>
      <w:r w:rsidR="00CF79E4" w:rsidRPr="00617DF4">
        <w:rPr>
          <w:rFonts w:ascii="Times New Roman" w:hAnsi="Times New Roman" w:cs="Times New Roman"/>
          <w:sz w:val="24"/>
          <w:szCs w:val="24"/>
        </w:rPr>
        <w:t>n</w:t>
      </w:r>
      <w:r w:rsidR="00460099" w:rsidRPr="00617DF4">
        <w:rPr>
          <w:rFonts w:ascii="Times New Roman" w:hAnsi="Times New Roman" w:cs="Times New Roman"/>
          <w:sz w:val="24"/>
          <w:szCs w:val="24"/>
        </w:rPr>
        <w:t>d the impact of</w:t>
      </w:r>
      <w:r w:rsidR="006F786D" w:rsidRPr="00617DF4">
        <w:rPr>
          <w:rFonts w:ascii="Times New Roman" w:hAnsi="Times New Roman" w:cs="Times New Roman"/>
          <w:sz w:val="24"/>
          <w:szCs w:val="24"/>
        </w:rPr>
        <w:t xml:space="preserve"> social care work</w:t>
      </w:r>
      <w:r w:rsidR="003D2FB1" w:rsidRPr="00617DF4">
        <w:rPr>
          <w:rFonts w:ascii="Times New Roman" w:hAnsi="Times New Roman" w:cs="Times New Roman"/>
          <w:sz w:val="24"/>
          <w:szCs w:val="24"/>
        </w:rPr>
        <w:t>er</w:t>
      </w:r>
      <w:r w:rsidR="006F786D" w:rsidRPr="00617DF4">
        <w:rPr>
          <w:rFonts w:ascii="Times New Roman" w:hAnsi="Times New Roman" w:cs="Times New Roman"/>
          <w:sz w:val="24"/>
          <w:szCs w:val="24"/>
        </w:rPr>
        <w:t xml:space="preserve"> actions on </w:t>
      </w:r>
      <w:r w:rsidR="007F78A3" w:rsidRPr="00617DF4">
        <w:rPr>
          <w:rFonts w:ascii="Times New Roman" w:hAnsi="Times New Roman" w:cs="Times New Roman"/>
          <w:sz w:val="24"/>
          <w:szCs w:val="24"/>
        </w:rPr>
        <w:t>service users.</w:t>
      </w:r>
      <w:r w:rsidR="00B92C1F" w:rsidRPr="00617DF4">
        <w:rPr>
          <w:rFonts w:ascii="Times New Roman" w:hAnsi="Times New Roman" w:cs="Times New Roman"/>
          <w:sz w:val="24"/>
          <w:szCs w:val="24"/>
        </w:rPr>
        <w:t xml:space="preserve"> The other </w:t>
      </w:r>
      <w:r w:rsidR="000520B6" w:rsidRPr="00617DF4">
        <w:rPr>
          <w:rFonts w:ascii="Times New Roman" w:hAnsi="Times New Roman" w:cs="Times New Roman"/>
          <w:sz w:val="24"/>
          <w:szCs w:val="24"/>
        </w:rPr>
        <w:t xml:space="preserve">theoretical aim </w:t>
      </w:r>
      <w:r w:rsidR="00133087" w:rsidRPr="00617DF4">
        <w:rPr>
          <w:rFonts w:ascii="Times New Roman" w:hAnsi="Times New Roman" w:cs="Times New Roman"/>
          <w:sz w:val="24"/>
          <w:szCs w:val="24"/>
        </w:rPr>
        <w:t>examines</w:t>
      </w:r>
      <w:r w:rsidR="000520B6" w:rsidRPr="00617DF4">
        <w:rPr>
          <w:rFonts w:ascii="Times New Roman" w:hAnsi="Times New Roman" w:cs="Times New Roman"/>
          <w:sz w:val="24"/>
          <w:szCs w:val="24"/>
        </w:rPr>
        <w:t xml:space="preserve"> </w:t>
      </w:r>
      <w:r w:rsidR="001C038E" w:rsidRPr="00617DF4">
        <w:rPr>
          <w:rFonts w:ascii="Times New Roman" w:hAnsi="Times New Roman" w:cs="Times New Roman"/>
          <w:sz w:val="24"/>
          <w:szCs w:val="24"/>
        </w:rPr>
        <w:t xml:space="preserve">how the Irish State frames </w:t>
      </w:r>
      <w:r w:rsidR="0039094A" w:rsidRPr="00617DF4">
        <w:rPr>
          <w:rFonts w:ascii="Times New Roman" w:hAnsi="Times New Roman" w:cs="Times New Roman"/>
          <w:sz w:val="24"/>
          <w:szCs w:val="24"/>
        </w:rPr>
        <w:t>the social status and role of social profession</w:t>
      </w:r>
      <w:r w:rsidR="00B35056" w:rsidRPr="00617DF4">
        <w:rPr>
          <w:rFonts w:ascii="Times New Roman" w:hAnsi="Times New Roman" w:cs="Times New Roman"/>
          <w:sz w:val="24"/>
          <w:szCs w:val="24"/>
        </w:rPr>
        <w:t xml:space="preserve">als </w:t>
      </w:r>
      <w:r w:rsidR="001C038E" w:rsidRPr="00617DF4">
        <w:rPr>
          <w:rFonts w:ascii="Times New Roman" w:hAnsi="Times New Roman" w:cs="Times New Roman"/>
          <w:sz w:val="24"/>
          <w:szCs w:val="24"/>
        </w:rPr>
        <w:t>in relation to competence</w:t>
      </w:r>
      <w:r w:rsidR="00B35056" w:rsidRPr="00617DF4">
        <w:rPr>
          <w:rFonts w:ascii="Times New Roman" w:hAnsi="Times New Roman" w:cs="Times New Roman"/>
          <w:sz w:val="24"/>
          <w:szCs w:val="24"/>
        </w:rPr>
        <w:t xml:space="preserve">. By social status I mean a socially defined aspect of an actor influencing the nature of her or her social relationships including their rights and duties towards others (Eriksen, 2001, p.49). A role is defined ‘as the dynamic aspect of this status, that is, a person’s actual behaviour within the limitations set by the status definition’ (Eriksen, 2001, p.50). </w:t>
      </w:r>
      <w:r w:rsidR="007F78A3" w:rsidRPr="00617DF4">
        <w:rPr>
          <w:rFonts w:ascii="Times New Roman" w:hAnsi="Times New Roman" w:cs="Times New Roman"/>
          <w:sz w:val="24"/>
          <w:szCs w:val="24"/>
        </w:rPr>
        <w:t xml:space="preserve"> </w:t>
      </w:r>
      <w:r w:rsidR="002A359D" w:rsidRPr="00617DF4">
        <w:rPr>
          <w:rFonts w:ascii="Times New Roman" w:hAnsi="Times New Roman" w:cs="Times New Roman"/>
          <w:sz w:val="24"/>
          <w:szCs w:val="24"/>
        </w:rPr>
        <w:t xml:space="preserve">In this regard recent policy debates (Taylor and Bogo, 2013) concerning </w:t>
      </w:r>
      <w:r w:rsidR="005A3B51" w:rsidRPr="00617DF4">
        <w:rPr>
          <w:rFonts w:ascii="Times New Roman" w:hAnsi="Times New Roman" w:cs="Times New Roman"/>
          <w:sz w:val="24"/>
          <w:szCs w:val="24"/>
        </w:rPr>
        <w:t>the meaning of</w:t>
      </w:r>
      <w:r w:rsidR="002A359D" w:rsidRPr="00617DF4">
        <w:rPr>
          <w:rFonts w:ascii="Times New Roman" w:hAnsi="Times New Roman" w:cs="Times New Roman"/>
          <w:sz w:val="24"/>
          <w:szCs w:val="24"/>
        </w:rPr>
        <w:t xml:space="preserve"> competence are releva</w:t>
      </w:r>
      <w:r w:rsidR="00C23849" w:rsidRPr="00617DF4">
        <w:rPr>
          <w:rFonts w:ascii="Times New Roman" w:hAnsi="Times New Roman" w:cs="Times New Roman"/>
          <w:sz w:val="24"/>
          <w:szCs w:val="24"/>
        </w:rPr>
        <w:t xml:space="preserve">nt; specifically, </w:t>
      </w:r>
      <w:r w:rsidR="000554F5" w:rsidRPr="00617DF4">
        <w:rPr>
          <w:rFonts w:ascii="Times New Roman" w:hAnsi="Times New Roman" w:cs="Times New Roman"/>
          <w:sz w:val="24"/>
          <w:szCs w:val="24"/>
        </w:rPr>
        <w:t xml:space="preserve">competence </w:t>
      </w:r>
      <w:r w:rsidR="008B6C52" w:rsidRPr="00617DF4">
        <w:rPr>
          <w:rFonts w:ascii="Times New Roman" w:hAnsi="Times New Roman" w:cs="Times New Roman"/>
          <w:sz w:val="24"/>
          <w:szCs w:val="24"/>
        </w:rPr>
        <w:t xml:space="preserve"> within </w:t>
      </w:r>
      <w:r w:rsidR="000554F5" w:rsidRPr="00617DF4">
        <w:rPr>
          <w:rFonts w:ascii="Times New Roman" w:hAnsi="Times New Roman" w:cs="Times New Roman"/>
          <w:sz w:val="24"/>
          <w:szCs w:val="24"/>
        </w:rPr>
        <w:t xml:space="preserve">social </w:t>
      </w:r>
      <w:r w:rsidR="00D55B21" w:rsidRPr="00617DF4">
        <w:rPr>
          <w:rFonts w:ascii="Times New Roman" w:hAnsi="Times New Roman" w:cs="Times New Roman"/>
          <w:sz w:val="24"/>
          <w:szCs w:val="24"/>
        </w:rPr>
        <w:t>professional</w:t>
      </w:r>
      <w:r w:rsidR="00394B44" w:rsidRPr="00617DF4">
        <w:rPr>
          <w:rFonts w:ascii="Times New Roman" w:hAnsi="Times New Roman" w:cs="Times New Roman"/>
          <w:sz w:val="24"/>
          <w:szCs w:val="24"/>
        </w:rPr>
        <w:t xml:space="preserve"> </w:t>
      </w:r>
      <w:r w:rsidR="000554F5" w:rsidRPr="00617DF4">
        <w:rPr>
          <w:rFonts w:ascii="Times New Roman" w:hAnsi="Times New Roman" w:cs="Times New Roman"/>
          <w:sz w:val="24"/>
          <w:szCs w:val="24"/>
        </w:rPr>
        <w:t>practice may have more rest</w:t>
      </w:r>
      <w:r w:rsidR="00D47FF5" w:rsidRPr="00617DF4">
        <w:rPr>
          <w:rFonts w:ascii="Times New Roman" w:hAnsi="Times New Roman" w:cs="Times New Roman"/>
          <w:sz w:val="24"/>
          <w:szCs w:val="24"/>
        </w:rPr>
        <w:t xml:space="preserve">rictive or </w:t>
      </w:r>
      <w:r w:rsidR="00CC1EE1" w:rsidRPr="00617DF4">
        <w:rPr>
          <w:rFonts w:ascii="Times New Roman" w:hAnsi="Times New Roman" w:cs="Times New Roman"/>
          <w:sz w:val="24"/>
          <w:szCs w:val="24"/>
        </w:rPr>
        <w:t>expansive dimensions, echoing to</w:t>
      </w:r>
      <w:r w:rsidR="00D47FF5" w:rsidRPr="00617DF4">
        <w:rPr>
          <w:rFonts w:ascii="Times New Roman" w:hAnsi="Times New Roman" w:cs="Times New Roman"/>
          <w:sz w:val="24"/>
          <w:szCs w:val="24"/>
        </w:rPr>
        <w:t xml:space="preserve"> some degree Berl</w:t>
      </w:r>
      <w:r w:rsidR="00C23849" w:rsidRPr="00617DF4">
        <w:rPr>
          <w:rFonts w:ascii="Times New Roman" w:hAnsi="Times New Roman" w:cs="Times New Roman"/>
          <w:sz w:val="24"/>
          <w:szCs w:val="24"/>
        </w:rPr>
        <w:t xml:space="preserve">in’s (1969) </w:t>
      </w:r>
      <w:r w:rsidR="00CC1EE1" w:rsidRPr="00617DF4">
        <w:rPr>
          <w:rFonts w:ascii="Times New Roman" w:hAnsi="Times New Roman" w:cs="Times New Roman"/>
          <w:sz w:val="24"/>
          <w:szCs w:val="24"/>
        </w:rPr>
        <w:t>distinction between</w:t>
      </w:r>
      <w:r w:rsidR="00D47FF5" w:rsidRPr="00617DF4">
        <w:rPr>
          <w:rFonts w:ascii="Times New Roman" w:hAnsi="Times New Roman" w:cs="Times New Roman"/>
          <w:sz w:val="24"/>
          <w:szCs w:val="24"/>
        </w:rPr>
        <w:t xml:space="preserve"> positive and negative freedoms. </w:t>
      </w:r>
      <w:r w:rsidR="000554F5" w:rsidRPr="00617DF4">
        <w:rPr>
          <w:rFonts w:ascii="Times New Roman" w:hAnsi="Times New Roman" w:cs="Times New Roman"/>
          <w:sz w:val="24"/>
          <w:szCs w:val="24"/>
        </w:rPr>
        <w:t xml:space="preserve"> </w:t>
      </w:r>
    </w:p>
    <w:p w14:paraId="67992157" w14:textId="77777777" w:rsidR="005332AC" w:rsidRPr="00617DF4" w:rsidRDefault="00CC1EE1" w:rsidP="00617DF4">
      <w:pPr>
        <w:rPr>
          <w:rFonts w:ascii="Times New Roman" w:hAnsi="Times New Roman" w:cs="Times New Roman"/>
          <w:sz w:val="24"/>
          <w:szCs w:val="24"/>
        </w:rPr>
      </w:pPr>
      <w:r w:rsidRPr="00617DF4">
        <w:rPr>
          <w:rFonts w:ascii="Times New Roman" w:hAnsi="Times New Roman" w:cs="Times New Roman"/>
          <w:sz w:val="24"/>
          <w:szCs w:val="24"/>
        </w:rPr>
        <w:t>To address</w:t>
      </w:r>
      <w:r w:rsidR="00356645" w:rsidRPr="00617DF4">
        <w:rPr>
          <w:rFonts w:ascii="Times New Roman" w:hAnsi="Times New Roman" w:cs="Times New Roman"/>
          <w:sz w:val="24"/>
          <w:szCs w:val="24"/>
        </w:rPr>
        <w:t xml:space="preserve"> both the study’s sub</w:t>
      </w:r>
      <w:r w:rsidR="00F30F05" w:rsidRPr="00617DF4">
        <w:rPr>
          <w:rFonts w:ascii="Times New Roman" w:hAnsi="Times New Roman" w:cs="Times New Roman"/>
          <w:sz w:val="24"/>
          <w:szCs w:val="24"/>
        </w:rPr>
        <w:t xml:space="preserve">stantive </w:t>
      </w:r>
      <w:r w:rsidR="00356645" w:rsidRPr="00617DF4">
        <w:rPr>
          <w:rFonts w:ascii="Times New Roman" w:hAnsi="Times New Roman" w:cs="Times New Roman"/>
          <w:sz w:val="24"/>
          <w:szCs w:val="24"/>
        </w:rPr>
        <w:t xml:space="preserve">and theoretical aims, </w:t>
      </w:r>
      <w:r w:rsidR="00F20C7D" w:rsidRPr="00617DF4">
        <w:rPr>
          <w:rFonts w:ascii="Times New Roman" w:hAnsi="Times New Roman" w:cs="Times New Roman"/>
          <w:sz w:val="24"/>
          <w:szCs w:val="24"/>
        </w:rPr>
        <w:t xml:space="preserve">a </w:t>
      </w:r>
      <w:r w:rsidR="00533DDA" w:rsidRPr="00617DF4">
        <w:rPr>
          <w:rFonts w:ascii="Times New Roman" w:hAnsi="Times New Roman" w:cs="Times New Roman"/>
          <w:sz w:val="24"/>
          <w:szCs w:val="24"/>
        </w:rPr>
        <w:t xml:space="preserve">narrative analysis </w:t>
      </w:r>
      <w:r w:rsidR="00F20C7D" w:rsidRPr="00617DF4">
        <w:rPr>
          <w:rFonts w:ascii="Times New Roman" w:hAnsi="Times New Roman" w:cs="Times New Roman"/>
          <w:sz w:val="24"/>
          <w:szCs w:val="24"/>
        </w:rPr>
        <w:t xml:space="preserve"> was undertaken </w:t>
      </w:r>
      <w:r w:rsidR="00533DDA" w:rsidRPr="00617DF4">
        <w:rPr>
          <w:rFonts w:ascii="Times New Roman" w:hAnsi="Times New Roman" w:cs="Times New Roman"/>
          <w:sz w:val="24"/>
          <w:szCs w:val="24"/>
        </w:rPr>
        <w:t>of</w:t>
      </w:r>
      <w:r w:rsidR="009040EB" w:rsidRPr="00617DF4">
        <w:rPr>
          <w:rFonts w:ascii="Times New Roman" w:hAnsi="Times New Roman" w:cs="Times New Roman"/>
          <w:sz w:val="24"/>
          <w:szCs w:val="24"/>
        </w:rPr>
        <w:t xml:space="preserve"> </w:t>
      </w:r>
      <w:r w:rsidR="00623EB2" w:rsidRPr="00617DF4">
        <w:rPr>
          <w:rFonts w:ascii="Times New Roman" w:hAnsi="Times New Roman" w:cs="Times New Roman"/>
          <w:sz w:val="24"/>
          <w:szCs w:val="24"/>
        </w:rPr>
        <w:t>CORU</w:t>
      </w:r>
      <w:r w:rsidR="00493D4A" w:rsidRPr="00617DF4">
        <w:rPr>
          <w:rFonts w:ascii="Times New Roman" w:hAnsi="Times New Roman" w:cs="Times New Roman"/>
          <w:sz w:val="24"/>
          <w:szCs w:val="24"/>
        </w:rPr>
        <w:t>’s</w:t>
      </w:r>
      <w:r w:rsidR="00623EB2" w:rsidRPr="00617DF4">
        <w:rPr>
          <w:rFonts w:ascii="Times New Roman" w:hAnsi="Times New Roman" w:cs="Times New Roman"/>
          <w:sz w:val="24"/>
          <w:szCs w:val="24"/>
        </w:rPr>
        <w:t xml:space="preserve"> (2011) </w:t>
      </w:r>
      <w:r w:rsidR="005F65A3" w:rsidRPr="00617DF4">
        <w:rPr>
          <w:rFonts w:ascii="Times New Roman" w:hAnsi="Times New Roman" w:cs="Times New Roman"/>
          <w:sz w:val="24"/>
          <w:szCs w:val="24"/>
        </w:rPr>
        <w:t>Code of Professional Conduct and Ethics for Social Care Workers</w:t>
      </w:r>
      <w:r w:rsidR="00623EB2" w:rsidRPr="00617DF4">
        <w:rPr>
          <w:rFonts w:ascii="Times New Roman" w:hAnsi="Times New Roman" w:cs="Times New Roman"/>
          <w:sz w:val="24"/>
          <w:szCs w:val="24"/>
        </w:rPr>
        <w:t xml:space="preserve"> and </w:t>
      </w:r>
      <w:r w:rsidR="0008711C" w:rsidRPr="00617DF4">
        <w:rPr>
          <w:rFonts w:ascii="Times New Roman" w:hAnsi="Times New Roman" w:cs="Times New Roman"/>
          <w:sz w:val="24"/>
          <w:szCs w:val="24"/>
        </w:rPr>
        <w:t>HETAC’s (2010)</w:t>
      </w:r>
      <w:r w:rsidR="001F5112" w:rsidRPr="00617DF4">
        <w:rPr>
          <w:rFonts w:ascii="Times New Roman" w:hAnsi="Times New Roman" w:cs="Times New Roman"/>
          <w:sz w:val="24"/>
          <w:szCs w:val="24"/>
        </w:rPr>
        <w:t xml:space="preserve"> Awards Standards – Social Care Work</w:t>
      </w:r>
      <w:r w:rsidR="00147BAA" w:rsidRPr="00617DF4">
        <w:rPr>
          <w:rFonts w:ascii="Times New Roman" w:hAnsi="Times New Roman" w:cs="Times New Roman"/>
          <w:sz w:val="24"/>
          <w:szCs w:val="24"/>
        </w:rPr>
        <w:t xml:space="preserve">. </w:t>
      </w:r>
      <w:r w:rsidR="009101AC" w:rsidRPr="00617DF4">
        <w:rPr>
          <w:rFonts w:ascii="Times New Roman" w:hAnsi="Times New Roman" w:cs="Times New Roman"/>
          <w:sz w:val="24"/>
          <w:szCs w:val="24"/>
        </w:rPr>
        <w:t xml:space="preserve">Esin (2011, p.92) notes </w:t>
      </w:r>
      <w:r w:rsidR="003A4EFE" w:rsidRPr="00617DF4">
        <w:rPr>
          <w:rFonts w:ascii="Times New Roman" w:hAnsi="Times New Roman" w:cs="Times New Roman"/>
          <w:sz w:val="24"/>
          <w:szCs w:val="24"/>
        </w:rPr>
        <w:t xml:space="preserve">that narrative analysis encompasses a range of approaches. </w:t>
      </w:r>
      <w:r w:rsidR="00B47E02" w:rsidRPr="00617DF4">
        <w:rPr>
          <w:rFonts w:ascii="Times New Roman" w:hAnsi="Times New Roman" w:cs="Times New Roman"/>
          <w:sz w:val="24"/>
          <w:szCs w:val="24"/>
        </w:rPr>
        <w:t>The analysis</w:t>
      </w:r>
      <w:r w:rsidR="00C66E2F" w:rsidRPr="00617DF4">
        <w:rPr>
          <w:rFonts w:ascii="Times New Roman" w:hAnsi="Times New Roman" w:cs="Times New Roman"/>
          <w:sz w:val="24"/>
          <w:szCs w:val="24"/>
        </w:rPr>
        <w:t xml:space="preserve"> </w:t>
      </w:r>
      <w:r w:rsidR="00BF0051" w:rsidRPr="00617DF4">
        <w:rPr>
          <w:rFonts w:ascii="Times New Roman" w:hAnsi="Times New Roman" w:cs="Times New Roman"/>
          <w:sz w:val="24"/>
          <w:szCs w:val="24"/>
        </w:rPr>
        <w:t>undertake</w:t>
      </w:r>
      <w:r w:rsidR="003F0612" w:rsidRPr="00617DF4">
        <w:rPr>
          <w:rFonts w:ascii="Times New Roman" w:hAnsi="Times New Roman" w:cs="Times New Roman"/>
          <w:sz w:val="24"/>
          <w:szCs w:val="24"/>
        </w:rPr>
        <w:t xml:space="preserve">n </w:t>
      </w:r>
      <w:r w:rsidR="00737FFC" w:rsidRPr="00617DF4">
        <w:rPr>
          <w:rFonts w:ascii="Times New Roman" w:hAnsi="Times New Roman" w:cs="Times New Roman"/>
          <w:sz w:val="24"/>
          <w:szCs w:val="24"/>
        </w:rPr>
        <w:t xml:space="preserve">for </w:t>
      </w:r>
      <w:r w:rsidR="00737FFC" w:rsidRPr="00617DF4">
        <w:rPr>
          <w:rFonts w:ascii="Times New Roman" w:hAnsi="Times New Roman" w:cs="Times New Roman"/>
          <w:sz w:val="24"/>
          <w:szCs w:val="24"/>
        </w:rPr>
        <w:lastRenderedPageBreak/>
        <w:t>this</w:t>
      </w:r>
      <w:r w:rsidR="003F0612" w:rsidRPr="00617DF4">
        <w:rPr>
          <w:rFonts w:ascii="Times New Roman" w:hAnsi="Times New Roman" w:cs="Times New Roman"/>
          <w:sz w:val="24"/>
          <w:szCs w:val="24"/>
        </w:rPr>
        <w:t xml:space="preserve"> study considered </w:t>
      </w:r>
      <w:r w:rsidR="00737FFC" w:rsidRPr="00617DF4">
        <w:rPr>
          <w:rFonts w:ascii="Times New Roman" w:hAnsi="Times New Roman" w:cs="Times New Roman"/>
          <w:sz w:val="24"/>
          <w:szCs w:val="24"/>
        </w:rPr>
        <w:t xml:space="preserve">three </w:t>
      </w:r>
      <w:r w:rsidR="00903D4D" w:rsidRPr="00617DF4">
        <w:rPr>
          <w:rFonts w:ascii="Times New Roman" w:hAnsi="Times New Roman" w:cs="Times New Roman"/>
          <w:sz w:val="24"/>
          <w:szCs w:val="24"/>
        </w:rPr>
        <w:t xml:space="preserve">narrative </w:t>
      </w:r>
      <w:r w:rsidR="00737FFC" w:rsidRPr="00617DF4">
        <w:rPr>
          <w:rFonts w:ascii="Times New Roman" w:hAnsi="Times New Roman" w:cs="Times New Roman"/>
          <w:sz w:val="24"/>
          <w:szCs w:val="24"/>
        </w:rPr>
        <w:t>aspects of these policy documents</w:t>
      </w:r>
      <w:r w:rsidR="00C00641" w:rsidRPr="00617DF4">
        <w:rPr>
          <w:rFonts w:ascii="Times New Roman" w:hAnsi="Times New Roman" w:cs="Times New Roman"/>
          <w:sz w:val="24"/>
          <w:szCs w:val="24"/>
        </w:rPr>
        <w:t>: the positioning of social professionals; the moral</w:t>
      </w:r>
      <w:r w:rsidR="00EE1DFA" w:rsidRPr="00617DF4">
        <w:rPr>
          <w:rFonts w:ascii="Times New Roman" w:hAnsi="Times New Roman" w:cs="Times New Roman"/>
          <w:sz w:val="24"/>
          <w:szCs w:val="24"/>
        </w:rPr>
        <w:t xml:space="preserve"> agency of social professionals; </w:t>
      </w:r>
      <w:r w:rsidR="00B47E02" w:rsidRPr="00617DF4">
        <w:rPr>
          <w:rFonts w:ascii="Times New Roman" w:hAnsi="Times New Roman" w:cs="Times New Roman"/>
          <w:sz w:val="24"/>
          <w:szCs w:val="24"/>
        </w:rPr>
        <w:t>the employment of</w:t>
      </w:r>
      <w:r w:rsidR="00EE1DFA" w:rsidRPr="00617DF4">
        <w:rPr>
          <w:rFonts w:ascii="Times New Roman" w:hAnsi="Times New Roman" w:cs="Times New Roman"/>
          <w:sz w:val="24"/>
          <w:szCs w:val="24"/>
        </w:rPr>
        <w:t xml:space="preserve"> </w:t>
      </w:r>
      <w:r w:rsidR="00A70A3E" w:rsidRPr="00617DF4">
        <w:rPr>
          <w:rFonts w:ascii="Times New Roman" w:hAnsi="Times New Roman" w:cs="Times New Roman"/>
          <w:sz w:val="24"/>
          <w:szCs w:val="24"/>
        </w:rPr>
        <w:t>master narrative</w:t>
      </w:r>
      <w:r w:rsidR="00B47E02" w:rsidRPr="00617DF4">
        <w:rPr>
          <w:rFonts w:ascii="Times New Roman" w:hAnsi="Times New Roman" w:cs="Times New Roman"/>
          <w:sz w:val="24"/>
          <w:szCs w:val="24"/>
        </w:rPr>
        <w:t>s in relation to</w:t>
      </w:r>
      <w:r w:rsidR="003457A8" w:rsidRPr="00617DF4">
        <w:rPr>
          <w:rFonts w:ascii="Times New Roman" w:hAnsi="Times New Roman" w:cs="Times New Roman"/>
          <w:sz w:val="24"/>
          <w:szCs w:val="24"/>
        </w:rPr>
        <w:t xml:space="preserve"> competence</w:t>
      </w:r>
      <w:r w:rsidR="00A70A3E" w:rsidRPr="00617DF4">
        <w:rPr>
          <w:rFonts w:ascii="Times New Roman" w:hAnsi="Times New Roman" w:cs="Times New Roman"/>
          <w:sz w:val="24"/>
          <w:szCs w:val="24"/>
        </w:rPr>
        <w:t xml:space="preserve">. </w:t>
      </w:r>
      <w:r w:rsidR="00337295" w:rsidRPr="00617DF4">
        <w:rPr>
          <w:rFonts w:ascii="Times New Roman" w:hAnsi="Times New Roman" w:cs="Times New Roman"/>
          <w:sz w:val="24"/>
          <w:szCs w:val="24"/>
        </w:rPr>
        <w:t>Bamberg (1997, p.337) demonstrates various ‘positioning’ strategies in narrative inquiry</w:t>
      </w:r>
      <w:r w:rsidR="00252CEA" w:rsidRPr="00617DF4">
        <w:rPr>
          <w:rFonts w:ascii="Times New Roman" w:hAnsi="Times New Roman" w:cs="Times New Roman"/>
          <w:sz w:val="24"/>
          <w:szCs w:val="24"/>
        </w:rPr>
        <w:t>, one of which</w:t>
      </w:r>
      <w:r w:rsidR="00C66D0F" w:rsidRPr="00617DF4">
        <w:rPr>
          <w:rFonts w:ascii="Times New Roman" w:hAnsi="Times New Roman" w:cs="Times New Roman"/>
          <w:sz w:val="24"/>
          <w:szCs w:val="24"/>
        </w:rPr>
        <w:t xml:space="preserve"> concerns examining</w:t>
      </w:r>
      <w:r w:rsidR="00A003BC" w:rsidRPr="00617DF4">
        <w:rPr>
          <w:rFonts w:ascii="Times New Roman" w:hAnsi="Times New Roman" w:cs="Times New Roman"/>
          <w:sz w:val="24"/>
          <w:szCs w:val="24"/>
        </w:rPr>
        <w:t xml:space="preserve"> the </w:t>
      </w:r>
      <w:r w:rsidR="00FD149B" w:rsidRPr="00617DF4">
        <w:rPr>
          <w:rFonts w:ascii="Times New Roman" w:hAnsi="Times New Roman" w:cs="Times New Roman"/>
          <w:sz w:val="24"/>
          <w:szCs w:val="24"/>
        </w:rPr>
        <w:t xml:space="preserve">ongoing </w:t>
      </w:r>
      <w:r w:rsidR="007963CE" w:rsidRPr="00617DF4">
        <w:rPr>
          <w:rFonts w:ascii="Times New Roman" w:hAnsi="Times New Roman" w:cs="Times New Roman"/>
          <w:sz w:val="24"/>
          <w:szCs w:val="24"/>
        </w:rPr>
        <w:t>relationship permutations</w:t>
      </w:r>
      <w:r w:rsidR="00C0370D" w:rsidRPr="00617DF4">
        <w:rPr>
          <w:rFonts w:ascii="Times New Roman" w:hAnsi="Times New Roman" w:cs="Times New Roman"/>
          <w:sz w:val="24"/>
          <w:szCs w:val="24"/>
        </w:rPr>
        <w:t xml:space="preserve"> between </w:t>
      </w:r>
      <w:r w:rsidR="004D3A8C" w:rsidRPr="00617DF4">
        <w:rPr>
          <w:rFonts w:ascii="Times New Roman" w:hAnsi="Times New Roman" w:cs="Times New Roman"/>
          <w:sz w:val="24"/>
          <w:szCs w:val="24"/>
        </w:rPr>
        <w:t xml:space="preserve">characters </w:t>
      </w:r>
      <w:r w:rsidR="00337295" w:rsidRPr="00617DF4">
        <w:rPr>
          <w:rFonts w:ascii="Times New Roman" w:hAnsi="Times New Roman" w:cs="Times New Roman"/>
          <w:sz w:val="24"/>
          <w:szCs w:val="24"/>
        </w:rPr>
        <w:t>in a story (e.g. leader or follower; active or passive agent; protagon</w:t>
      </w:r>
      <w:r w:rsidR="00083D93" w:rsidRPr="00617DF4">
        <w:rPr>
          <w:rFonts w:ascii="Times New Roman" w:hAnsi="Times New Roman" w:cs="Times New Roman"/>
          <w:sz w:val="24"/>
          <w:szCs w:val="24"/>
        </w:rPr>
        <w:t>ist or minor character). Speci</w:t>
      </w:r>
      <w:r w:rsidR="00FD149B" w:rsidRPr="00617DF4">
        <w:rPr>
          <w:rFonts w:ascii="Times New Roman" w:hAnsi="Times New Roman" w:cs="Times New Roman"/>
          <w:sz w:val="24"/>
          <w:szCs w:val="24"/>
        </w:rPr>
        <w:t xml:space="preserve">fically, what is of interest in this study is </w:t>
      </w:r>
      <w:r w:rsidR="00083D93" w:rsidRPr="00617DF4">
        <w:rPr>
          <w:rFonts w:ascii="Times New Roman" w:hAnsi="Times New Roman" w:cs="Times New Roman"/>
          <w:sz w:val="24"/>
          <w:szCs w:val="24"/>
        </w:rPr>
        <w:t xml:space="preserve">how </w:t>
      </w:r>
      <w:r w:rsidR="00DC3F74" w:rsidRPr="00617DF4">
        <w:rPr>
          <w:rFonts w:ascii="Times New Roman" w:hAnsi="Times New Roman" w:cs="Times New Roman"/>
          <w:sz w:val="24"/>
          <w:szCs w:val="24"/>
        </w:rPr>
        <w:t xml:space="preserve">do </w:t>
      </w:r>
      <w:r w:rsidR="00C66D0F" w:rsidRPr="00617DF4">
        <w:rPr>
          <w:rFonts w:ascii="Times New Roman" w:hAnsi="Times New Roman" w:cs="Times New Roman"/>
          <w:sz w:val="24"/>
          <w:szCs w:val="24"/>
        </w:rPr>
        <w:t>Irish policy documents</w:t>
      </w:r>
      <w:r w:rsidR="00FD149B" w:rsidRPr="00617DF4">
        <w:rPr>
          <w:rFonts w:ascii="Times New Roman" w:hAnsi="Times New Roman" w:cs="Times New Roman"/>
          <w:sz w:val="24"/>
          <w:szCs w:val="24"/>
        </w:rPr>
        <w:t xml:space="preserve"> situate</w:t>
      </w:r>
      <w:r w:rsidR="00083D93" w:rsidRPr="00617DF4">
        <w:rPr>
          <w:rFonts w:ascii="Times New Roman" w:hAnsi="Times New Roman" w:cs="Times New Roman"/>
          <w:sz w:val="24"/>
          <w:szCs w:val="24"/>
        </w:rPr>
        <w:t xml:space="preserve"> social professionals </w:t>
      </w:r>
      <w:r w:rsidR="00F15D04" w:rsidRPr="00617DF4">
        <w:rPr>
          <w:rFonts w:ascii="Times New Roman" w:hAnsi="Times New Roman" w:cs="Times New Roman"/>
          <w:sz w:val="24"/>
          <w:szCs w:val="24"/>
        </w:rPr>
        <w:t xml:space="preserve">and competence </w:t>
      </w:r>
      <w:r w:rsidR="00083D93" w:rsidRPr="00617DF4">
        <w:rPr>
          <w:rFonts w:ascii="Times New Roman" w:hAnsi="Times New Roman" w:cs="Times New Roman"/>
          <w:sz w:val="24"/>
          <w:szCs w:val="24"/>
        </w:rPr>
        <w:t>in relation</w:t>
      </w:r>
      <w:r w:rsidR="00C66D0F" w:rsidRPr="00617DF4">
        <w:rPr>
          <w:rFonts w:ascii="Times New Roman" w:hAnsi="Times New Roman" w:cs="Times New Roman"/>
          <w:sz w:val="24"/>
          <w:szCs w:val="24"/>
        </w:rPr>
        <w:t xml:space="preserve"> to o</w:t>
      </w:r>
      <w:r w:rsidR="00DC3F74" w:rsidRPr="00617DF4">
        <w:rPr>
          <w:rFonts w:ascii="Times New Roman" w:hAnsi="Times New Roman" w:cs="Times New Roman"/>
          <w:sz w:val="24"/>
          <w:szCs w:val="24"/>
        </w:rPr>
        <w:t>ther stakeholders, in particular</w:t>
      </w:r>
      <w:r w:rsidR="00C66D0F" w:rsidRPr="00617DF4">
        <w:rPr>
          <w:rFonts w:ascii="Times New Roman" w:hAnsi="Times New Roman" w:cs="Times New Roman"/>
          <w:sz w:val="24"/>
          <w:szCs w:val="24"/>
        </w:rPr>
        <w:t xml:space="preserve"> service users. </w:t>
      </w:r>
      <w:r w:rsidR="00684C2D" w:rsidRPr="00617DF4">
        <w:rPr>
          <w:rFonts w:ascii="Times New Roman" w:hAnsi="Times New Roman" w:cs="Times New Roman"/>
          <w:sz w:val="24"/>
          <w:szCs w:val="24"/>
        </w:rPr>
        <w:t>Narrative analysis also provides an opportunity to</w:t>
      </w:r>
      <w:r w:rsidR="004D3A8C" w:rsidRPr="00617DF4">
        <w:rPr>
          <w:rFonts w:ascii="Times New Roman" w:hAnsi="Times New Roman" w:cs="Times New Roman"/>
          <w:sz w:val="24"/>
          <w:szCs w:val="24"/>
        </w:rPr>
        <w:t xml:space="preserve"> understand how stories locate</w:t>
      </w:r>
      <w:r w:rsidR="00684C2D" w:rsidRPr="00617DF4">
        <w:rPr>
          <w:rFonts w:ascii="Times New Roman" w:hAnsi="Times New Roman" w:cs="Times New Roman"/>
          <w:sz w:val="24"/>
          <w:szCs w:val="24"/>
        </w:rPr>
        <w:t xml:space="preserve"> individuals as moral </w:t>
      </w:r>
      <w:r w:rsidR="00A74A51" w:rsidRPr="00617DF4">
        <w:rPr>
          <w:rFonts w:ascii="Times New Roman" w:hAnsi="Times New Roman" w:cs="Times New Roman"/>
          <w:sz w:val="24"/>
          <w:szCs w:val="24"/>
        </w:rPr>
        <w:t xml:space="preserve">social beings. </w:t>
      </w:r>
      <w:r w:rsidR="00F9494B" w:rsidRPr="00617DF4">
        <w:rPr>
          <w:rFonts w:ascii="Times New Roman" w:hAnsi="Times New Roman" w:cs="Times New Roman"/>
          <w:sz w:val="24"/>
          <w:szCs w:val="24"/>
        </w:rPr>
        <w:t xml:space="preserve">In this regard, Sarbin (1986) suggests that </w:t>
      </w:r>
      <w:r w:rsidR="008F4893" w:rsidRPr="00617DF4">
        <w:rPr>
          <w:rFonts w:ascii="Times New Roman" w:hAnsi="Times New Roman" w:cs="Times New Roman"/>
          <w:sz w:val="24"/>
          <w:szCs w:val="24"/>
        </w:rPr>
        <w:t>stories offer a guiding principle f</w:t>
      </w:r>
      <w:r w:rsidR="009C7567" w:rsidRPr="00617DF4">
        <w:rPr>
          <w:rFonts w:ascii="Times New Roman" w:hAnsi="Times New Roman" w:cs="Times New Roman"/>
          <w:sz w:val="24"/>
          <w:szCs w:val="24"/>
        </w:rPr>
        <w:t>or human action in that narrative structures influence our understandi</w:t>
      </w:r>
      <w:r w:rsidR="00705D50" w:rsidRPr="00617DF4">
        <w:rPr>
          <w:rFonts w:ascii="Times New Roman" w:hAnsi="Times New Roman" w:cs="Times New Roman"/>
          <w:sz w:val="24"/>
          <w:szCs w:val="24"/>
        </w:rPr>
        <w:t xml:space="preserve">ng of the social world and </w:t>
      </w:r>
      <w:r w:rsidR="00A55A3D" w:rsidRPr="00617DF4">
        <w:rPr>
          <w:rFonts w:ascii="Times New Roman" w:hAnsi="Times New Roman" w:cs="Times New Roman"/>
          <w:sz w:val="24"/>
          <w:szCs w:val="24"/>
        </w:rPr>
        <w:t>our making of</w:t>
      </w:r>
      <w:r w:rsidR="00705D50" w:rsidRPr="00617DF4">
        <w:rPr>
          <w:rFonts w:ascii="Times New Roman" w:hAnsi="Times New Roman" w:cs="Times New Roman"/>
          <w:sz w:val="24"/>
          <w:szCs w:val="24"/>
        </w:rPr>
        <w:t xml:space="preserve"> moral decisions</w:t>
      </w:r>
      <w:r w:rsidR="009C7567" w:rsidRPr="00617DF4">
        <w:rPr>
          <w:rFonts w:ascii="Times New Roman" w:hAnsi="Times New Roman" w:cs="Times New Roman"/>
          <w:sz w:val="24"/>
          <w:szCs w:val="24"/>
        </w:rPr>
        <w:t xml:space="preserve">. </w:t>
      </w:r>
      <w:r w:rsidR="00B73EE8" w:rsidRPr="00617DF4">
        <w:rPr>
          <w:rFonts w:ascii="Times New Roman" w:hAnsi="Times New Roman" w:cs="Times New Roman"/>
          <w:sz w:val="24"/>
          <w:szCs w:val="24"/>
        </w:rPr>
        <w:t>Of interest in t</w:t>
      </w:r>
      <w:r w:rsidR="001176D5" w:rsidRPr="00617DF4">
        <w:rPr>
          <w:rFonts w:ascii="Times New Roman" w:hAnsi="Times New Roman" w:cs="Times New Roman"/>
          <w:sz w:val="24"/>
          <w:szCs w:val="24"/>
        </w:rPr>
        <w:t>his study is what moral identities</w:t>
      </w:r>
      <w:r w:rsidR="00B73EE8" w:rsidRPr="00617DF4">
        <w:rPr>
          <w:rFonts w:ascii="Times New Roman" w:hAnsi="Times New Roman" w:cs="Times New Roman"/>
          <w:sz w:val="24"/>
          <w:szCs w:val="24"/>
        </w:rPr>
        <w:t xml:space="preserve"> do Irish policy documents </w:t>
      </w:r>
      <w:r w:rsidR="007F371E" w:rsidRPr="00617DF4">
        <w:rPr>
          <w:rFonts w:ascii="Times New Roman" w:hAnsi="Times New Roman" w:cs="Times New Roman"/>
          <w:sz w:val="24"/>
          <w:szCs w:val="24"/>
        </w:rPr>
        <w:t>propose for</w:t>
      </w:r>
      <w:r w:rsidR="00B73EE8" w:rsidRPr="00617DF4">
        <w:rPr>
          <w:rFonts w:ascii="Times New Roman" w:hAnsi="Times New Roman" w:cs="Times New Roman"/>
          <w:sz w:val="24"/>
          <w:szCs w:val="24"/>
        </w:rPr>
        <w:t xml:space="preserve"> </w:t>
      </w:r>
      <w:r w:rsidR="00835FA0" w:rsidRPr="00617DF4">
        <w:rPr>
          <w:rFonts w:ascii="Times New Roman" w:hAnsi="Times New Roman" w:cs="Times New Roman"/>
          <w:sz w:val="24"/>
          <w:szCs w:val="24"/>
        </w:rPr>
        <w:t xml:space="preserve">competently acting </w:t>
      </w:r>
      <w:r w:rsidR="00EB7AFB" w:rsidRPr="00617DF4">
        <w:rPr>
          <w:rFonts w:ascii="Times New Roman" w:hAnsi="Times New Roman" w:cs="Times New Roman"/>
          <w:sz w:val="24"/>
          <w:szCs w:val="24"/>
        </w:rPr>
        <w:t>Irish social professionals</w:t>
      </w:r>
      <w:r w:rsidR="00835FA0" w:rsidRPr="00617DF4">
        <w:rPr>
          <w:rFonts w:ascii="Times New Roman" w:hAnsi="Times New Roman" w:cs="Times New Roman"/>
          <w:sz w:val="24"/>
          <w:szCs w:val="24"/>
        </w:rPr>
        <w:t>. Finally</w:t>
      </w:r>
      <w:r w:rsidR="00491B6D" w:rsidRPr="00617DF4">
        <w:rPr>
          <w:rFonts w:ascii="Times New Roman" w:hAnsi="Times New Roman" w:cs="Times New Roman"/>
          <w:sz w:val="24"/>
          <w:szCs w:val="24"/>
        </w:rPr>
        <w:t xml:space="preserve">, </w:t>
      </w:r>
      <w:r w:rsidR="005F2FC5" w:rsidRPr="00617DF4">
        <w:rPr>
          <w:rFonts w:ascii="Times New Roman" w:hAnsi="Times New Roman" w:cs="Times New Roman"/>
          <w:sz w:val="24"/>
          <w:szCs w:val="24"/>
        </w:rPr>
        <w:t>if</w:t>
      </w:r>
      <w:r w:rsidR="00491B6D" w:rsidRPr="00617DF4">
        <w:rPr>
          <w:rFonts w:ascii="Times New Roman" w:hAnsi="Times New Roman" w:cs="Times New Roman"/>
          <w:sz w:val="24"/>
          <w:szCs w:val="24"/>
        </w:rPr>
        <w:t xml:space="preserve"> the </w:t>
      </w:r>
      <w:r w:rsidR="00827FF5" w:rsidRPr="00617DF4">
        <w:rPr>
          <w:rFonts w:ascii="Times New Roman" w:hAnsi="Times New Roman" w:cs="Times New Roman"/>
          <w:sz w:val="24"/>
          <w:szCs w:val="24"/>
        </w:rPr>
        <w:t xml:space="preserve">positioning and </w:t>
      </w:r>
      <w:r w:rsidR="00491B6D" w:rsidRPr="00617DF4">
        <w:rPr>
          <w:rFonts w:ascii="Times New Roman" w:hAnsi="Times New Roman" w:cs="Times New Roman"/>
          <w:sz w:val="24"/>
          <w:szCs w:val="24"/>
        </w:rPr>
        <w:t xml:space="preserve">moral identities of social professionals can be located in policy documents, it is also likely </w:t>
      </w:r>
      <w:r w:rsidR="005F2FC5" w:rsidRPr="00617DF4">
        <w:rPr>
          <w:rFonts w:ascii="Times New Roman" w:hAnsi="Times New Roman" w:cs="Times New Roman"/>
          <w:sz w:val="24"/>
          <w:szCs w:val="24"/>
        </w:rPr>
        <w:t xml:space="preserve">these constructions can be </w:t>
      </w:r>
      <w:r w:rsidR="00093C94" w:rsidRPr="00617DF4">
        <w:rPr>
          <w:rFonts w:ascii="Times New Roman" w:hAnsi="Times New Roman" w:cs="Times New Roman"/>
          <w:sz w:val="24"/>
          <w:szCs w:val="24"/>
        </w:rPr>
        <w:t>located within broader master-narratives (Gra</w:t>
      </w:r>
      <w:r w:rsidR="00DB2CFF" w:rsidRPr="00617DF4">
        <w:rPr>
          <w:rFonts w:ascii="Times New Roman" w:hAnsi="Times New Roman" w:cs="Times New Roman"/>
          <w:sz w:val="24"/>
          <w:szCs w:val="24"/>
        </w:rPr>
        <w:t>y</w:t>
      </w:r>
      <w:r w:rsidR="004335DA" w:rsidRPr="00617DF4">
        <w:rPr>
          <w:rFonts w:ascii="Times New Roman" w:hAnsi="Times New Roman" w:cs="Times New Roman"/>
          <w:sz w:val="24"/>
          <w:szCs w:val="24"/>
        </w:rPr>
        <w:t>,</w:t>
      </w:r>
      <w:r w:rsidR="00DB2CFF" w:rsidRPr="00617DF4">
        <w:rPr>
          <w:rFonts w:ascii="Times New Roman" w:hAnsi="Times New Roman" w:cs="Times New Roman"/>
          <w:sz w:val="24"/>
          <w:szCs w:val="24"/>
        </w:rPr>
        <w:t xml:space="preserve"> 2001). Such master-narratives may not be explicitly acknowledged</w:t>
      </w:r>
      <w:r w:rsidR="004557DF" w:rsidRPr="00617DF4">
        <w:rPr>
          <w:rFonts w:ascii="Times New Roman" w:hAnsi="Times New Roman" w:cs="Times New Roman"/>
          <w:sz w:val="24"/>
          <w:szCs w:val="24"/>
        </w:rPr>
        <w:t xml:space="preserve"> </w:t>
      </w:r>
      <w:r w:rsidR="001176D5" w:rsidRPr="00617DF4">
        <w:rPr>
          <w:rFonts w:ascii="Times New Roman" w:hAnsi="Times New Roman" w:cs="Times New Roman"/>
          <w:sz w:val="24"/>
          <w:szCs w:val="24"/>
        </w:rPr>
        <w:t xml:space="preserve">or even recognised </w:t>
      </w:r>
      <w:r w:rsidR="004557DF" w:rsidRPr="00617DF4">
        <w:rPr>
          <w:rFonts w:ascii="Times New Roman" w:hAnsi="Times New Roman" w:cs="Times New Roman"/>
          <w:sz w:val="24"/>
          <w:szCs w:val="24"/>
        </w:rPr>
        <w:t>by policy developers</w:t>
      </w:r>
      <w:r w:rsidR="00DB2CFF" w:rsidRPr="00617DF4">
        <w:rPr>
          <w:rFonts w:ascii="Times New Roman" w:hAnsi="Times New Roman" w:cs="Times New Roman"/>
          <w:sz w:val="24"/>
          <w:szCs w:val="24"/>
        </w:rPr>
        <w:t>, but at the same time may denote the socially available narratives</w:t>
      </w:r>
      <w:r w:rsidR="004557DF" w:rsidRPr="00617DF4">
        <w:rPr>
          <w:rFonts w:ascii="Times New Roman" w:hAnsi="Times New Roman" w:cs="Times New Roman"/>
          <w:sz w:val="24"/>
          <w:szCs w:val="24"/>
        </w:rPr>
        <w:t xml:space="preserve"> employed </w:t>
      </w:r>
      <w:r w:rsidR="00F51D1F" w:rsidRPr="00617DF4">
        <w:rPr>
          <w:rFonts w:ascii="Times New Roman" w:hAnsi="Times New Roman" w:cs="Times New Roman"/>
          <w:sz w:val="24"/>
          <w:szCs w:val="24"/>
        </w:rPr>
        <w:t xml:space="preserve">by </w:t>
      </w:r>
      <w:r w:rsidR="004557DF" w:rsidRPr="00617DF4">
        <w:rPr>
          <w:rFonts w:ascii="Times New Roman" w:hAnsi="Times New Roman" w:cs="Times New Roman"/>
          <w:sz w:val="24"/>
          <w:szCs w:val="24"/>
        </w:rPr>
        <w:t>them</w:t>
      </w:r>
      <w:r w:rsidR="007C0CA3" w:rsidRPr="00617DF4">
        <w:rPr>
          <w:rFonts w:ascii="Times New Roman" w:hAnsi="Times New Roman" w:cs="Times New Roman"/>
          <w:sz w:val="24"/>
          <w:szCs w:val="24"/>
        </w:rPr>
        <w:t xml:space="preserve"> to represent their understanding of ideas</w:t>
      </w:r>
      <w:r w:rsidR="004335DA" w:rsidRPr="00617DF4">
        <w:rPr>
          <w:rFonts w:ascii="Times New Roman" w:hAnsi="Times New Roman" w:cs="Times New Roman"/>
          <w:sz w:val="24"/>
          <w:szCs w:val="24"/>
        </w:rPr>
        <w:t xml:space="preserve"> such as development or </w:t>
      </w:r>
      <w:r w:rsidR="004D73A2" w:rsidRPr="00617DF4">
        <w:rPr>
          <w:rFonts w:ascii="Times New Roman" w:hAnsi="Times New Roman" w:cs="Times New Roman"/>
          <w:sz w:val="24"/>
          <w:szCs w:val="24"/>
        </w:rPr>
        <w:t>freedom in society</w:t>
      </w:r>
      <w:r w:rsidR="004335DA" w:rsidRPr="00617DF4">
        <w:rPr>
          <w:rFonts w:ascii="Times New Roman" w:hAnsi="Times New Roman" w:cs="Times New Roman"/>
          <w:sz w:val="24"/>
          <w:szCs w:val="24"/>
        </w:rPr>
        <w:t xml:space="preserve">. </w:t>
      </w:r>
      <w:r w:rsidR="004D73A2" w:rsidRPr="00617DF4">
        <w:rPr>
          <w:rFonts w:ascii="Times New Roman" w:hAnsi="Times New Roman" w:cs="Times New Roman"/>
          <w:sz w:val="24"/>
          <w:szCs w:val="24"/>
        </w:rPr>
        <w:t xml:space="preserve">Of interest </w:t>
      </w:r>
      <w:r w:rsidR="00F51D1F" w:rsidRPr="00617DF4">
        <w:rPr>
          <w:rFonts w:ascii="Times New Roman" w:hAnsi="Times New Roman" w:cs="Times New Roman"/>
          <w:sz w:val="24"/>
          <w:szCs w:val="24"/>
        </w:rPr>
        <w:t xml:space="preserve">in this study </w:t>
      </w:r>
      <w:r w:rsidR="007C0CA3" w:rsidRPr="00617DF4">
        <w:rPr>
          <w:rFonts w:ascii="Times New Roman" w:hAnsi="Times New Roman" w:cs="Times New Roman"/>
          <w:sz w:val="24"/>
          <w:szCs w:val="24"/>
        </w:rPr>
        <w:t xml:space="preserve">are the master narratives employed </w:t>
      </w:r>
      <w:r w:rsidR="002928EE" w:rsidRPr="00617DF4">
        <w:rPr>
          <w:rFonts w:ascii="Times New Roman" w:hAnsi="Times New Roman" w:cs="Times New Roman"/>
          <w:sz w:val="24"/>
          <w:szCs w:val="24"/>
        </w:rPr>
        <w:t>by policy makers whi</w:t>
      </w:r>
      <w:r w:rsidR="00283FE8" w:rsidRPr="00617DF4">
        <w:rPr>
          <w:rFonts w:ascii="Times New Roman" w:hAnsi="Times New Roman" w:cs="Times New Roman"/>
          <w:sz w:val="24"/>
          <w:szCs w:val="24"/>
        </w:rPr>
        <w:t xml:space="preserve">ch set out the type of freedom advanced by competently performing social professionals in Ireland. </w:t>
      </w:r>
    </w:p>
    <w:p w14:paraId="78A1053B" w14:textId="77777777" w:rsidR="00ED4066" w:rsidRPr="00617DF4" w:rsidRDefault="00283FE8" w:rsidP="00617DF4">
      <w:pPr>
        <w:rPr>
          <w:rFonts w:ascii="Times New Roman" w:hAnsi="Times New Roman" w:cs="Times New Roman"/>
          <w:sz w:val="24"/>
          <w:szCs w:val="24"/>
        </w:rPr>
      </w:pPr>
      <w:r w:rsidRPr="00617DF4">
        <w:rPr>
          <w:rFonts w:ascii="Times New Roman" w:hAnsi="Times New Roman" w:cs="Times New Roman"/>
          <w:sz w:val="24"/>
          <w:szCs w:val="24"/>
        </w:rPr>
        <w:t xml:space="preserve">In summary, </w:t>
      </w:r>
      <w:r w:rsidR="00D75B3B" w:rsidRPr="00617DF4">
        <w:rPr>
          <w:rFonts w:ascii="Times New Roman" w:hAnsi="Times New Roman" w:cs="Times New Roman"/>
          <w:sz w:val="24"/>
          <w:szCs w:val="24"/>
        </w:rPr>
        <w:t>three</w:t>
      </w:r>
      <w:r w:rsidR="00A13A6A" w:rsidRPr="00617DF4">
        <w:rPr>
          <w:rFonts w:ascii="Times New Roman" w:hAnsi="Times New Roman" w:cs="Times New Roman"/>
          <w:sz w:val="24"/>
          <w:szCs w:val="24"/>
        </w:rPr>
        <w:t xml:space="preserve"> research questions are considered in this paper:  </w:t>
      </w:r>
    </w:p>
    <w:p w14:paraId="5452A796" w14:textId="77777777" w:rsidR="00EA1992" w:rsidRPr="00617DF4" w:rsidRDefault="00A13A6A" w:rsidP="00617DF4">
      <w:pPr>
        <w:rPr>
          <w:rFonts w:ascii="Times New Roman" w:hAnsi="Times New Roman" w:cs="Times New Roman"/>
          <w:sz w:val="24"/>
          <w:szCs w:val="24"/>
        </w:rPr>
      </w:pPr>
      <w:r w:rsidRPr="00617DF4">
        <w:rPr>
          <w:rFonts w:ascii="Times New Roman" w:hAnsi="Times New Roman" w:cs="Times New Roman"/>
          <w:sz w:val="24"/>
          <w:szCs w:val="24"/>
        </w:rPr>
        <w:t xml:space="preserve">How do Irish policy frameworks position the social status of the social professional? </w:t>
      </w:r>
    </w:p>
    <w:p w14:paraId="01F408C7" w14:textId="77777777" w:rsidR="00EA1992" w:rsidRPr="00617DF4" w:rsidRDefault="00A13A6A" w:rsidP="00617DF4">
      <w:pPr>
        <w:rPr>
          <w:rFonts w:ascii="Times New Roman" w:hAnsi="Times New Roman" w:cs="Times New Roman"/>
          <w:sz w:val="24"/>
          <w:szCs w:val="24"/>
        </w:rPr>
      </w:pPr>
      <w:r w:rsidRPr="00617DF4">
        <w:rPr>
          <w:rFonts w:ascii="Times New Roman" w:hAnsi="Times New Roman" w:cs="Times New Roman"/>
          <w:sz w:val="24"/>
          <w:szCs w:val="24"/>
        </w:rPr>
        <w:t>How do policy frameworks frame social professional</w:t>
      </w:r>
      <w:r w:rsidR="00261F7C" w:rsidRPr="00617DF4">
        <w:rPr>
          <w:rFonts w:ascii="Times New Roman" w:hAnsi="Times New Roman" w:cs="Times New Roman"/>
          <w:sz w:val="24"/>
          <w:szCs w:val="24"/>
        </w:rPr>
        <w:t>s</w:t>
      </w:r>
      <w:r w:rsidRPr="00617DF4">
        <w:rPr>
          <w:rFonts w:ascii="Times New Roman" w:hAnsi="Times New Roman" w:cs="Times New Roman"/>
          <w:sz w:val="24"/>
          <w:szCs w:val="24"/>
        </w:rPr>
        <w:t xml:space="preserve"> as moral agents</w:t>
      </w:r>
      <w:r w:rsidR="001F49D6" w:rsidRPr="00617DF4">
        <w:rPr>
          <w:rFonts w:ascii="Times New Roman" w:hAnsi="Times New Roman" w:cs="Times New Roman"/>
          <w:sz w:val="24"/>
          <w:szCs w:val="24"/>
        </w:rPr>
        <w:t>?</w:t>
      </w:r>
    </w:p>
    <w:p w14:paraId="71FCE5D6" w14:textId="17E1A056" w:rsidR="004C6CF7" w:rsidRPr="00617DF4" w:rsidRDefault="00A13A6A" w:rsidP="00617DF4">
      <w:pPr>
        <w:rPr>
          <w:rFonts w:ascii="Times New Roman" w:hAnsi="Times New Roman" w:cs="Times New Roman"/>
          <w:sz w:val="24"/>
          <w:szCs w:val="24"/>
        </w:rPr>
      </w:pPr>
      <w:r w:rsidRPr="00617DF4">
        <w:rPr>
          <w:rFonts w:ascii="Times New Roman" w:hAnsi="Times New Roman" w:cs="Times New Roman"/>
          <w:sz w:val="24"/>
          <w:szCs w:val="24"/>
        </w:rPr>
        <w:t xml:space="preserve">What master narratives do </w:t>
      </w:r>
      <w:r w:rsidR="004E610D" w:rsidRPr="00617DF4">
        <w:rPr>
          <w:rFonts w:ascii="Times New Roman" w:hAnsi="Times New Roman" w:cs="Times New Roman"/>
          <w:sz w:val="24"/>
          <w:szCs w:val="24"/>
        </w:rPr>
        <w:t xml:space="preserve">these </w:t>
      </w:r>
      <w:r w:rsidRPr="00617DF4">
        <w:rPr>
          <w:rFonts w:ascii="Times New Roman" w:hAnsi="Times New Roman" w:cs="Times New Roman"/>
          <w:sz w:val="24"/>
          <w:szCs w:val="24"/>
        </w:rPr>
        <w:t xml:space="preserve">policies employ in </w:t>
      </w:r>
      <w:r w:rsidR="004E610D" w:rsidRPr="00617DF4">
        <w:rPr>
          <w:rFonts w:ascii="Times New Roman" w:hAnsi="Times New Roman" w:cs="Times New Roman"/>
          <w:sz w:val="24"/>
          <w:szCs w:val="24"/>
        </w:rPr>
        <w:t xml:space="preserve">relation to </w:t>
      </w:r>
      <w:r w:rsidR="00041DE0" w:rsidRPr="00617DF4">
        <w:rPr>
          <w:rFonts w:ascii="Times New Roman" w:hAnsi="Times New Roman" w:cs="Times New Roman"/>
          <w:sz w:val="24"/>
          <w:szCs w:val="24"/>
        </w:rPr>
        <w:t xml:space="preserve">social professional competence and </w:t>
      </w:r>
      <w:r w:rsidR="004E610D" w:rsidRPr="00617DF4">
        <w:rPr>
          <w:rFonts w:ascii="Times New Roman" w:hAnsi="Times New Roman" w:cs="Times New Roman"/>
          <w:sz w:val="24"/>
          <w:szCs w:val="24"/>
        </w:rPr>
        <w:t>freedom</w:t>
      </w:r>
      <w:r w:rsidRPr="00617DF4">
        <w:rPr>
          <w:rFonts w:ascii="Times New Roman" w:hAnsi="Times New Roman" w:cs="Times New Roman"/>
          <w:sz w:val="24"/>
          <w:szCs w:val="24"/>
        </w:rPr>
        <w:t>?</w:t>
      </w:r>
    </w:p>
    <w:p w14:paraId="0E0A30CE" w14:textId="77777777" w:rsidR="00437985" w:rsidRPr="00617DF4" w:rsidRDefault="00437985" w:rsidP="00617DF4">
      <w:pPr>
        <w:rPr>
          <w:rFonts w:ascii="Times New Roman" w:hAnsi="Times New Roman" w:cs="Times New Roman"/>
          <w:sz w:val="24"/>
          <w:szCs w:val="24"/>
        </w:rPr>
      </w:pPr>
      <w:r w:rsidRPr="00617DF4">
        <w:rPr>
          <w:rFonts w:ascii="Times New Roman" w:hAnsi="Times New Roman" w:cs="Times New Roman"/>
          <w:sz w:val="24"/>
          <w:szCs w:val="24"/>
        </w:rPr>
        <w:t xml:space="preserve">In the next section I review </w:t>
      </w:r>
      <w:r w:rsidR="00E80087" w:rsidRPr="00617DF4">
        <w:rPr>
          <w:rFonts w:ascii="Times New Roman" w:hAnsi="Times New Roman" w:cs="Times New Roman"/>
          <w:sz w:val="24"/>
          <w:szCs w:val="24"/>
        </w:rPr>
        <w:t>some curren</w:t>
      </w:r>
      <w:r w:rsidR="00635C1E" w:rsidRPr="00617DF4">
        <w:rPr>
          <w:rFonts w:ascii="Times New Roman" w:hAnsi="Times New Roman" w:cs="Times New Roman"/>
          <w:sz w:val="24"/>
          <w:szCs w:val="24"/>
        </w:rPr>
        <w:t xml:space="preserve">t issues concerning competence and the </w:t>
      </w:r>
      <w:r w:rsidR="00E80087" w:rsidRPr="00617DF4">
        <w:rPr>
          <w:rFonts w:ascii="Times New Roman" w:hAnsi="Times New Roman" w:cs="Times New Roman"/>
          <w:sz w:val="24"/>
          <w:szCs w:val="24"/>
        </w:rPr>
        <w:t>social professions</w:t>
      </w:r>
      <w:r w:rsidR="00D058F0" w:rsidRPr="00617DF4">
        <w:rPr>
          <w:rFonts w:ascii="Times New Roman" w:hAnsi="Times New Roman" w:cs="Times New Roman"/>
          <w:sz w:val="24"/>
          <w:szCs w:val="24"/>
        </w:rPr>
        <w:t>,</w:t>
      </w:r>
      <w:r w:rsidR="00DC0B03" w:rsidRPr="00617DF4">
        <w:rPr>
          <w:rFonts w:ascii="Times New Roman" w:hAnsi="Times New Roman" w:cs="Times New Roman"/>
          <w:sz w:val="24"/>
          <w:szCs w:val="24"/>
        </w:rPr>
        <w:t xml:space="preserve"> before introducing the Irish State’s </w:t>
      </w:r>
      <w:r w:rsidR="006D2E9C" w:rsidRPr="00617DF4">
        <w:rPr>
          <w:rFonts w:ascii="Times New Roman" w:hAnsi="Times New Roman" w:cs="Times New Roman"/>
          <w:sz w:val="24"/>
          <w:szCs w:val="24"/>
        </w:rPr>
        <w:t xml:space="preserve">policy on competence in social professional work as set out </w:t>
      </w:r>
      <w:r w:rsidR="00004EBC" w:rsidRPr="00617DF4">
        <w:rPr>
          <w:rFonts w:ascii="Times New Roman" w:hAnsi="Times New Roman" w:cs="Times New Roman"/>
          <w:sz w:val="24"/>
          <w:szCs w:val="24"/>
        </w:rPr>
        <w:t xml:space="preserve">in </w:t>
      </w:r>
      <w:r w:rsidR="00AA2FB9" w:rsidRPr="00617DF4">
        <w:rPr>
          <w:rFonts w:ascii="Times New Roman" w:hAnsi="Times New Roman" w:cs="Times New Roman"/>
          <w:sz w:val="24"/>
          <w:szCs w:val="24"/>
        </w:rPr>
        <w:t xml:space="preserve">training and regulatory </w:t>
      </w:r>
      <w:r w:rsidR="006D2E9C" w:rsidRPr="00617DF4">
        <w:rPr>
          <w:rFonts w:ascii="Times New Roman" w:hAnsi="Times New Roman" w:cs="Times New Roman"/>
          <w:sz w:val="24"/>
          <w:szCs w:val="24"/>
        </w:rPr>
        <w:t>frameworks</w:t>
      </w:r>
      <w:r w:rsidR="00DC0B03" w:rsidRPr="00617DF4">
        <w:rPr>
          <w:rFonts w:ascii="Times New Roman" w:hAnsi="Times New Roman" w:cs="Times New Roman"/>
          <w:sz w:val="24"/>
          <w:szCs w:val="24"/>
        </w:rPr>
        <w:t xml:space="preserve">. </w:t>
      </w:r>
      <w:r w:rsidR="00F63329" w:rsidRPr="00617DF4">
        <w:rPr>
          <w:rFonts w:ascii="Times New Roman" w:hAnsi="Times New Roman" w:cs="Times New Roman"/>
          <w:sz w:val="24"/>
          <w:szCs w:val="24"/>
        </w:rPr>
        <w:t>I then</w:t>
      </w:r>
      <w:r w:rsidR="006E205C" w:rsidRPr="00617DF4">
        <w:rPr>
          <w:rFonts w:ascii="Times New Roman" w:hAnsi="Times New Roman" w:cs="Times New Roman"/>
          <w:sz w:val="24"/>
          <w:szCs w:val="24"/>
        </w:rPr>
        <w:t xml:space="preserve"> examine</w:t>
      </w:r>
      <w:r w:rsidR="005C2C8B" w:rsidRPr="00617DF4">
        <w:rPr>
          <w:rFonts w:ascii="Times New Roman" w:hAnsi="Times New Roman" w:cs="Times New Roman"/>
          <w:sz w:val="24"/>
          <w:szCs w:val="24"/>
        </w:rPr>
        <w:t xml:space="preserve"> the narrative </w:t>
      </w:r>
      <w:r w:rsidR="005D1411" w:rsidRPr="00617DF4">
        <w:rPr>
          <w:rFonts w:ascii="Times New Roman" w:hAnsi="Times New Roman" w:cs="Times New Roman"/>
          <w:sz w:val="24"/>
          <w:szCs w:val="24"/>
        </w:rPr>
        <w:t>analysis</w:t>
      </w:r>
      <w:r w:rsidR="005C2C8B" w:rsidRPr="00617DF4">
        <w:rPr>
          <w:rFonts w:ascii="Times New Roman" w:hAnsi="Times New Roman" w:cs="Times New Roman"/>
          <w:sz w:val="24"/>
          <w:szCs w:val="24"/>
        </w:rPr>
        <w:t xml:space="preserve"> v</w:t>
      </w:r>
      <w:r w:rsidR="006E205C" w:rsidRPr="00617DF4">
        <w:rPr>
          <w:rFonts w:ascii="Times New Roman" w:hAnsi="Times New Roman" w:cs="Times New Roman"/>
          <w:sz w:val="24"/>
          <w:szCs w:val="24"/>
        </w:rPr>
        <w:t>is-à-vis positioning</w:t>
      </w:r>
      <w:r w:rsidR="005C2C8B" w:rsidRPr="00617DF4">
        <w:rPr>
          <w:rFonts w:ascii="Times New Roman" w:hAnsi="Times New Roman" w:cs="Times New Roman"/>
          <w:sz w:val="24"/>
          <w:szCs w:val="24"/>
        </w:rPr>
        <w:t xml:space="preserve">. </w:t>
      </w:r>
      <w:r w:rsidR="00384B62" w:rsidRPr="00617DF4">
        <w:rPr>
          <w:rFonts w:ascii="Times New Roman" w:hAnsi="Times New Roman" w:cs="Times New Roman"/>
          <w:sz w:val="24"/>
          <w:szCs w:val="24"/>
        </w:rPr>
        <w:t>Thereafter, I present the answers to the</w:t>
      </w:r>
      <w:r w:rsidR="004C6CF7" w:rsidRPr="00617DF4">
        <w:rPr>
          <w:rFonts w:ascii="Times New Roman" w:hAnsi="Times New Roman" w:cs="Times New Roman"/>
          <w:sz w:val="24"/>
          <w:szCs w:val="24"/>
        </w:rPr>
        <w:t>se</w:t>
      </w:r>
      <w:r w:rsidR="00384B62" w:rsidRPr="00617DF4">
        <w:rPr>
          <w:rFonts w:ascii="Times New Roman" w:hAnsi="Times New Roman" w:cs="Times New Roman"/>
          <w:sz w:val="24"/>
          <w:szCs w:val="24"/>
        </w:rPr>
        <w:t xml:space="preserve"> three research questions before discussing the findings. </w:t>
      </w:r>
    </w:p>
    <w:p w14:paraId="4F86AC06" w14:textId="77777777" w:rsidR="00422793" w:rsidRPr="00617DF4" w:rsidRDefault="00422793" w:rsidP="00617DF4">
      <w:pPr>
        <w:rPr>
          <w:rFonts w:ascii="Times New Roman" w:hAnsi="Times New Roman" w:cs="Times New Roman"/>
          <w:sz w:val="24"/>
          <w:szCs w:val="24"/>
        </w:rPr>
      </w:pPr>
    </w:p>
    <w:p w14:paraId="7C824169" w14:textId="77777777" w:rsidR="00583B53" w:rsidRPr="0058530F" w:rsidRDefault="004B369B" w:rsidP="00617DF4">
      <w:pPr>
        <w:rPr>
          <w:rFonts w:ascii="Times New Roman" w:hAnsi="Times New Roman" w:cs="Times New Roman"/>
          <w:b/>
          <w:sz w:val="24"/>
          <w:szCs w:val="24"/>
        </w:rPr>
      </w:pPr>
      <w:r w:rsidRPr="0058530F">
        <w:rPr>
          <w:rFonts w:ascii="Times New Roman" w:hAnsi="Times New Roman" w:cs="Times New Roman"/>
          <w:b/>
          <w:sz w:val="24"/>
          <w:szCs w:val="24"/>
        </w:rPr>
        <w:t>Competence and Social Professions</w:t>
      </w:r>
    </w:p>
    <w:p w14:paraId="2C14542E" w14:textId="77777777" w:rsidR="00917330" w:rsidRPr="00617DF4" w:rsidRDefault="003430BA" w:rsidP="00617DF4">
      <w:pPr>
        <w:rPr>
          <w:rFonts w:ascii="Times New Roman" w:hAnsi="Times New Roman" w:cs="Times New Roman"/>
          <w:sz w:val="24"/>
          <w:szCs w:val="24"/>
        </w:rPr>
      </w:pPr>
      <w:r w:rsidRPr="00617DF4">
        <w:rPr>
          <w:rFonts w:ascii="Times New Roman" w:hAnsi="Times New Roman" w:cs="Times New Roman"/>
          <w:sz w:val="24"/>
          <w:szCs w:val="24"/>
        </w:rPr>
        <w:t xml:space="preserve">As there has been little analysis to date </w:t>
      </w:r>
      <w:r w:rsidR="009F167A" w:rsidRPr="00617DF4">
        <w:rPr>
          <w:rFonts w:ascii="Times New Roman" w:hAnsi="Times New Roman" w:cs="Times New Roman"/>
          <w:sz w:val="24"/>
          <w:szCs w:val="24"/>
        </w:rPr>
        <w:t>concerning</w:t>
      </w:r>
      <w:r w:rsidRPr="00617DF4">
        <w:rPr>
          <w:rFonts w:ascii="Times New Roman" w:hAnsi="Times New Roman" w:cs="Times New Roman"/>
          <w:sz w:val="24"/>
          <w:szCs w:val="24"/>
        </w:rPr>
        <w:t xml:space="preserve"> </w:t>
      </w:r>
      <w:r w:rsidR="00AA3C37" w:rsidRPr="00617DF4">
        <w:rPr>
          <w:rFonts w:ascii="Times New Roman" w:hAnsi="Times New Roman" w:cs="Times New Roman"/>
          <w:sz w:val="24"/>
          <w:szCs w:val="24"/>
        </w:rPr>
        <w:t>how</w:t>
      </w:r>
      <w:r w:rsidR="00346B50" w:rsidRPr="00617DF4">
        <w:rPr>
          <w:rFonts w:ascii="Times New Roman" w:hAnsi="Times New Roman" w:cs="Times New Roman"/>
          <w:sz w:val="24"/>
          <w:szCs w:val="24"/>
        </w:rPr>
        <w:t xml:space="preserve"> </w:t>
      </w:r>
      <w:r w:rsidR="00D676A0" w:rsidRPr="00617DF4">
        <w:rPr>
          <w:rFonts w:ascii="Times New Roman" w:hAnsi="Times New Roman" w:cs="Times New Roman"/>
          <w:sz w:val="24"/>
          <w:szCs w:val="24"/>
        </w:rPr>
        <w:t xml:space="preserve">the </w:t>
      </w:r>
      <w:r w:rsidR="00977245" w:rsidRPr="00617DF4">
        <w:rPr>
          <w:rFonts w:ascii="Times New Roman" w:hAnsi="Times New Roman" w:cs="Times New Roman"/>
          <w:sz w:val="24"/>
          <w:szCs w:val="24"/>
        </w:rPr>
        <w:t xml:space="preserve">Irish </w:t>
      </w:r>
      <w:r w:rsidR="00346B50" w:rsidRPr="00617DF4">
        <w:rPr>
          <w:rFonts w:ascii="Times New Roman" w:hAnsi="Times New Roman" w:cs="Times New Roman"/>
          <w:sz w:val="24"/>
          <w:szCs w:val="24"/>
        </w:rPr>
        <w:t>State</w:t>
      </w:r>
      <w:r w:rsidR="00AA3C37" w:rsidRPr="00617DF4">
        <w:rPr>
          <w:rFonts w:ascii="Times New Roman" w:hAnsi="Times New Roman" w:cs="Times New Roman"/>
          <w:sz w:val="24"/>
          <w:szCs w:val="24"/>
        </w:rPr>
        <w:t xml:space="preserve"> constitutes</w:t>
      </w:r>
      <w:r w:rsidR="00346B50" w:rsidRPr="00617DF4">
        <w:rPr>
          <w:rFonts w:ascii="Times New Roman" w:hAnsi="Times New Roman" w:cs="Times New Roman"/>
          <w:sz w:val="24"/>
          <w:szCs w:val="24"/>
        </w:rPr>
        <w:t xml:space="preserve"> competence</w:t>
      </w:r>
      <w:r w:rsidR="004B059B" w:rsidRPr="00617DF4">
        <w:rPr>
          <w:rFonts w:ascii="Times New Roman" w:hAnsi="Times New Roman" w:cs="Times New Roman"/>
          <w:sz w:val="24"/>
          <w:szCs w:val="24"/>
        </w:rPr>
        <w:t xml:space="preserve"> </w:t>
      </w:r>
      <w:r w:rsidRPr="00617DF4">
        <w:rPr>
          <w:rFonts w:ascii="Times New Roman" w:hAnsi="Times New Roman" w:cs="Times New Roman"/>
          <w:sz w:val="24"/>
          <w:szCs w:val="24"/>
        </w:rPr>
        <w:t xml:space="preserve">within Irish social care work, I </w:t>
      </w:r>
      <w:r w:rsidR="008C7F01" w:rsidRPr="00617DF4">
        <w:rPr>
          <w:rFonts w:ascii="Times New Roman" w:hAnsi="Times New Roman" w:cs="Times New Roman"/>
          <w:sz w:val="24"/>
          <w:szCs w:val="24"/>
        </w:rPr>
        <w:t>examine</w:t>
      </w:r>
      <w:r w:rsidR="004B059B" w:rsidRPr="00617DF4">
        <w:rPr>
          <w:rFonts w:ascii="Times New Roman" w:hAnsi="Times New Roman" w:cs="Times New Roman"/>
          <w:sz w:val="24"/>
          <w:szCs w:val="24"/>
        </w:rPr>
        <w:t xml:space="preserve"> how the </w:t>
      </w:r>
      <w:r w:rsidR="009210C2" w:rsidRPr="00617DF4">
        <w:rPr>
          <w:rFonts w:ascii="Times New Roman" w:hAnsi="Times New Roman" w:cs="Times New Roman"/>
          <w:sz w:val="24"/>
          <w:szCs w:val="24"/>
        </w:rPr>
        <w:t>co</w:t>
      </w:r>
      <w:r w:rsidR="00862985" w:rsidRPr="00617DF4">
        <w:rPr>
          <w:rFonts w:ascii="Times New Roman" w:hAnsi="Times New Roman" w:cs="Times New Roman"/>
          <w:sz w:val="24"/>
          <w:szCs w:val="24"/>
        </w:rPr>
        <w:t xml:space="preserve">ncept has </w:t>
      </w:r>
      <w:r w:rsidR="00977245" w:rsidRPr="00617DF4">
        <w:rPr>
          <w:rFonts w:ascii="Times New Roman" w:hAnsi="Times New Roman" w:cs="Times New Roman"/>
          <w:sz w:val="24"/>
          <w:szCs w:val="24"/>
        </w:rPr>
        <w:t xml:space="preserve">been considered </w:t>
      </w:r>
      <w:r w:rsidR="00F607A9" w:rsidRPr="00617DF4">
        <w:rPr>
          <w:rFonts w:ascii="Times New Roman" w:hAnsi="Times New Roman" w:cs="Times New Roman"/>
          <w:sz w:val="24"/>
          <w:szCs w:val="24"/>
        </w:rPr>
        <w:t>in social work</w:t>
      </w:r>
      <w:r w:rsidR="00E1408D" w:rsidRPr="00617DF4">
        <w:rPr>
          <w:rFonts w:ascii="Times New Roman" w:hAnsi="Times New Roman" w:cs="Times New Roman"/>
          <w:sz w:val="24"/>
          <w:szCs w:val="24"/>
        </w:rPr>
        <w:t xml:space="preserve"> in UK, Canada and USA</w:t>
      </w:r>
      <w:r w:rsidR="00F607A9" w:rsidRPr="00617DF4">
        <w:rPr>
          <w:rFonts w:ascii="Times New Roman" w:hAnsi="Times New Roman" w:cs="Times New Roman"/>
          <w:sz w:val="24"/>
          <w:szCs w:val="24"/>
        </w:rPr>
        <w:t xml:space="preserve">. </w:t>
      </w:r>
      <w:r w:rsidR="00D07E1E" w:rsidRPr="00617DF4">
        <w:rPr>
          <w:rFonts w:ascii="Times New Roman" w:hAnsi="Times New Roman" w:cs="Times New Roman"/>
          <w:sz w:val="24"/>
          <w:szCs w:val="24"/>
        </w:rPr>
        <w:t>C</w:t>
      </w:r>
      <w:r w:rsidR="001F5FCE" w:rsidRPr="00617DF4">
        <w:rPr>
          <w:rFonts w:ascii="Times New Roman" w:hAnsi="Times New Roman" w:cs="Times New Roman"/>
          <w:sz w:val="24"/>
          <w:szCs w:val="24"/>
        </w:rPr>
        <w:t>ompetence is a complex concept</w:t>
      </w:r>
      <w:r w:rsidR="00524FCA" w:rsidRPr="00617DF4">
        <w:rPr>
          <w:rFonts w:ascii="Times New Roman" w:hAnsi="Times New Roman" w:cs="Times New Roman"/>
          <w:sz w:val="24"/>
          <w:szCs w:val="24"/>
        </w:rPr>
        <w:t xml:space="preserve">; </w:t>
      </w:r>
      <w:r w:rsidR="00D07E1E" w:rsidRPr="00617DF4">
        <w:rPr>
          <w:rFonts w:ascii="Times New Roman" w:hAnsi="Times New Roman" w:cs="Times New Roman"/>
          <w:sz w:val="24"/>
          <w:szCs w:val="24"/>
        </w:rPr>
        <w:t>its meaning and</w:t>
      </w:r>
      <w:r w:rsidR="0045022A" w:rsidRPr="00617DF4">
        <w:rPr>
          <w:rFonts w:ascii="Times New Roman" w:hAnsi="Times New Roman" w:cs="Times New Roman"/>
          <w:sz w:val="24"/>
          <w:szCs w:val="24"/>
        </w:rPr>
        <w:t xml:space="preserve"> </w:t>
      </w:r>
      <w:r w:rsidR="00D07E1E" w:rsidRPr="00617DF4">
        <w:rPr>
          <w:rFonts w:ascii="Times New Roman" w:hAnsi="Times New Roman" w:cs="Times New Roman"/>
          <w:sz w:val="24"/>
          <w:szCs w:val="24"/>
        </w:rPr>
        <w:t xml:space="preserve">impact </w:t>
      </w:r>
      <w:r w:rsidR="00977245" w:rsidRPr="00617DF4">
        <w:rPr>
          <w:rFonts w:ascii="Times New Roman" w:hAnsi="Times New Roman" w:cs="Times New Roman"/>
          <w:sz w:val="24"/>
          <w:szCs w:val="24"/>
        </w:rPr>
        <w:t xml:space="preserve">on social work training and practice </w:t>
      </w:r>
      <w:r w:rsidR="00524FCA" w:rsidRPr="00617DF4">
        <w:rPr>
          <w:rFonts w:ascii="Times New Roman" w:hAnsi="Times New Roman" w:cs="Times New Roman"/>
          <w:sz w:val="24"/>
          <w:szCs w:val="24"/>
        </w:rPr>
        <w:t>continues to evolve</w:t>
      </w:r>
      <w:r w:rsidR="00C143BE" w:rsidRPr="00617DF4">
        <w:rPr>
          <w:rFonts w:ascii="Times New Roman" w:hAnsi="Times New Roman" w:cs="Times New Roman"/>
          <w:sz w:val="24"/>
          <w:szCs w:val="24"/>
        </w:rPr>
        <w:t xml:space="preserve">. </w:t>
      </w:r>
      <w:r w:rsidR="00072E9F" w:rsidRPr="00617DF4">
        <w:rPr>
          <w:rFonts w:ascii="Times New Roman" w:hAnsi="Times New Roman" w:cs="Times New Roman"/>
          <w:sz w:val="24"/>
          <w:szCs w:val="24"/>
        </w:rPr>
        <w:t>O’Hagan (</w:t>
      </w:r>
      <w:r w:rsidR="00661851" w:rsidRPr="00617DF4">
        <w:rPr>
          <w:rFonts w:ascii="Times New Roman" w:hAnsi="Times New Roman" w:cs="Times New Roman"/>
          <w:sz w:val="24"/>
          <w:szCs w:val="24"/>
        </w:rPr>
        <w:t>1996</w:t>
      </w:r>
      <w:r w:rsidR="001F0C50" w:rsidRPr="00617DF4">
        <w:rPr>
          <w:rFonts w:ascii="Times New Roman" w:hAnsi="Times New Roman" w:cs="Times New Roman"/>
          <w:sz w:val="24"/>
          <w:szCs w:val="24"/>
        </w:rPr>
        <w:t xml:space="preserve">, p.5) </w:t>
      </w:r>
      <w:r w:rsidR="00EC7B22" w:rsidRPr="00617DF4">
        <w:rPr>
          <w:rFonts w:ascii="Times New Roman" w:hAnsi="Times New Roman" w:cs="Times New Roman"/>
          <w:sz w:val="24"/>
          <w:szCs w:val="24"/>
        </w:rPr>
        <w:t>suggest</w:t>
      </w:r>
      <w:r w:rsidR="00AD28D9" w:rsidRPr="00617DF4">
        <w:rPr>
          <w:rFonts w:ascii="Times New Roman" w:hAnsi="Times New Roman" w:cs="Times New Roman"/>
          <w:sz w:val="24"/>
          <w:szCs w:val="24"/>
        </w:rPr>
        <w:t>s</w:t>
      </w:r>
      <w:r w:rsidR="00661851" w:rsidRPr="00617DF4">
        <w:rPr>
          <w:rFonts w:ascii="Times New Roman" w:hAnsi="Times New Roman" w:cs="Times New Roman"/>
          <w:sz w:val="24"/>
          <w:szCs w:val="24"/>
        </w:rPr>
        <w:t xml:space="preserve"> definitions </w:t>
      </w:r>
      <w:r w:rsidR="00072E9F" w:rsidRPr="00617DF4">
        <w:rPr>
          <w:rFonts w:ascii="Times New Roman" w:hAnsi="Times New Roman" w:cs="Times New Roman"/>
          <w:sz w:val="24"/>
          <w:szCs w:val="24"/>
        </w:rPr>
        <w:t>‘range from the unhelpful</w:t>
      </w:r>
      <w:r w:rsidR="00575E6D" w:rsidRPr="00617DF4">
        <w:rPr>
          <w:rFonts w:ascii="Times New Roman" w:hAnsi="Times New Roman" w:cs="Times New Roman"/>
          <w:sz w:val="24"/>
          <w:szCs w:val="24"/>
        </w:rPr>
        <w:t>… to the slightly more helpful’</w:t>
      </w:r>
      <w:r w:rsidR="008242FC" w:rsidRPr="00617DF4">
        <w:rPr>
          <w:rFonts w:ascii="Times New Roman" w:hAnsi="Times New Roman" w:cs="Times New Roman"/>
          <w:sz w:val="24"/>
          <w:szCs w:val="24"/>
        </w:rPr>
        <w:t>, but at it</w:t>
      </w:r>
      <w:r w:rsidR="0045022A" w:rsidRPr="00617DF4">
        <w:rPr>
          <w:rFonts w:ascii="Times New Roman" w:hAnsi="Times New Roman" w:cs="Times New Roman"/>
          <w:sz w:val="24"/>
          <w:szCs w:val="24"/>
        </w:rPr>
        <w:t>s</w:t>
      </w:r>
      <w:r w:rsidR="008242FC" w:rsidRPr="00617DF4">
        <w:rPr>
          <w:rFonts w:ascii="Times New Roman" w:hAnsi="Times New Roman" w:cs="Times New Roman"/>
          <w:sz w:val="24"/>
          <w:szCs w:val="24"/>
        </w:rPr>
        <w:t xml:space="preserve"> centre lies a notion that </w:t>
      </w:r>
      <w:r w:rsidR="00346B50" w:rsidRPr="00617DF4">
        <w:rPr>
          <w:rFonts w:ascii="Times New Roman" w:hAnsi="Times New Roman" w:cs="Times New Roman"/>
          <w:sz w:val="24"/>
          <w:szCs w:val="24"/>
        </w:rPr>
        <w:t xml:space="preserve">competence </w:t>
      </w:r>
      <w:r w:rsidR="00A65D63" w:rsidRPr="00617DF4">
        <w:rPr>
          <w:rFonts w:ascii="Times New Roman" w:hAnsi="Times New Roman" w:cs="Times New Roman"/>
          <w:sz w:val="24"/>
          <w:szCs w:val="24"/>
        </w:rPr>
        <w:t>‘</w:t>
      </w:r>
      <w:r w:rsidR="00346B50" w:rsidRPr="00617DF4">
        <w:rPr>
          <w:rFonts w:ascii="Times New Roman" w:hAnsi="Times New Roman" w:cs="Times New Roman"/>
          <w:sz w:val="24"/>
          <w:szCs w:val="24"/>
        </w:rPr>
        <w:t xml:space="preserve">involves the ability to </w:t>
      </w:r>
      <w:r w:rsidR="005B40ED" w:rsidRPr="00617DF4">
        <w:rPr>
          <w:rFonts w:ascii="Times New Roman" w:hAnsi="Times New Roman" w:cs="Times New Roman"/>
          <w:sz w:val="24"/>
          <w:szCs w:val="24"/>
        </w:rPr>
        <w:t xml:space="preserve">do </w:t>
      </w:r>
      <w:r w:rsidR="00346B50" w:rsidRPr="00617DF4">
        <w:rPr>
          <w:rFonts w:ascii="Times New Roman" w:hAnsi="Times New Roman" w:cs="Times New Roman"/>
          <w:sz w:val="24"/>
          <w:szCs w:val="24"/>
        </w:rPr>
        <w:t>something successfully or effici</w:t>
      </w:r>
      <w:r w:rsidR="0045022A" w:rsidRPr="00617DF4">
        <w:rPr>
          <w:rFonts w:ascii="Times New Roman" w:hAnsi="Times New Roman" w:cs="Times New Roman"/>
          <w:sz w:val="24"/>
          <w:szCs w:val="24"/>
        </w:rPr>
        <w:t xml:space="preserve">ently’ </w:t>
      </w:r>
      <w:r w:rsidR="00B07D98" w:rsidRPr="00617DF4">
        <w:rPr>
          <w:rFonts w:ascii="Times New Roman" w:hAnsi="Times New Roman" w:cs="Times New Roman"/>
          <w:sz w:val="24"/>
          <w:szCs w:val="24"/>
        </w:rPr>
        <w:t>(Oxford English Dictionary Online, 2014</w:t>
      </w:r>
      <w:r w:rsidR="00346B50" w:rsidRPr="00617DF4">
        <w:rPr>
          <w:rFonts w:ascii="Times New Roman" w:hAnsi="Times New Roman" w:cs="Times New Roman"/>
          <w:sz w:val="24"/>
          <w:szCs w:val="24"/>
        </w:rPr>
        <w:t>)</w:t>
      </w:r>
      <w:r w:rsidR="00575E6D" w:rsidRPr="00617DF4">
        <w:rPr>
          <w:rFonts w:ascii="Times New Roman" w:hAnsi="Times New Roman" w:cs="Times New Roman"/>
          <w:sz w:val="24"/>
          <w:szCs w:val="24"/>
        </w:rPr>
        <w:t xml:space="preserve">. </w:t>
      </w:r>
      <w:r w:rsidR="00661851" w:rsidRPr="00617DF4">
        <w:rPr>
          <w:rFonts w:ascii="Times New Roman" w:hAnsi="Times New Roman" w:cs="Times New Roman"/>
          <w:sz w:val="24"/>
          <w:szCs w:val="24"/>
        </w:rPr>
        <w:t xml:space="preserve"> </w:t>
      </w:r>
      <w:r w:rsidR="002A3E94" w:rsidRPr="00617DF4">
        <w:rPr>
          <w:rFonts w:ascii="Times New Roman" w:hAnsi="Times New Roman" w:cs="Times New Roman"/>
          <w:sz w:val="24"/>
          <w:szCs w:val="24"/>
        </w:rPr>
        <w:t xml:space="preserve">O’Hagan (2007, p.14) </w:t>
      </w:r>
      <w:r w:rsidR="00AD28D9" w:rsidRPr="00617DF4">
        <w:rPr>
          <w:rFonts w:ascii="Times New Roman" w:hAnsi="Times New Roman" w:cs="Times New Roman"/>
          <w:sz w:val="24"/>
          <w:szCs w:val="24"/>
        </w:rPr>
        <w:t>advances</w:t>
      </w:r>
      <w:r w:rsidR="00E953F7" w:rsidRPr="00617DF4">
        <w:rPr>
          <w:rFonts w:ascii="Times New Roman" w:hAnsi="Times New Roman" w:cs="Times New Roman"/>
          <w:sz w:val="24"/>
          <w:szCs w:val="24"/>
        </w:rPr>
        <w:t xml:space="preserve"> that </w:t>
      </w:r>
      <w:r w:rsidR="00772F03" w:rsidRPr="00617DF4">
        <w:rPr>
          <w:rFonts w:ascii="Times New Roman" w:hAnsi="Times New Roman" w:cs="Times New Roman"/>
          <w:sz w:val="24"/>
          <w:szCs w:val="24"/>
        </w:rPr>
        <w:t xml:space="preserve">theories </w:t>
      </w:r>
      <w:r w:rsidR="00F653C5" w:rsidRPr="00617DF4">
        <w:rPr>
          <w:rFonts w:ascii="Times New Roman" w:hAnsi="Times New Roman" w:cs="Times New Roman"/>
          <w:sz w:val="24"/>
          <w:szCs w:val="24"/>
        </w:rPr>
        <w:lastRenderedPageBreak/>
        <w:t xml:space="preserve">related to </w:t>
      </w:r>
      <w:r w:rsidR="00D86227" w:rsidRPr="00617DF4">
        <w:rPr>
          <w:rFonts w:ascii="Times New Roman" w:hAnsi="Times New Roman" w:cs="Times New Roman"/>
          <w:sz w:val="24"/>
          <w:szCs w:val="24"/>
        </w:rPr>
        <w:t>behaviourism and functional</w:t>
      </w:r>
      <w:r w:rsidR="00E030FE" w:rsidRPr="00617DF4">
        <w:rPr>
          <w:rFonts w:ascii="Times New Roman" w:hAnsi="Times New Roman" w:cs="Times New Roman"/>
          <w:sz w:val="24"/>
          <w:szCs w:val="24"/>
        </w:rPr>
        <w:t xml:space="preserve"> analysis </w:t>
      </w:r>
      <w:r w:rsidR="00997C2C" w:rsidRPr="00617DF4">
        <w:rPr>
          <w:rFonts w:ascii="Times New Roman" w:hAnsi="Times New Roman" w:cs="Times New Roman"/>
          <w:sz w:val="24"/>
          <w:szCs w:val="24"/>
        </w:rPr>
        <w:t>influence</w:t>
      </w:r>
      <w:r w:rsidR="0063424A" w:rsidRPr="00617DF4">
        <w:rPr>
          <w:rFonts w:ascii="Times New Roman" w:hAnsi="Times New Roman" w:cs="Times New Roman"/>
          <w:sz w:val="24"/>
          <w:szCs w:val="24"/>
        </w:rPr>
        <w:t>d</w:t>
      </w:r>
      <w:r w:rsidR="007E399E" w:rsidRPr="00617DF4">
        <w:rPr>
          <w:rFonts w:ascii="Times New Roman" w:hAnsi="Times New Roman" w:cs="Times New Roman"/>
          <w:sz w:val="24"/>
          <w:szCs w:val="24"/>
        </w:rPr>
        <w:t xml:space="preserve"> the </w:t>
      </w:r>
      <w:r w:rsidR="00CC411D" w:rsidRPr="00617DF4">
        <w:rPr>
          <w:rFonts w:ascii="Times New Roman" w:hAnsi="Times New Roman" w:cs="Times New Roman"/>
          <w:sz w:val="24"/>
          <w:szCs w:val="24"/>
        </w:rPr>
        <w:t xml:space="preserve">framing of </w:t>
      </w:r>
      <w:r w:rsidR="00E030FE" w:rsidRPr="00617DF4">
        <w:rPr>
          <w:rFonts w:ascii="Times New Roman" w:hAnsi="Times New Roman" w:cs="Times New Roman"/>
          <w:sz w:val="24"/>
          <w:szCs w:val="24"/>
        </w:rPr>
        <w:t>compe</w:t>
      </w:r>
      <w:r w:rsidR="00CC411D" w:rsidRPr="00617DF4">
        <w:rPr>
          <w:rFonts w:ascii="Times New Roman" w:hAnsi="Times New Roman" w:cs="Times New Roman"/>
          <w:sz w:val="24"/>
          <w:szCs w:val="24"/>
        </w:rPr>
        <w:t>tence</w:t>
      </w:r>
      <w:r w:rsidR="00DE0446" w:rsidRPr="00617DF4">
        <w:rPr>
          <w:rFonts w:ascii="Times New Roman" w:hAnsi="Times New Roman" w:cs="Times New Roman"/>
          <w:sz w:val="24"/>
          <w:szCs w:val="24"/>
        </w:rPr>
        <w:t>-based education and training (CBET)</w:t>
      </w:r>
      <w:r w:rsidR="0063424A" w:rsidRPr="00617DF4">
        <w:rPr>
          <w:rFonts w:ascii="Times New Roman" w:hAnsi="Times New Roman" w:cs="Times New Roman"/>
          <w:sz w:val="24"/>
          <w:szCs w:val="24"/>
        </w:rPr>
        <w:t xml:space="preserve"> in modern </w:t>
      </w:r>
      <w:r w:rsidR="00C443F6" w:rsidRPr="00617DF4">
        <w:rPr>
          <w:rFonts w:ascii="Times New Roman" w:hAnsi="Times New Roman" w:cs="Times New Roman"/>
          <w:sz w:val="24"/>
          <w:szCs w:val="24"/>
        </w:rPr>
        <w:t>US and UK social work</w:t>
      </w:r>
      <w:r w:rsidR="0063424A" w:rsidRPr="00617DF4">
        <w:rPr>
          <w:rFonts w:ascii="Times New Roman" w:hAnsi="Times New Roman" w:cs="Times New Roman"/>
          <w:sz w:val="24"/>
          <w:szCs w:val="24"/>
        </w:rPr>
        <w:t xml:space="preserve"> programmes</w:t>
      </w:r>
      <w:r w:rsidR="00C443F6" w:rsidRPr="00617DF4">
        <w:rPr>
          <w:rFonts w:ascii="Times New Roman" w:hAnsi="Times New Roman" w:cs="Times New Roman"/>
          <w:sz w:val="24"/>
          <w:szCs w:val="24"/>
        </w:rPr>
        <w:t xml:space="preserve">. </w:t>
      </w:r>
      <w:r w:rsidR="009E49F4" w:rsidRPr="00617DF4">
        <w:rPr>
          <w:rFonts w:ascii="Times New Roman" w:hAnsi="Times New Roman" w:cs="Times New Roman"/>
          <w:sz w:val="24"/>
          <w:szCs w:val="24"/>
        </w:rPr>
        <w:t>For example, the</w:t>
      </w:r>
      <w:r w:rsidR="002A3E94" w:rsidRPr="00617DF4">
        <w:rPr>
          <w:rFonts w:ascii="Times New Roman" w:hAnsi="Times New Roman" w:cs="Times New Roman"/>
          <w:sz w:val="24"/>
          <w:szCs w:val="24"/>
        </w:rPr>
        <w:t xml:space="preserve"> Educational Policy </w:t>
      </w:r>
      <w:r w:rsidR="00A64EF9" w:rsidRPr="00617DF4">
        <w:rPr>
          <w:rFonts w:ascii="Times New Roman" w:hAnsi="Times New Roman" w:cs="Times New Roman"/>
          <w:sz w:val="24"/>
          <w:szCs w:val="24"/>
        </w:rPr>
        <w:t>and Accreditation</w:t>
      </w:r>
      <w:r w:rsidR="002A3E94" w:rsidRPr="00617DF4">
        <w:rPr>
          <w:rFonts w:ascii="Times New Roman" w:hAnsi="Times New Roman" w:cs="Times New Roman"/>
          <w:sz w:val="24"/>
          <w:szCs w:val="24"/>
        </w:rPr>
        <w:t xml:space="preserve"> Standards (EPAS) </w:t>
      </w:r>
      <w:r w:rsidR="00A64EF9" w:rsidRPr="00617DF4">
        <w:rPr>
          <w:rFonts w:ascii="Times New Roman" w:hAnsi="Times New Roman" w:cs="Times New Roman"/>
          <w:sz w:val="24"/>
          <w:szCs w:val="24"/>
        </w:rPr>
        <w:t>govern</w:t>
      </w:r>
      <w:r w:rsidR="002A3E94" w:rsidRPr="00617DF4">
        <w:rPr>
          <w:rFonts w:ascii="Times New Roman" w:hAnsi="Times New Roman" w:cs="Times New Roman"/>
          <w:sz w:val="24"/>
          <w:szCs w:val="24"/>
        </w:rPr>
        <w:t xml:space="preserve"> the competency-based approach to so</w:t>
      </w:r>
      <w:r w:rsidR="000205F5" w:rsidRPr="00617DF4">
        <w:rPr>
          <w:rFonts w:ascii="Times New Roman" w:hAnsi="Times New Roman" w:cs="Times New Roman"/>
          <w:sz w:val="24"/>
          <w:szCs w:val="24"/>
        </w:rPr>
        <w:t xml:space="preserve">cial </w:t>
      </w:r>
      <w:r w:rsidR="000E08A9" w:rsidRPr="00617DF4">
        <w:rPr>
          <w:rFonts w:ascii="Times New Roman" w:hAnsi="Times New Roman" w:cs="Times New Roman"/>
          <w:sz w:val="24"/>
          <w:szCs w:val="24"/>
        </w:rPr>
        <w:t>work education in the USA</w:t>
      </w:r>
      <w:r w:rsidR="00A64EF9" w:rsidRPr="00617DF4">
        <w:rPr>
          <w:rFonts w:ascii="Times New Roman" w:hAnsi="Times New Roman" w:cs="Times New Roman"/>
          <w:sz w:val="24"/>
          <w:szCs w:val="24"/>
        </w:rPr>
        <w:t>; competences</w:t>
      </w:r>
      <w:r w:rsidR="000205F5" w:rsidRPr="00617DF4">
        <w:rPr>
          <w:rFonts w:ascii="Times New Roman" w:hAnsi="Times New Roman" w:cs="Times New Roman"/>
          <w:sz w:val="24"/>
          <w:szCs w:val="24"/>
        </w:rPr>
        <w:t xml:space="preserve"> are </w:t>
      </w:r>
      <w:r w:rsidR="00523EBF" w:rsidRPr="00617DF4">
        <w:rPr>
          <w:rFonts w:ascii="Times New Roman" w:hAnsi="Times New Roman" w:cs="Times New Roman"/>
          <w:sz w:val="24"/>
          <w:szCs w:val="24"/>
        </w:rPr>
        <w:t>viewed as education</w:t>
      </w:r>
      <w:r w:rsidR="000205F5" w:rsidRPr="00617DF4">
        <w:rPr>
          <w:rFonts w:ascii="Times New Roman" w:hAnsi="Times New Roman" w:cs="Times New Roman"/>
          <w:sz w:val="24"/>
          <w:szCs w:val="24"/>
        </w:rPr>
        <w:t xml:space="preserve"> outcomes, specified in particular behaviours </w:t>
      </w:r>
      <w:r w:rsidR="00A64EF9" w:rsidRPr="00617DF4">
        <w:rPr>
          <w:rFonts w:ascii="Times New Roman" w:hAnsi="Times New Roman" w:cs="Times New Roman"/>
          <w:sz w:val="24"/>
          <w:szCs w:val="24"/>
        </w:rPr>
        <w:t>which can signify variations</w:t>
      </w:r>
      <w:r w:rsidR="000205F5" w:rsidRPr="00617DF4">
        <w:rPr>
          <w:rFonts w:ascii="Times New Roman" w:hAnsi="Times New Roman" w:cs="Times New Roman"/>
          <w:sz w:val="24"/>
          <w:szCs w:val="24"/>
        </w:rPr>
        <w:t xml:space="preserve"> in performance levels</w:t>
      </w:r>
      <w:r w:rsidR="00582653" w:rsidRPr="00617DF4">
        <w:rPr>
          <w:rFonts w:ascii="Times New Roman" w:hAnsi="Times New Roman" w:cs="Times New Roman"/>
          <w:sz w:val="24"/>
          <w:szCs w:val="24"/>
        </w:rPr>
        <w:t xml:space="preserve"> (Taylor and Bogo, 2013, p.</w:t>
      </w:r>
      <w:r w:rsidR="002B7434" w:rsidRPr="00617DF4">
        <w:rPr>
          <w:rFonts w:ascii="Times New Roman" w:hAnsi="Times New Roman" w:cs="Times New Roman"/>
          <w:sz w:val="24"/>
          <w:szCs w:val="24"/>
        </w:rPr>
        <w:t>6)</w:t>
      </w:r>
      <w:r w:rsidR="000205F5" w:rsidRPr="00617DF4">
        <w:rPr>
          <w:rFonts w:ascii="Times New Roman" w:hAnsi="Times New Roman" w:cs="Times New Roman"/>
          <w:sz w:val="24"/>
          <w:szCs w:val="24"/>
        </w:rPr>
        <w:t xml:space="preserve">.  </w:t>
      </w:r>
      <w:r w:rsidR="002A3E94" w:rsidRPr="00617DF4">
        <w:rPr>
          <w:rFonts w:ascii="Times New Roman" w:hAnsi="Times New Roman" w:cs="Times New Roman"/>
          <w:sz w:val="24"/>
          <w:szCs w:val="24"/>
        </w:rPr>
        <w:t>Ho</w:t>
      </w:r>
      <w:r w:rsidR="00B67B00" w:rsidRPr="00617DF4">
        <w:rPr>
          <w:rFonts w:ascii="Times New Roman" w:hAnsi="Times New Roman" w:cs="Times New Roman"/>
          <w:sz w:val="24"/>
          <w:szCs w:val="24"/>
        </w:rPr>
        <w:t xml:space="preserve">lloway et al. </w:t>
      </w:r>
      <w:r w:rsidR="001573F6" w:rsidRPr="00617DF4">
        <w:rPr>
          <w:rFonts w:ascii="Times New Roman" w:hAnsi="Times New Roman" w:cs="Times New Roman"/>
          <w:sz w:val="24"/>
          <w:szCs w:val="24"/>
        </w:rPr>
        <w:t>(2009, p.4) note th</w:t>
      </w:r>
      <w:r w:rsidR="004261D0" w:rsidRPr="00617DF4">
        <w:rPr>
          <w:rFonts w:ascii="Times New Roman" w:hAnsi="Times New Roman" w:cs="Times New Roman"/>
          <w:sz w:val="24"/>
          <w:szCs w:val="24"/>
        </w:rPr>
        <w:t xml:space="preserve">e intention of EPAS is to ensure </w:t>
      </w:r>
      <w:r w:rsidR="002A3E94" w:rsidRPr="00617DF4">
        <w:rPr>
          <w:rFonts w:ascii="Times New Roman" w:hAnsi="Times New Roman" w:cs="Times New Roman"/>
          <w:sz w:val="24"/>
          <w:szCs w:val="24"/>
        </w:rPr>
        <w:t>‘the public is clearly informed about what social workers can be expected to know how to do’.  Illeris (2014, p.114) s</w:t>
      </w:r>
      <w:r w:rsidR="00214312" w:rsidRPr="00617DF4">
        <w:rPr>
          <w:rFonts w:ascii="Times New Roman" w:hAnsi="Times New Roman" w:cs="Times New Roman"/>
          <w:sz w:val="24"/>
          <w:szCs w:val="24"/>
        </w:rPr>
        <w:t>uggest</w:t>
      </w:r>
      <w:r w:rsidR="0094297D" w:rsidRPr="00617DF4">
        <w:rPr>
          <w:rFonts w:ascii="Times New Roman" w:hAnsi="Times New Roman" w:cs="Times New Roman"/>
          <w:sz w:val="24"/>
          <w:szCs w:val="24"/>
        </w:rPr>
        <w:t>s</w:t>
      </w:r>
      <w:r w:rsidR="00214312" w:rsidRPr="00617DF4">
        <w:rPr>
          <w:rFonts w:ascii="Times New Roman" w:hAnsi="Times New Roman" w:cs="Times New Roman"/>
          <w:sz w:val="24"/>
          <w:szCs w:val="24"/>
        </w:rPr>
        <w:t xml:space="preserve"> </w:t>
      </w:r>
      <w:r w:rsidR="002B7434" w:rsidRPr="00617DF4">
        <w:rPr>
          <w:rFonts w:ascii="Times New Roman" w:hAnsi="Times New Roman" w:cs="Times New Roman"/>
          <w:sz w:val="24"/>
          <w:szCs w:val="24"/>
        </w:rPr>
        <w:t>that</w:t>
      </w:r>
      <w:r w:rsidR="00825359" w:rsidRPr="00617DF4">
        <w:rPr>
          <w:rFonts w:ascii="Times New Roman" w:hAnsi="Times New Roman" w:cs="Times New Roman"/>
          <w:sz w:val="24"/>
          <w:szCs w:val="24"/>
        </w:rPr>
        <w:t xml:space="preserve"> competence’s current manifestation</w:t>
      </w:r>
      <w:r w:rsidR="002A3E94" w:rsidRPr="00617DF4">
        <w:rPr>
          <w:rFonts w:ascii="Times New Roman" w:hAnsi="Times New Roman" w:cs="Times New Roman"/>
          <w:sz w:val="24"/>
          <w:szCs w:val="24"/>
        </w:rPr>
        <w:t xml:space="preserve"> stems from </w:t>
      </w:r>
      <w:r w:rsidR="0094297D" w:rsidRPr="00617DF4">
        <w:rPr>
          <w:rFonts w:ascii="Times New Roman" w:hAnsi="Times New Roman" w:cs="Times New Roman"/>
          <w:sz w:val="24"/>
          <w:szCs w:val="24"/>
        </w:rPr>
        <w:t>a</w:t>
      </w:r>
      <w:r w:rsidR="00D261A1" w:rsidRPr="00617DF4">
        <w:rPr>
          <w:rFonts w:ascii="Times New Roman" w:hAnsi="Times New Roman" w:cs="Times New Roman"/>
          <w:sz w:val="24"/>
          <w:szCs w:val="24"/>
        </w:rPr>
        <w:t xml:space="preserve"> </w:t>
      </w:r>
      <w:r w:rsidR="00BF7656" w:rsidRPr="00617DF4">
        <w:rPr>
          <w:rFonts w:ascii="Times New Roman" w:hAnsi="Times New Roman" w:cs="Times New Roman"/>
          <w:sz w:val="24"/>
          <w:szCs w:val="24"/>
        </w:rPr>
        <w:t>1970s</w:t>
      </w:r>
      <w:r w:rsidR="00D261A1" w:rsidRPr="00617DF4">
        <w:rPr>
          <w:rFonts w:ascii="Times New Roman" w:hAnsi="Times New Roman" w:cs="Times New Roman"/>
          <w:sz w:val="24"/>
          <w:szCs w:val="24"/>
        </w:rPr>
        <w:t xml:space="preserve"> </w:t>
      </w:r>
      <w:r w:rsidR="00CB2596" w:rsidRPr="00617DF4">
        <w:rPr>
          <w:rFonts w:ascii="Times New Roman" w:hAnsi="Times New Roman" w:cs="Times New Roman"/>
          <w:sz w:val="24"/>
          <w:szCs w:val="24"/>
        </w:rPr>
        <w:t>North American</w:t>
      </w:r>
      <w:r w:rsidR="0094297D" w:rsidRPr="00617DF4">
        <w:rPr>
          <w:rFonts w:ascii="Times New Roman" w:hAnsi="Times New Roman" w:cs="Times New Roman"/>
          <w:sz w:val="24"/>
          <w:szCs w:val="24"/>
        </w:rPr>
        <w:t xml:space="preserve"> </w:t>
      </w:r>
      <w:r w:rsidR="00D261A1" w:rsidRPr="00617DF4">
        <w:rPr>
          <w:rFonts w:ascii="Times New Roman" w:hAnsi="Times New Roman" w:cs="Times New Roman"/>
          <w:sz w:val="24"/>
          <w:szCs w:val="24"/>
        </w:rPr>
        <w:t>approach</w:t>
      </w:r>
      <w:r w:rsidR="00CB2596" w:rsidRPr="00617DF4">
        <w:rPr>
          <w:rFonts w:ascii="Times New Roman" w:hAnsi="Times New Roman" w:cs="Times New Roman"/>
          <w:sz w:val="24"/>
          <w:szCs w:val="24"/>
        </w:rPr>
        <w:t xml:space="preserve"> to human resource management</w:t>
      </w:r>
      <w:r w:rsidR="0094297D" w:rsidRPr="00617DF4">
        <w:rPr>
          <w:rFonts w:ascii="Times New Roman" w:hAnsi="Times New Roman" w:cs="Times New Roman"/>
          <w:sz w:val="24"/>
          <w:szCs w:val="24"/>
        </w:rPr>
        <w:t>. He proposes that</w:t>
      </w:r>
      <w:r w:rsidR="002A3E94" w:rsidRPr="00617DF4">
        <w:rPr>
          <w:rFonts w:ascii="Times New Roman" w:hAnsi="Times New Roman" w:cs="Times New Roman"/>
          <w:sz w:val="24"/>
          <w:szCs w:val="24"/>
        </w:rPr>
        <w:t xml:space="preserve"> competence has replaced qualifications, to ‘highlight the human factor of the w</w:t>
      </w:r>
      <w:r w:rsidR="00265C45" w:rsidRPr="00617DF4">
        <w:rPr>
          <w:rFonts w:ascii="Times New Roman" w:hAnsi="Times New Roman" w:cs="Times New Roman"/>
          <w:sz w:val="24"/>
          <w:szCs w:val="24"/>
        </w:rPr>
        <w:t>orkplace’ (</w:t>
      </w:r>
      <w:r w:rsidR="00CB2596" w:rsidRPr="00617DF4">
        <w:rPr>
          <w:rFonts w:ascii="Times New Roman" w:hAnsi="Times New Roman" w:cs="Times New Roman"/>
          <w:sz w:val="24"/>
          <w:szCs w:val="24"/>
        </w:rPr>
        <w:t xml:space="preserve">Illeris 2014, </w:t>
      </w:r>
      <w:r w:rsidR="00265C45" w:rsidRPr="00617DF4">
        <w:rPr>
          <w:rFonts w:ascii="Times New Roman" w:hAnsi="Times New Roman" w:cs="Times New Roman"/>
          <w:sz w:val="24"/>
          <w:szCs w:val="24"/>
        </w:rPr>
        <w:t xml:space="preserve">p.114). </w:t>
      </w:r>
      <w:r w:rsidR="00DC3386" w:rsidRPr="00617DF4">
        <w:rPr>
          <w:rFonts w:ascii="Times New Roman" w:hAnsi="Times New Roman" w:cs="Times New Roman"/>
          <w:sz w:val="24"/>
          <w:szCs w:val="24"/>
        </w:rPr>
        <w:t xml:space="preserve">This </w:t>
      </w:r>
      <w:r w:rsidR="00296318" w:rsidRPr="00617DF4">
        <w:rPr>
          <w:rFonts w:ascii="Times New Roman" w:hAnsi="Times New Roman" w:cs="Times New Roman"/>
          <w:sz w:val="24"/>
          <w:szCs w:val="24"/>
        </w:rPr>
        <w:t>view of management</w:t>
      </w:r>
      <w:r w:rsidR="0054414C" w:rsidRPr="00617DF4">
        <w:rPr>
          <w:rFonts w:ascii="Times New Roman" w:hAnsi="Times New Roman" w:cs="Times New Roman"/>
          <w:sz w:val="24"/>
          <w:szCs w:val="24"/>
        </w:rPr>
        <w:t xml:space="preserve"> draws </w:t>
      </w:r>
      <w:r w:rsidR="00296318" w:rsidRPr="00617DF4">
        <w:rPr>
          <w:rFonts w:ascii="Times New Roman" w:hAnsi="Times New Roman" w:cs="Times New Roman"/>
          <w:sz w:val="24"/>
          <w:szCs w:val="24"/>
        </w:rPr>
        <w:t xml:space="preserve">heavily </w:t>
      </w:r>
      <w:r w:rsidR="0054414C" w:rsidRPr="00617DF4">
        <w:rPr>
          <w:rFonts w:ascii="Times New Roman" w:hAnsi="Times New Roman" w:cs="Times New Roman"/>
          <w:sz w:val="24"/>
          <w:szCs w:val="24"/>
        </w:rPr>
        <w:t xml:space="preserve">on functional analysis, </w:t>
      </w:r>
      <w:r w:rsidR="00DC3386" w:rsidRPr="00617DF4">
        <w:rPr>
          <w:rFonts w:ascii="Times New Roman" w:hAnsi="Times New Roman" w:cs="Times New Roman"/>
          <w:sz w:val="24"/>
          <w:szCs w:val="24"/>
        </w:rPr>
        <w:t xml:space="preserve">an approach </w:t>
      </w:r>
      <w:r w:rsidR="00B2594B" w:rsidRPr="00617DF4">
        <w:rPr>
          <w:rFonts w:ascii="Times New Roman" w:hAnsi="Times New Roman" w:cs="Times New Roman"/>
          <w:sz w:val="24"/>
          <w:szCs w:val="24"/>
        </w:rPr>
        <w:t xml:space="preserve">- </w:t>
      </w:r>
      <w:r w:rsidR="00C51910" w:rsidRPr="00617DF4">
        <w:rPr>
          <w:rFonts w:ascii="Times New Roman" w:hAnsi="Times New Roman" w:cs="Times New Roman"/>
          <w:sz w:val="24"/>
          <w:szCs w:val="24"/>
        </w:rPr>
        <w:t>sympathetic to behaviourism</w:t>
      </w:r>
      <w:r w:rsidR="00B2594B" w:rsidRPr="00617DF4">
        <w:rPr>
          <w:rFonts w:ascii="Times New Roman" w:hAnsi="Times New Roman" w:cs="Times New Roman"/>
          <w:sz w:val="24"/>
          <w:szCs w:val="24"/>
        </w:rPr>
        <w:t xml:space="preserve"> - which </w:t>
      </w:r>
      <w:r w:rsidR="0054414C" w:rsidRPr="00617DF4">
        <w:rPr>
          <w:rFonts w:ascii="Times New Roman" w:hAnsi="Times New Roman" w:cs="Times New Roman"/>
          <w:sz w:val="24"/>
          <w:szCs w:val="24"/>
        </w:rPr>
        <w:t>concerns itself with specifying the purposes and tasks of</w:t>
      </w:r>
      <w:r w:rsidR="001E5F9C" w:rsidRPr="00617DF4">
        <w:rPr>
          <w:rFonts w:ascii="Times New Roman" w:hAnsi="Times New Roman" w:cs="Times New Roman"/>
          <w:sz w:val="24"/>
          <w:szCs w:val="24"/>
        </w:rPr>
        <w:t xml:space="preserve"> organisations and occupations</w:t>
      </w:r>
      <w:r w:rsidR="00EB5402" w:rsidRPr="00617DF4">
        <w:rPr>
          <w:rFonts w:ascii="Times New Roman" w:hAnsi="Times New Roman" w:cs="Times New Roman"/>
          <w:sz w:val="24"/>
          <w:szCs w:val="24"/>
        </w:rPr>
        <w:t xml:space="preserve">. </w:t>
      </w:r>
      <w:r w:rsidR="00296318" w:rsidRPr="00617DF4">
        <w:rPr>
          <w:rFonts w:ascii="Times New Roman" w:hAnsi="Times New Roman" w:cs="Times New Roman"/>
          <w:sz w:val="24"/>
          <w:szCs w:val="24"/>
        </w:rPr>
        <w:t xml:space="preserve">The </w:t>
      </w:r>
      <w:r w:rsidR="00E203C3" w:rsidRPr="00617DF4">
        <w:rPr>
          <w:rFonts w:ascii="Times New Roman" w:hAnsi="Times New Roman" w:cs="Times New Roman"/>
          <w:sz w:val="24"/>
          <w:szCs w:val="24"/>
        </w:rPr>
        <w:t>presence of functional analysis can</w:t>
      </w:r>
      <w:r w:rsidR="00296318" w:rsidRPr="00617DF4">
        <w:rPr>
          <w:rFonts w:ascii="Times New Roman" w:hAnsi="Times New Roman" w:cs="Times New Roman"/>
          <w:sz w:val="24"/>
          <w:szCs w:val="24"/>
        </w:rPr>
        <w:t>, for example,</w:t>
      </w:r>
      <w:r w:rsidR="00E203C3" w:rsidRPr="00617DF4">
        <w:rPr>
          <w:rFonts w:ascii="Times New Roman" w:hAnsi="Times New Roman" w:cs="Times New Roman"/>
          <w:sz w:val="24"/>
          <w:szCs w:val="24"/>
        </w:rPr>
        <w:t xml:space="preserve"> be witnessed in the creation of UK’s National Occupational Standards in social work. </w:t>
      </w:r>
      <w:r w:rsidR="00917330" w:rsidRPr="00617DF4">
        <w:rPr>
          <w:rFonts w:ascii="Times New Roman" w:hAnsi="Times New Roman" w:cs="Times New Roman"/>
          <w:sz w:val="24"/>
          <w:szCs w:val="24"/>
        </w:rPr>
        <w:t xml:space="preserve">In this regard, Taylor &amp; Bogo (2013, p.6) suggest the focus in UK social work education ‘has been on the process of selecting competencies and related specific behavioural or practice indicators and developing effective methods of assessment’. </w:t>
      </w:r>
      <w:r w:rsidR="00B67B00" w:rsidRPr="00617DF4">
        <w:rPr>
          <w:rFonts w:ascii="Times New Roman" w:hAnsi="Times New Roman" w:cs="Times New Roman"/>
          <w:sz w:val="24"/>
          <w:szCs w:val="24"/>
        </w:rPr>
        <w:t xml:space="preserve">Such a perspective can be </w:t>
      </w:r>
      <w:r w:rsidR="00CB49EC" w:rsidRPr="00617DF4">
        <w:rPr>
          <w:rFonts w:ascii="Times New Roman" w:hAnsi="Times New Roman" w:cs="Times New Roman"/>
          <w:sz w:val="24"/>
          <w:szCs w:val="24"/>
        </w:rPr>
        <w:t>seen as a</w:t>
      </w:r>
      <w:r w:rsidR="00396F0A" w:rsidRPr="00617DF4">
        <w:rPr>
          <w:rFonts w:ascii="Times New Roman" w:hAnsi="Times New Roman" w:cs="Times New Roman"/>
          <w:sz w:val="24"/>
          <w:szCs w:val="24"/>
        </w:rPr>
        <w:t>n attempt to classify</w:t>
      </w:r>
      <w:r w:rsidR="00FD7C0A" w:rsidRPr="00617DF4">
        <w:rPr>
          <w:rFonts w:ascii="Times New Roman" w:hAnsi="Times New Roman" w:cs="Times New Roman"/>
          <w:sz w:val="24"/>
          <w:szCs w:val="24"/>
        </w:rPr>
        <w:t xml:space="preserve"> what social workers do and </w:t>
      </w:r>
      <w:r w:rsidR="001A67AC" w:rsidRPr="00617DF4">
        <w:rPr>
          <w:rFonts w:ascii="Times New Roman" w:hAnsi="Times New Roman" w:cs="Times New Roman"/>
          <w:sz w:val="24"/>
          <w:szCs w:val="24"/>
        </w:rPr>
        <w:t xml:space="preserve">to </w:t>
      </w:r>
      <w:r w:rsidR="00A17404" w:rsidRPr="00617DF4">
        <w:rPr>
          <w:rFonts w:ascii="Times New Roman" w:hAnsi="Times New Roman" w:cs="Times New Roman"/>
          <w:sz w:val="24"/>
          <w:szCs w:val="24"/>
        </w:rPr>
        <w:t>quantify</w:t>
      </w:r>
      <w:r w:rsidR="00FD7C0A" w:rsidRPr="00617DF4">
        <w:rPr>
          <w:rFonts w:ascii="Times New Roman" w:hAnsi="Times New Roman" w:cs="Times New Roman"/>
          <w:sz w:val="24"/>
          <w:szCs w:val="24"/>
        </w:rPr>
        <w:t xml:space="preserve"> the</w:t>
      </w:r>
      <w:r w:rsidR="00A178F6" w:rsidRPr="00617DF4">
        <w:rPr>
          <w:rFonts w:ascii="Times New Roman" w:hAnsi="Times New Roman" w:cs="Times New Roman"/>
          <w:sz w:val="24"/>
          <w:szCs w:val="24"/>
        </w:rPr>
        <w:t xml:space="preserve"> impact of their actions</w:t>
      </w:r>
      <w:r w:rsidR="00CC2132" w:rsidRPr="00617DF4">
        <w:rPr>
          <w:rFonts w:ascii="Times New Roman" w:hAnsi="Times New Roman" w:cs="Times New Roman"/>
          <w:sz w:val="24"/>
          <w:szCs w:val="24"/>
        </w:rPr>
        <w:t xml:space="preserve">, a process very much in-synch with new </w:t>
      </w:r>
      <w:r w:rsidR="00764472" w:rsidRPr="00617DF4">
        <w:rPr>
          <w:rFonts w:ascii="Times New Roman" w:hAnsi="Times New Roman" w:cs="Times New Roman"/>
          <w:sz w:val="24"/>
          <w:szCs w:val="24"/>
        </w:rPr>
        <w:t>managerialism</w:t>
      </w:r>
      <w:r w:rsidR="00CC2132" w:rsidRPr="00617DF4">
        <w:rPr>
          <w:rFonts w:ascii="Times New Roman" w:hAnsi="Times New Roman" w:cs="Times New Roman"/>
          <w:sz w:val="24"/>
          <w:szCs w:val="24"/>
        </w:rPr>
        <w:t xml:space="preserve"> and </w:t>
      </w:r>
      <w:r w:rsidR="008A59DD" w:rsidRPr="00617DF4">
        <w:rPr>
          <w:rFonts w:ascii="Times New Roman" w:hAnsi="Times New Roman" w:cs="Times New Roman"/>
          <w:sz w:val="24"/>
          <w:szCs w:val="24"/>
        </w:rPr>
        <w:t>work-</w:t>
      </w:r>
      <w:r w:rsidR="00CC2132" w:rsidRPr="00617DF4">
        <w:rPr>
          <w:rFonts w:ascii="Times New Roman" w:hAnsi="Times New Roman" w:cs="Times New Roman"/>
          <w:sz w:val="24"/>
          <w:szCs w:val="24"/>
        </w:rPr>
        <w:t>measure</w:t>
      </w:r>
      <w:r w:rsidR="001A67AC" w:rsidRPr="00617DF4">
        <w:rPr>
          <w:rFonts w:ascii="Times New Roman" w:hAnsi="Times New Roman" w:cs="Times New Roman"/>
          <w:sz w:val="24"/>
          <w:szCs w:val="24"/>
        </w:rPr>
        <w:t>ment</w:t>
      </w:r>
      <w:r w:rsidR="00CC2132" w:rsidRPr="00617DF4">
        <w:rPr>
          <w:rFonts w:ascii="Times New Roman" w:hAnsi="Times New Roman" w:cs="Times New Roman"/>
          <w:sz w:val="24"/>
          <w:szCs w:val="24"/>
        </w:rPr>
        <w:t xml:space="preserve"> </w:t>
      </w:r>
      <w:r w:rsidR="00396F0A" w:rsidRPr="00617DF4">
        <w:rPr>
          <w:rFonts w:ascii="Times New Roman" w:hAnsi="Times New Roman" w:cs="Times New Roman"/>
          <w:sz w:val="24"/>
          <w:szCs w:val="24"/>
        </w:rPr>
        <w:t>frameworks</w:t>
      </w:r>
      <w:r w:rsidR="00A15CFD" w:rsidRPr="00617DF4">
        <w:rPr>
          <w:rFonts w:ascii="Times New Roman" w:hAnsi="Times New Roman" w:cs="Times New Roman"/>
          <w:sz w:val="24"/>
          <w:szCs w:val="24"/>
        </w:rPr>
        <w:t>. Or in the words of O'Hagan (1996, p.13), ‘output, the quality of output, and, the measurement of output, are primary goals in managerial technical rationality’.</w:t>
      </w:r>
    </w:p>
    <w:p w14:paraId="22EE2614" w14:textId="77777777" w:rsidR="00526A64" w:rsidRPr="00617DF4" w:rsidRDefault="002F5770" w:rsidP="00617DF4">
      <w:pPr>
        <w:rPr>
          <w:rFonts w:ascii="Times New Roman" w:hAnsi="Times New Roman" w:cs="Times New Roman"/>
          <w:sz w:val="24"/>
          <w:szCs w:val="24"/>
        </w:rPr>
      </w:pPr>
      <w:r w:rsidRPr="00617DF4">
        <w:rPr>
          <w:rFonts w:ascii="Times New Roman" w:hAnsi="Times New Roman" w:cs="Times New Roman"/>
          <w:sz w:val="24"/>
          <w:szCs w:val="24"/>
        </w:rPr>
        <w:t xml:space="preserve">A </w:t>
      </w:r>
      <w:r w:rsidR="00883D51" w:rsidRPr="00617DF4">
        <w:rPr>
          <w:rFonts w:ascii="Times New Roman" w:hAnsi="Times New Roman" w:cs="Times New Roman"/>
          <w:sz w:val="24"/>
          <w:szCs w:val="24"/>
        </w:rPr>
        <w:t xml:space="preserve">number of tensions </w:t>
      </w:r>
      <w:r w:rsidRPr="00617DF4">
        <w:rPr>
          <w:rFonts w:ascii="Times New Roman" w:hAnsi="Times New Roman" w:cs="Times New Roman"/>
          <w:sz w:val="24"/>
          <w:szCs w:val="24"/>
        </w:rPr>
        <w:t xml:space="preserve">nevertheless </w:t>
      </w:r>
      <w:r w:rsidR="00883D51" w:rsidRPr="00617DF4">
        <w:rPr>
          <w:rFonts w:ascii="Times New Roman" w:hAnsi="Times New Roman" w:cs="Times New Roman"/>
          <w:sz w:val="24"/>
          <w:szCs w:val="24"/>
        </w:rPr>
        <w:t xml:space="preserve">remain concerning </w:t>
      </w:r>
      <w:r w:rsidR="007A7CD1" w:rsidRPr="00617DF4">
        <w:rPr>
          <w:rFonts w:ascii="Times New Roman" w:hAnsi="Times New Roman" w:cs="Times New Roman"/>
          <w:sz w:val="24"/>
          <w:szCs w:val="24"/>
        </w:rPr>
        <w:t xml:space="preserve">the meaning of competence, </w:t>
      </w:r>
      <w:r w:rsidR="003313FB" w:rsidRPr="00617DF4">
        <w:rPr>
          <w:rFonts w:ascii="Times New Roman" w:hAnsi="Times New Roman" w:cs="Times New Roman"/>
          <w:sz w:val="24"/>
          <w:szCs w:val="24"/>
        </w:rPr>
        <w:t>its use</w:t>
      </w:r>
      <w:r w:rsidR="007A7CD1" w:rsidRPr="00617DF4">
        <w:rPr>
          <w:rFonts w:ascii="Times New Roman" w:hAnsi="Times New Roman" w:cs="Times New Roman"/>
          <w:sz w:val="24"/>
          <w:szCs w:val="24"/>
        </w:rPr>
        <w:t xml:space="preserve"> and assessment</w:t>
      </w:r>
      <w:r w:rsidR="003313FB" w:rsidRPr="00617DF4">
        <w:rPr>
          <w:rFonts w:ascii="Times New Roman" w:hAnsi="Times New Roman" w:cs="Times New Roman"/>
          <w:sz w:val="24"/>
          <w:szCs w:val="24"/>
        </w:rPr>
        <w:t xml:space="preserve">. </w:t>
      </w:r>
      <w:r w:rsidR="002A470C" w:rsidRPr="00617DF4">
        <w:rPr>
          <w:rFonts w:ascii="Times New Roman" w:hAnsi="Times New Roman" w:cs="Times New Roman"/>
          <w:sz w:val="24"/>
          <w:szCs w:val="24"/>
        </w:rPr>
        <w:t>There is disagreement over the</w:t>
      </w:r>
      <w:r w:rsidR="003313FB" w:rsidRPr="00617DF4">
        <w:rPr>
          <w:rFonts w:ascii="Times New Roman" w:hAnsi="Times New Roman" w:cs="Times New Roman"/>
          <w:sz w:val="24"/>
          <w:szCs w:val="24"/>
        </w:rPr>
        <w:t xml:space="preserve"> </w:t>
      </w:r>
      <w:r w:rsidRPr="00617DF4">
        <w:rPr>
          <w:rFonts w:ascii="Times New Roman" w:hAnsi="Times New Roman" w:cs="Times New Roman"/>
          <w:sz w:val="24"/>
          <w:szCs w:val="24"/>
        </w:rPr>
        <w:t>area of</w:t>
      </w:r>
      <w:r w:rsidR="00C44B8C" w:rsidRPr="00617DF4">
        <w:rPr>
          <w:rFonts w:ascii="Times New Roman" w:hAnsi="Times New Roman" w:cs="Times New Roman"/>
          <w:sz w:val="24"/>
          <w:szCs w:val="24"/>
        </w:rPr>
        <w:t xml:space="preserve"> analysis</w:t>
      </w:r>
      <w:r w:rsidR="002A470C" w:rsidRPr="00617DF4">
        <w:rPr>
          <w:rFonts w:ascii="Times New Roman" w:hAnsi="Times New Roman" w:cs="Times New Roman"/>
          <w:sz w:val="24"/>
          <w:szCs w:val="24"/>
        </w:rPr>
        <w:t xml:space="preserve"> for competence</w:t>
      </w:r>
      <w:r w:rsidR="00C44B8C" w:rsidRPr="00617DF4">
        <w:rPr>
          <w:rFonts w:ascii="Times New Roman" w:hAnsi="Times New Roman" w:cs="Times New Roman"/>
          <w:sz w:val="24"/>
          <w:szCs w:val="24"/>
        </w:rPr>
        <w:t xml:space="preserve">: should the focus be </w:t>
      </w:r>
      <w:r w:rsidR="00610586" w:rsidRPr="00617DF4">
        <w:rPr>
          <w:rFonts w:ascii="Times New Roman" w:hAnsi="Times New Roman" w:cs="Times New Roman"/>
          <w:sz w:val="24"/>
          <w:szCs w:val="24"/>
        </w:rPr>
        <w:t>on</w:t>
      </w:r>
      <w:r w:rsidR="004B059B" w:rsidRPr="00617DF4">
        <w:rPr>
          <w:rFonts w:ascii="Times New Roman" w:hAnsi="Times New Roman" w:cs="Times New Roman"/>
          <w:sz w:val="24"/>
          <w:szCs w:val="24"/>
        </w:rPr>
        <w:t xml:space="preserve"> job-related and/or person-related areas of competence (Woodruffe</w:t>
      </w:r>
      <w:r w:rsidR="007A7CD1" w:rsidRPr="00617DF4">
        <w:rPr>
          <w:rFonts w:ascii="Times New Roman" w:hAnsi="Times New Roman" w:cs="Times New Roman"/>
          <w:sz w:val="24"/>
          <w:szCs w:val="24"/>
        </w:rPr>
        <w:t>, 1991)?</w:t>
      </w:r>
      <w:r w:rsidR="004B059B" w:rsidRPr="00617DF4">
        <w:rPr>
          <w:rFonts w:ascii="Times New Roman" w:hAnsi="Times New Roman" w:cs="Times New Roman"/>
          <w:sz w:val="24"/>
          <w:szCs w:val="24"/>
        </w:rPr>
        <w:t xml:space="preserve">  There is disagreement over </w:t>
      </w:r>
      <w:r w:rsidR="003E09CE" w:rsidRPr="00617DF4">
        <w:rPr>
          <w:rFonts w:ascii="Times New Roman" w:hAnsi="Times New Roman" w:cs="Times New Roman"/>
          <w:sz w:val="24"/>
          <w:szCs w:val="24"/>
        </w:rPr>
        <w:t>judgements concerning competence</w:t>
      </w:r>
      <w:r w:rsidR="007F082C" w:rsidRPr="00617DF4">
        <w:rPr>
          <w:rFonts w:ascii="Times New Roman" w:hAnsi="Times New Roman" w:cs="Times New Roman"/>
          <w:sz w:val="24"/>
          <w:szCs w:val="24"/>
        </w:rPr>
        <w:t xml:space="preserve">: </w:t>
      </w:r>
      <w:r w:rsidR="007A7CD1" w:rsidRPr="00617DF4">
        <w:rPr>
          <w:rFonts w:ascii="Times New Roman" w:hAnsi="Times New Roman" w:cs="Times New Roman"/>
          <w:sz w:val="24"/>
          <w:szCs w:val="24"/>
        </w:rPr>
        <w:t>is it</w:t>
      </w:r>
      <w:r w:rsidR="004B059B" w:rsidRPr="00617DF4">
        <w:rPr>
          <w:rFonts w:ascii="Times New Roman" w:hAnsi="Times New Roman" w:cs="Times New Roman"/>
          <w:sz w:val="24"/>
          <w:szCs w:val="24"/>
        </w:rPr>
        <w:t xml:space="preserve"> a ‘binary concept’ in the sense that a practitioner’s actions are/are not competent (Eraut, 1994, p.118) or </w:t>
      </w:r>
      <w:r w:rsidR="00020BC8" w:rsidRPr="00617DF4">
        <w:rPr>
          <w:rFonts w:ascii="Times New Roman" w:hAnsi="Times New Roman" w:cs="Times New Roman"/>
          <w:sz w:val="24"/>
          <w:szCs w:val="24"/>
        </w:rPr>
        <w:t>should it be seen as</w:t>
      </w:r>
      <w:r w:rsidR="004B059B" w:rsidRPr="00617DF4">
        <w:rPr>
          <w:rFonts w:ascii="Times New Roman" w:hAnsi="Times New Roman" w:cs="Times New Roman"/>
          <w:sz w:val="24"/>
          <w:szCs w:val="24"/>
        </w:rPr>
        <w:t xml:space="preserve"> a developmental </w:t>
      </w:r>
      <w:r w:rsidR="00020BC8" w:rsidRPr="00617DF4">
        <w:rPr>
          <w:rFonts w:ascii="Times New Roman" w:hAnsi="Times New Roman" w:cs="Times New Roman"/>
          <w:sz w:val="24"/>
          <w:szCs w:val="24"/>
        </w:rPr>
        <w:t>phenomenon</w:t>
      </w:r>
      <w:r w:rsidR="004B059B" w:rsidRPr="00617DF4">
        <w:rPr>
          <w:rFonts w:ascii="Times New Roman" w:hAnsi="Times New Roman" w:cs="Times New Roman"/>
          <w:sz w:val="24"/>
          <w:szCs w:val="24"/>
        </w:rPr>
        <w:t xml:space="preserve">, </w:t>
      </w:r>
      <w:r w:rsidR="00FF3EA9" w:rsidRPr="00617DF4">
        <w:rPr>
          <w:rFonts w:ascii="Times New Roman" w:hAnsi="Times New Roman" w:cs="Times New Roman"/>
          <w:sz w:val="24"/>
          <w:szCs w:val="24"/>
        </w:rPr>
        <w:t xml:space="preserve">ranging </w:t>
      </w:r>
      <w:r w:rsidR="00231378" w:rsidRPr="00617DF4">
        <w:rPr>
          <w:rFonts w:ascii="Times New Roman" w:hAnsi="Times New Roman" w:cs="Times New Roman"/>
          <w:sz w:val="24"/>
          <w:szCs w:val="24"/>
        </w:rPr>
        <w:t xml:space="preserve">from </w:t>
      </w:r>
      <w:r w:rsidR="004B059B" w:rsidRPr="00617DF4">
        <w:rPr>
          <w:rFonts w:ascii="Times New Roman" w:hAnsi="Times New Roman" w:cs="Times New Roman"/>
          <w:sz w:val="24"/>
          <w:szCs w:val="24"/>
        </w:rPr>
        <w:t>basic ableness to excellen</w:t>
      </w:r>
      <w:r w:rsidR="00506914" w:rsidRPr="00617DF4">
        <w:rPr>
          <w:rFonts w:ascii="Times New Roman" w:hAnsi="Times New Roman" w:cs="Times New Roman"/>
          <w:sz w:val="24"/>
          <w:szCs w:val="24"/>
        </w:rPr>
        <w:t xml:space="preserve">ce in performing roles and tasks </w:t>
      </w:r>
      <w:r w:rsidR="00626095" w:rsidRPr="00617DF4">
        <w:rPr>
          <w:rFonts w:ascii="Times New Roman" w:hAnsi="Times New Roman" w:cs="Times New Roman"/>
          <w:sz w:val="24"/>
          <w:szCs w:val="24"/>
        </w:rPr>
        <w:t>(Cheetham &amp; Chivers, 2005, p.54)</w:t>
      </w:r>
      <w:r w:rsidR="00F60CA8" w:rsidRPr="00617DF4">
        <w:rPr>
          <w:rFonts w:ascii="Times New Roman" w:hAnsi="Times New Roman" w:cs="Times New Roman"/>
          <w:sz w:val="24"/>
          <w:szCs w:val="24"/>
        </w:rPr>
        <w:t>, which corresponds</w:t>
      </w:r>
      <w:r w:rsidR="00626095" w:rsidRPr="00617DF4">
        <w:rPr>
          <w:rFonts w:ascii="Times New Roman" w:hAnsi="Times New Roman" w:cs="Times New Roman"/>
          <w:sz w:val="24"/>
          <w:szCs w:val="24"/>
        </w:rPr>
        <w:t xml:space="preserve"> with a view </w:t>
      </w:r>
      <w:r w:rsidR="00F17259" w:rsidRPr="00617DF4">
        <w:rPr>
          <w:rFonts w:ascii="Times New Roman" w:hAnsi="Times New Roman" w:cs="Times New Roman"/>
          <w:sz w:val="24"/>
          <w:szCs w:val="24"/>
        </w:rPr>
        <w:t>that practitioners become more experienced over time</w:t>
      </w:r>
      <w:r w:rsidR="0067072E" w:rsidRPr="00617DF4">
        <w:rPr>
          <w:rFonts w:ascii="Times New Roman" w:hAnsi="Times New Roman" w:cs="Times New Roman"/>
          <w:sz w:val="24"/>
          <w:szCs w:val="24"/>
        </w:rPr>
        <w:t xml:space="preserve">? These </w:t>
      </w:r>
      <w:r w:rsidR="00A460A3" w:rsidRPr="00617DF4">
        <w:rPr>
          <w:rFonts w:ascii="Times New Roman" w:hAnsi="Times New Roman" w:cs="Times New Roman"/>
          <w:sz w:val="24"/>
          <w:szCs w:val="24"/>
        </w:rPr>
        <w:t xml:space="preserve">two perspectives are evident within </w:t>
      </w:r>
      <w:r w:rsidR="0067072E" w:rsidRPr="00617DF4">
        <w:rPr>
          <w:rFonts w:ascii="Times New Roman" w:hAnsi="Times New Roman" w:cs="Times New Roman"/>
          <w:sz w:val="24"/>
          <w:szCs w:val="24"/>
        </w:rPr>
        <w:t>competence framewor</w:t>
      </w:r>
      <w:r w:rsidR="00A460A3" w:rsidRPr="00617DF4">
        <w:rPr>
          <w:rFonts w:ascii="Times New Roman" w:hAnsi="Times New Roman" w:cs="Times New Roman"/>
          <w:sz w:val="24"/>
          <w:szCs w:val="24"/>
        </w:rPr>
        <w:t>ks for social workers</w:t>
      </w:r>
      <w:r w:rsidR="00506914" w:rsidRPr="00617DF4">
        <w:rPr>
          <w:rFonts w:ascii="Times New Roman" w:hAnsi="Times New Roman" w:cs="Times New Roman"/>
          <w:sz w:val="24"/>
          <w:szCs w:val="24"/>
        </w:rPr>
        <w:t xml:space="preserve"> in England</w:t>
      </w:r>
      <w:r w:rsidR="00A460A3" w:rsidRPr="00617DF4">
        <w:rPr>
          <w:rFonts w:ascii="Times New Roman" w:hAnsi="Times New Roman" w:cs="Times New Roman"/>
          <w:sz w:val="24"/>
          <w:szCs w:val="24"/>
        </w:rPr>
        <w:t xml:space="preserve">. </w:t>
      </w:r>
      <w:r w:rsidR="00506914" w:rsidRPr="00617DF4">
        <w:rPr>
          <w:rFonts w:ascii="Times New Roman" w:hAnsi="Times New Roman" w:cs="Times New Roman"/>
          <w:sz w:val="24"/>
          <w:szCs w:val="24"/>
        </w:rPr>
        <w:t xml:space="preserve"> On the one hand, t</w:t>
      </w:r>
      <w:r w:rsidR="002107FF" w:rsidRPr="00617DF4">
        <w:rPr>
          <w:rFonts w:ascii="Times New Roman" w:hAnsi="Times New Roman" w:cs="Times New Roman"/>
          <w:sz w:val="24"/>
          <w:szCs w:val="24"/>
        </w:rPr>
        <w:t>he Standards of Proficiency</w:t>
      </w:r>
      <w:r w:rsidR="00022D93" w:rsidRPr="00617DF4">
        <w:rPr>
          <w:rFonts w:ascii="Times New Roman" w:hAnsi="Times New Roman" w:cs="Times New Roman"/>
          <w:sz w:val="24"/>
          <w:szCs w:val="24"/>
        </w:rPr>
        <w:t>,</w:t>
      </w:r>
      <w:r w:rsidR="002107FF" w:rsidRPr="00617DF4">
        <w:rPr>
          <w:rFonts w:ascii="Times New Roman" w:hAnsi="Times New Roman" w:cs="Times New Roman"/>
          <w:sz w:val="24"/>
          <w:szCs w:val="24"/>
        </w:rPr>
        <w:t xml:space="preserve"> </w:t>
      </w:r>
      <w:r w:rsidR="00C67F5C" w:rsidRPr="00617DF4">
        <w:rPr>
          <w:rFonts w:ascii="Times New Roman" w:hAnsi="Times New Roman" w:cs="Times New Roman"/>
          <w:sz w:val="24"/>
          <w:szCs w:val="24"/>
        </w:rPr>
        <w:t>developed by</w:t>
      </w:r>
      <w:r w:rsidR="00022D93" w:rsidRPr="00617DF4">
        <w:rPr>
          <w:rFonts w:ascii="Times New Roman" w:hAnsi="Times New Roman" w:cs="Times New Roman"/>
          <w:sz w:val="24"/>
          <w:szCs w:val="24"/>
        </w:rPr>
        <w:t xml:space="preserve"> </w:t>
      </w:r>
      <w:r w:rsidR="00BE0493" w:rsidRPr="00617DF4">
        <w:rPr>
          <w:rFonts w:ascii="Times New Roman" w:hAnsi="Times New Roman" w:cs="Times New Roman"/>
          <w:sz w:val="24"/>
          <w:szCs w:val="24"/>
        </w:rPr>
        <w:t xml:space="preserve">the social work regulator, </w:t>
      </w:r>
      <w:r w:rsidR="002B4A76" w:rsidRPr="00617DF4">
        <w:rPr>
          <w:rFonts w:ascii="Times New Roman" w:hAnsi="Times New Roman" w:cs="Times New Roman"/>
          <w:sz w:val="24"/>
          <w:szCs w:val="24"/>
        </w:rPr>
        <w:t>Health &amp; Care Professions</w:t>
      </w:r>
      <w:r w:rsidR="006D306E" w:rsidRPr="00617DF4">
        <w:rPr>
          <w:rFonts w:ascii="Times New Roman" w:hAnsi="Times New Roman" w:cs="Times New Roman"/>
          <w:sz w:val="24"/>
          <w:szCs w:val="24"/>
        </w:rPr>
        <w:t xml:space="preserve"> Council (HCPC),</w:t>
      </w:r>
      <w:r w:rsidR="00022D93" w:rsidRPr="00617DF4">
        <w:rPr>
          <w:rFonts w:ascii="Times New Roman" w:hAnsi="Times New Roman" w:cs="Times New Roman"/>
          <w:sz w:val="24"/>
          <w:szCs w:val="24"/>
        </w:rPr>
        <w:t xml:space="preserve"> </w:t>
      </w:r>
      <w:r w:rsidR="002107FF" w:rsidRPr="00617DF4">
        <w:rPr>
          <w:rFonts w:ascii="Times New Roman" w:hAnsi="Times New Roman" w:cs="Times New Roman"/>
          <w:sz w:val="24"/>
          <w:szCs w:val="24"/>
        </w:rPr>
        <w:t>outline ‘what a social worker in England should know, understand and be able to do when they complete their social work training</w:t>
      </w:r>
      <w:r w:rsidR="0078208C" w:rsidRPr="00617DF4">
        <w:rPr>
          <w:rFonts w:ascii="Times New Roman" w:hAnsi="Times New Roman" w:cs="Times New Roman"/>
          <w:sz w:val="24"/>
          <w:szCs w:val="24"/>
        </w:rPr>
        <w:t>’ (</w:t>
      </w:r>
      <w:r w:rsidR="006450A9" w:rsidRPr="00617DF4">
        <w:rPr>
          <w:rFonts w:ascii="Times New Roman" w:hAnsi="Times New Roman" w:cs="Times New Roman"/>
          <w:sz w:val="24"/>
          <w:szCs w:val="24"/>
        </w:rPr>
        <w:t>Health &amp;</w:t>
      </w:r>
      <w:r w:rsidR="0078208C" w:rsidRPr="00617DF4">
        <w:rPr>
          <w:rFonts w:ascii="Times New Roman" w:hAnsi="Times New Roman" w:cs="Times New Roman"/>
          <w:sz w:val="24"/>
          <w:szCs w:val="24"/>
        </w:rPr>
        <w:t xml:space="preserve"> Care Professions Council</w:t>
      </w:r>
      <w:r w:rsidR="008F679C" w:rsidRPr="00617DF4">
        <w:rPr>
          <w:rFonts w:ascii="Times New Roman" w:hAnsi="Times New Roman" w:cs="Times New Roman"/>
          <w:sz w:val="24"/>
          <w:szCs w:val="24"/>
        </w:rPr>
        <w:t xml:space="preserve"> (England)</w:t>
      </w:r>
      <w:r w:rsidR="0078208C" w:rsidRPr="00617DF4">
        <w:rPr>
          <w:rFonts w:ascii="Times New Roman" w:hAnsi="Times New Roman" w:cs="Times New Roman"/>
          <w:sz w:val="24"/>
          <w:szCs w:val="24"/>
        </w:rPr>
        <w:t xml:space="preserve"> website, 2014)</w:t>
      </w:r>
      <w:r w:rsidR="008F679C" w:rsidRPr="00617DF4">
        <w:rPr>
          <w:rFonts w:ascii="Times New Roman" w:hAnsi="Times New Roman" w:cs="Times New Roman"/>
          <w:sz w:val="24"/>
          <w:szCs w:val="24"/>
        </w:rPr>
        <w:t>. On the other hand</w:t>
      </w:r>
      <w:r w:rsidR="006450A9" w:rsidRPr="00617DF4">
        <w:rPr>
          <w:rFonts w:ascii="Times New Roman" w:hAnsi="Times New Roman" w:cs="Times New Roman"/>
          <w:sz w:val="24"/>
          <w:szCs w:val="24"/>
        </w:rPr>
        <w:t xml:space="preserve">, </w:t>
      </w:r>
      <w:r w:rsidR="003911D4" w:rsidRPr="00617DF4">
        <w:rPr>
          <w:rFonts w:ascii="Times New Roman" w:hAnsi="Times New Roman" w:cs="Times New Roman"/>
          <w:sz w:val="24"/>
          <w:szCs w:val="24"/>
        </w:rPr>
        <w:t>the College of Social Work</w:t>
      </w:r>
      <w:r w:rsidR="00523187" w:rsidRPr="00617DF4">
        <w:rPr>
          <w:rFonts w:ascii="Times New Roman" w:hAnsi="Times New Roman" w:cs="Times New Roman"/>
          <w:sz w:val="24"/>
          <w:szCs w:val="24"/>
        </w:rPr>
        <w:t xml:space="preserve"> in England</w:t>
      </w:r>
      <w:r w:rsidR="00697B50" w:rsidRPr="00617DF4">
        <w:rPr>
          <w:rFonts w:ascii="Times New Roman" w:hAnsi="Times New Roman" w:cs="Times New Roman"/>
          <w:sz w:val="24"/>
          <w:szCs w:val="24"/>
        </w:rPr>
        <w:t xml:space="preserve"> created the Professional Capabilities Framework (PCF), which </w:t>
      </w:r>
      <w:r w:rsidR="00395E12" w:rsidRPr="00617DF4">
        <w:rPr>
          <w:rFonts w:ascii="Times New Roman" w:hAnsi="Times New Roman" w:cs="Times New Roman"/>
          <w:sz w:val="24"/>
          <w:szCs w:val="24"/>
        </w:rPr>
        <w:t>delineates</w:t>
      </w:r>
      <w:r w:rsidR="003911D4" w:rsidRPr="00617DF4">
        <w:rPr>
          <w:rFonts w:ascii="Times New Roman" w:hAnsi="Times New Roman" w:cs="Times New Roman"/>
          <w:sz w:val="24"/>
          <w:szCs w:val="24"/>
        </w:rPr>
        <w:t xml:space="preserve"> the capabilities </w:t>
      </w:r>
      <w:r w:rsidR="00A1006C" w:rsidRPr="00617DF4">
        <w:rPr>
          <w:rFonts w:ascii="Times New Roman" w:hAnsi="Times New Roman" w:cs="Times New Roman"/>
          <w:sz w:val="24"/>
          <w:szCs w:val="24"/>
        </w:rPr>
        <w:t xml:space="preserve">needed by social workers at </w:t>
      </w:r>
      <w:r w:rsidR="00DF7304" w:rsidRPr="00617DF4">
        <w:rPr>
          <w:rFonts w:ascii="Times New Roman" w:hAnsi="Times New Roman" w:cs="Times New Roman"/>
          <w:sz w:val="24"/>
          <w:szCs w:val="24"/>
        </w:rPr>
        <w:t>different levels</w:t>
      </w:r>
      <w:r w:rsidR="00A1006C" w:rsidRPr="00617DF4">
        <w:rPr>
          <w:rFonts w:ascii="Times New Roman" w:hAnsi="Times New Roman" w:cs="Times New Roman"/>
          <w:sz w:val="24"/>
          <w:szCs w:val="24"/>
        </w:rPr>
        <w:t xml:space="preserve"> </w:t>
      </w:r>
      <w:r w:rsidR="00697B50" w:rsidRPr="00617DF4">
        <w:rPr>
          <w:rFonts w:ascii="Times New Roman" w:hAnsi="Times New Roman" w:cs="Times New Roman"/>
          <w:sz w:val="24"/>
          <w:szCs w:val="24"/>
        </w:rPr>
        <w:t>of their career</w:t>
      </w:r>
      <w:r w:rsidR="00A1006C" w:rsidRPr="00617DF4">
        <w:rPr>
          <w:rFonts w:ascii="Times New Roman" w:hAnsi="Times New Roman" w:cs="Times New Roman"/>
          <w:sz w:val="24"/>
          <w:szCs w:val="24"/>
        </w:rPr>
        <w:t>s</w:t>
      </w:r>
      <w:r w:rsidR="003911D4" w:rsidRPr="00617DF4">
        <w:rPr>
          <w:rFonts w:ascii="Times New Roman" w:hAnsi="Times New Roman" w:cs="Times New Roman"/>
          <w:sz w:val="24"/>
          <w:szCs w:val="24"/>
        </w:rPr>
        <w:t>.</w:t>
      </w:r>
      <w:r w:rsidR="00D92E0D" w:rsidRPr="00617DF4">
        <w:rPr>
          <w:rFonts w:ascii="Times New Roman" w:hAnsi="Times New Roman" w:cs="Times New Roman"/>
          <w:sz w:val="24"/>
          <w:szCs w:val="24"/>
        </w:rPr>
        <w:t xml:space="preserve"> </w:t>
      </w:r>
      <w:r w:rsidR="004B059B" w:rsidRPr="00617DF4">
        <w:rPr>
          <w:rFonts w:ascii="Times New Roman" w:hAnsi="Times New Roman" w:cs="Times New Roman"/>
          <w:sz w:val="24"/>
          <w:szCs w:val="24"/>
        </w:rPr>
        <w:t>There is a</w:t>
      </w:r>
      <w:r w:rsidR="002A470C" w:rsidRPr="00617DF4">
        <w:rPr>
          <w:rFonts w:ascii="Times New Roman" w:hAnsi="Times New Roman" w:cs="Times New Roman"/>
          <w:sz w:val="24"/>
          <w:szCs w:val="24"/>
        </w:rPr>
        <w:t xml:space="preserve">lso disagreement concerning </w:t>
      </w:r>
      <w:r w:rsidR="005660CB" w:rsidRPr="00617DF4">
        <w:rPr>
          <w:rFonts w:ascii="Times New Roman" w:hAnsi="Times New Roman" w:cs="Times New Roman"/>
          <w:sz w:val="24"/>
          <w:szCs w:val="24"/>
        </w:rPr>
        <w:t xml:space="preserve">the best way to assess competence. </w:t>
      </w:r>
      <w:r w:rsidR="008D7170" w:rsidRPr="00617DF4">
        <w:rPr>
          <w:rFonts w:ascii="Times New Roman" w:hAnsi="Times New Roman" w:cs="Times New Roman"/>
          <w:sz w:val="24"/>
          <w:szCs w:val="24"/>
        </w:rPr>
        <w:t xml:space="preserve">Knight and Page (2007) suggest two alternatives. On the one hand, assessors could design complex assessment models such as the </w:t>
      </w:r>
      <w:r w:rsidR="00646A8F" w:rsidRPr="00617DF4">
        <w:rPr>
          <w:rFonts w:ascii="Times New Roman" w:hAnsi="Times New Roman" w:cs="Times New Roman"/>
          <w:sz w:val="24"/>
          <w:szCs w:val="24"/>
        </w:rPr>
        <w:t xml:space="preserve">Canadian </w:t>
      </w:r>
      <w:r w:rsidR="008D7170" w:rsidRPr="00617DF4">
        <w:rPr>
          <w:rFonts w:ascii="Times New Roman" w:hAnsi="Times New Roman" w:cs="Times New Roman"/>
          <w:sz w:val="24"/>
          <w:szCs w:val="24"/>
        </w:rPr>
        <w:t>Objective Structured Clinical Examination</w:t>
      </w:r>
      <w:r w:rsidR="00646A8F" w:rsidRPr="00617DF4">
        <w:rPr>
          <w:rFonts w:ascii="Times New Roman" w:hAnsi="Times New Roman" w:cs="Times New Roman"/>
          <w:sz w:val="24"/>
          <w:szCs w:val="24"/>
        </w:rPr>
        <w:t xml:space="preserve"> model</w:t>
      </w:r>
      <w:r w:rsidR="00A5313B" w:rsidRPr="00617DF4">
        <w:rPr>
          <w:rFonts w:ascii="Times New Roman" w:hAnsi="Times New Roman" w:cs="Times New Roman"/>
          <w:sz w:val="24"/>
          <w:szCs w:val="24"/>
        </w:rPr>
        <w:t xml:space="preserve"> which can assess</w:t>
      </w:r>
      <w:r w:rsidR="006E0A79" w:rsidRPr="00617DF4">
        <w:rPr>
          <w:rFonts w:ascii="Times New Roman" w:hAnsi="Times New Roman" w:cs="Times New Roman"/>
          <w:sz w:val="24"/>
          <w:szCs w:val="24"/>
        </w:rPr>
        <w:t xml:space="preserve"> </w:t>
      </w:r>
      <w:r w:rsidR="0082098B" w:rsidRPr="00617DF4">
        <w:rPr>
          <w:rFonts w:ascii="Times New Roman" w:hAnsi="Times New Roman" w:cs="Times New Roman"/>
          <w:sz w:val="24"/>
          <w:szCs w:val="24"/>
        </w:rPr>
        <w:t>meta-competences (e.g. higher-order t</w:t>
      </w:r>
      <w:r w:rsidR="00F60CA8" w:rsidRPr="00617DF4">
        <w:rPr>
          <w:rFonts w:ascii="Times New Roman" w:hAnsi="Times New Roman" w:cs="Times New Roman"/>
          <w:sz w:val="24"/>
          <w:szCs w:val="24"/>
        </w:rPr>
        <w:t>hinking and reflective capacity</w:t>
      </w:r>
      <w:r w:rsidR="0082098B" w:rsidRPr="00617DF4">
        <w:rPr>
          <w:rFonts w:ascii="Times New Roman" w:hAnsi="Times New Roman" w:cs="Times New Roman"/>
          <w:sz w:val="24"/>
          <w:szCs w:val="24"/>
        </w:rPr>
        <w:t>) and procedural competences</w:t>
      </w:r>
      <w:r w:rsidR="00D74EBA" w:rsidRPr="00617DF4">
        <w:rPr>
          <w:rFonts w:ascii="Times New Roman" w:hAnsi="Times New Roman" w:cs="Times New Roman"/>
          <w:sz w:val="24"/>
          <w:szCs w:val="24"/>
        </w:rPr>
        <w:t xml:space="preserve"> (e.g. skills needed to carry out basic tasks)</w:t>
      </w:r>
      <w:r w:rsidR="00A5313B" w:rsidRPr="00617DF4">
        <w:rPr>
          <w:rFonts w:ascii="Times New Roman" w:hAnsi="Times New Roman" w:cs="Times New Roman"/>
          <w:sz w:val="24"/>
          <w:szCs w:val="24"/>
        </w:rPr>
        <w:t xml:space="preserve">. </w:t>
      </w:r>
      <w:r w:rsidR="00DF0B36" w:rsidRPr="00617DF4">
        <w:rPr>
          <w:rFonts w:ascii="Times New Roman" w:hAnsi="Times New Roman" w:cs="Times New Roman"/>
          <w:sz w:val="24"/>
          <w:szCs w:val="24"/>
        </w:rPr>
        <w:t>On the other hand, assessors may be more interested in ‘wicked competencies’</w:t>
      </w:r>
      <w:r w:rsidR="002D7FA5" w:rsidRPr="00617DF4">
        <w:rPr>
          <w:rFonts w:ascii="Times New Roman" w:hAnsi="Times New Roman" w:cs="Times New Roman"/>
          <w:sz w:val="24"/>
          <w:szCs w:val="24"/>
        </w:rPr>
        <w:t xml:space="preserve"> which are context-driven</w:t>
      </w:r>
      <w:r w:rsidR="00DF7304" w:rsidRPr="00617DF4">
        <w:rPr>
          <w:rFonts w:ascii="Times New Roman" w:hAnsi="Times New Roman" w:cs="Times New Roman"/>
          <w:sz w:val="24"/>
          <w:szCs w:val="24"/>
        </w:rPr>
        <w:t xml:space="preserve">, </w:t>
      </w:r>
      <w:r w:rsidR="0013410D" w:rsidRPr="00617DF4">
        <w:rPr>
          <w:rFonts w:ascii="Times New Roman" w:hAnsi="Times New Roman" w:cs="Times New Roman"/>
          <w:sz w:val="24"/>
          <w:szCs w:val="24"/>
        </w:rPr>
        <w:t>difficult to define</w:t>
      </w:r>
      <w:r w:rsidR="00DF7304" w:rsidRPr="00617DF4">
        <w:rPr>
          <w:rFonts w:ascii="Times New Roman" w:hAnsi="Times New Roman" w:cs="Times New Roman"/>
          <w:sz w:val="24"/>
          <w:szCs w:val="24"/>
        </w:rPr>
        <w:t>,</w:t>
      </w:r>
      <w:r w:rsidR="003E1ECF" w:rsidRPr="00617DF4">
        <w:rPr>
          <w:rFonts w:ascii="Times New Roman" w:hAnsi="Times New Roman" w:cs="Times New Roman"/>
          <w:sz w:val="24"/>
          <w:szCs w:val="24"/>
        </w:rPr>
        <w:t xml:space="preserve"> with different assessors placing </w:t>
      </w:r>
      <w:r w:rsidR="004F6BDA" w:rsidRPr="00617DF4">
        <w:rPr>
          <w:rFonts w:ascii="Times New Roman" w:hAnsi="Times New Roman" w:cs="Times New Roman"/>
          <w:sz w:val="24"/>
          <w:szCs w:val="24"/>
        </w:rPr>
        <w:t xml:space="preserve">value on different kinds of </w:t>
      </w:r>
      <w:r w:rsidR="00DF7304" w:rsidRPr="00617DF4">
        <w:rPr>
          <w:rFonts w:ascii="Times New Roman" w:hAnsi="Times New Roman" w:cs="Times New Roman"/>
          <w:sz w:val="24"/>
          <w:szCs w:val="24"/>
        </w:rPr>
        <w:t xml:space="preserve">knowledge and </w:t>
      </w:r>
      <w:r w:rsidR="004F6BDA" w:rsidRPr="00617DF4">
        <w:rPr>
          <w:rFonts w:ascii="Times New Roman" w:hAnsi="Times New Roman" w:cs="Times New Roman"/>
          <w:sz w:val="24"/>
          <w:szCs w:val="24"/>
        </w:rPr>
        <w:t xml:space="preserve">skills. </w:t>
      </w:r>
      <w:r w:rsidR="00B00348" w:rsidRPr="00617DF4">
        <w:rPr>
          <w:rFonts w:ascii="Times New Roman" w:hAnsi="Times New Roman" w:cs="Times New Roman"/>
          <w:sz w:val="24"/>
          <w:szCs w:val="24"/>
        </w:rPr>
        <w:t xml:space="preserve">Finally, there is disagreement on the </w:t>
      </w:r>
      <w:r w:rsidR="00B00348" w:rsidRPr="00617DF4">
        <w:rPr>
          <w:rFonts w:ascii="Times New Roman" w:hAnsi="Times New Roman" w:cs="Times New Roman"/>
          <w:sz w:val="24"/>
          <w:szCs w:val="24"/>
        </w:rPr>
        <w:lastRenderedPageBreak/>
        <w:t xml:space="preserve">constitutive elements of competence. </w:t>
      </w:r>
      <w:r w:rsidR="008D0AB0" w:rsidRPr="00617DF4">
        <w:rPr>
          <w:rFonts w:ascii="Times New Roman" w:hAnsi="Times New Roman" w:cs="Times New Roman"/>
          <w:sz w:val="24"/>
          <w:szCs w:val="24"/>
        </w:rPr>
        <w:t xml:space="preserve">On the one hand, the Canadian Objective Structured Examination model </w:t>
      </w:r>
      <w:r w:rsidR="009E23CE" w:rsidRPr="00617DF4">
        <w:rPr>
          <w:rFonts w:ascii="Times New Roman" w:hAnsi="Times New Roman" w:cs="Times New Roman"/>
          <w:sz w:val="24"/>
          <w:szCs w:val="24"/>
        </w:rPr>
        <w:t xml:space="preserve">identifies skills needed to perform procedural competences or tasks. On the other hand, </w:t>
      </w:r>
      <w:r w:rsidR="00D51992" w:rsidRPr="00617DF4">
        <w:rPr>
          <w:rFonts w:ascii="Times New Roman" w:hAnsi="Times New Roman" w:cs="Times New Roman"/>
          <w:sz w:val="24"/>
          <w:szCs w:val="24"/>
        </w:rPr>
        <w:t>the Irish State regulator of education and training programmes</w:t>
      </w:r>
      <w:r w:rsidR="00B47C20" w:rsidRPr="00617DF4">
        <w:rPr>
          <w:rFonts w:ascii="Times New Roman" w:hAnsi="Times New Roman" w:cs="Times New Roman"/>
          <w:sz w:val="24"/>
          <w:szCs w:val="24"/>
        </w:rPr>
        <w:t xml:space="preserve"> delineates between knowledge, skill and competence in </w:t>
      </w:r>
      <w:r w:rsidR="00027E53" w:rsidRPr="00617DF4">
        <w:rPr>
          <w:rFonts w:ascii="Times New Roman" w:hAnsi="Times New Roman" w:cs="Times New Roman"/>
          <w:sz w:val="24"/>
          <w:szCs w:val="24"/>
        </w:rPr>
        <w:t xml:space="preserve">its guidance framework for training social professionals. </w:t>
      </w:r>
      <w:r w:rsidR="00480738" w:rsidRPr="00617DF4">
        <w:rPr>
          <w:rFonts w:ascii="Times New Roman" w:hAnsi="Times New Roman" w:cs="Times New Roman"/>
          <w:sz w:val="24"/>
          <w:szCs w:val="24"/>
        </w:rPr>
        <w:t xml:space="preserve">In this paper, I primarily focus on the issue of understanding and analysing the Irish State’s conceptualisation of competence. </w:t>
      </w:r>
    </w:p>
    <w:p w14:paraId="25379E0A" w14:textId="77777777" w:rsidR="00526A64" w:rsidRPr="0058530F" w:rsidRDefault="00BF592F" w:rsidP="00617DF4">
      <w:pPr>
        <w:rPr>
          <w:rFonts w:ascii="Times New Roman" w:hAnsi="Times New Roman" w:cs="Times New Roman"/>
          <w:b/>
          <w:sz w:val="24"/>
          <w:szCs w:val="24"/>
        </w:rPr>
      </w:pPr>
      <w:r w:rsidRPr="0058530F">
        <w:rPr>
          <w:rFonts w:ascii="Times New Roman" w:hAnsi="Times New Roman" w:cs="Times New Roman"/>
          <w:b/>
          <w:sz w:val="24"/>
          <w:szCs w:val="24"/>
        </w:rPr>
        <w:t>Competence in</w:t>
      </w:r>
      <w:r w:rsidR="00065771" w:rsidRPr="0058530F">
        <w:rPr>
          <w:rFonts w:ascii="Times New Roman" w:hAnsi="Times New Roman" w:cs="Times New Roman"/>
          <w:b/>
          <w:sz w:val="24"/>
          <w:szCs w:val="24"/>
        </w:rPr>
        <w:t xml:space="preserve"> Social Care Work - </w:t>
      </w:r>
      <w:r w:rsidR="00526A64" w:rsidRPr="0058530F">
        <w:rPr>
          <w:rFonts w:ascii="Times New Roman" w:hAnsi="Times New Roman" w:cs="Times New Roman"/>
          <w:b/>
          <w:sz w:val="24"/>
          <w:szCs w:val="24"/>
        </w:rPr>
        <w:t>Irish Policy Context</w:t>
      </w:r>
    </w:p>
    <w:p w14:paraId="61B6B821" w14:textId="77777777" w:rsidR="007B3460" w:rsidRPr="00617DF4" w:rsidRDefault="00C55018" w:rsidP="00617DF4">
      <w:pPr>
        <w:rPr>
          <w:rFonts w:ascii="Times New Roman" w:hAnsi="Times New Roman" w:cs="Times New Roman"/>
          <w:sz w:val="24"/>
          <w:szCs w:val="24"/>
        </w:rPr>
      </w:pPr>
      <w:r w:rsidRPr="00617DF4">
        <w:rPr>
          <w:rFonts w:ascii="Times New Roman" w:hAnsi="Times New Roman" w:cs="Times New Roman"/>
          <w:sz w:val="24"/>
          <w:szCs w:val="24"/>
        </w:rPr>
        <w:t xml:space="preserve">The Irish State has created two policy frameworks </w:t>
      </w:r>
      <w:r w:rsidR="00903954" w:rsidRPr="00617DF4">
        <w:rPr>
          <w:rFonts w:ascii="Times New Roman" w:hAnsi="Times New Roman" w:cs="Times New Roman"/>
          <w:sz w:val="24"/>
          <w:szCs w:val="24"/>
        </w:rPr>
        <w:t>to direct</w:t>
      </w:r>
      <w:r w:rsidRPr="00617DF4">
        <w:rPr>
          <w:rFonts w:ascii="Times New Roman" w:hAnsi="Times New Roman" w:cs="Times New Roman"/>
          <w:sz w:val="24"/>
          <w:szCs w:val="24"/>
        </w:rPr>
        <w:t xml:space="preserve"> our understanding of competent </w:t>
      </w:r>
      <w:r w:rsidR="000525F6" w:rsidRPr="00617DF4">
        <w:rPr>
          <w:rFonts w:ascii="Times New Roman" w:hAnsi="Times New Roman" w:cs="Times New Roman"/>
          <w:sz w:val="24"/>
          <w:szCs w:val="24"/>
        </w:rPr>
        <w:t>social professional</w:t>
      </w:r>
      <w:r w:rsidR="00903954" w:rsidRPr="00617DF4">
        <w:rPr>
          <w:rFonts w:ascii="Times New Roman" w:hAnsi="Times New Roman" w:cs="Times New Roman"/>
          <w:sz w:val="24"/>
          <w:szCs w:val="24"/>
        </w:rPr>
        <w:t xml:space="preserve"> practice. A</w:t>
      </w:r>
      <w:r w:rsidR="007D554C" w:rsidRPr="00617DF4">
        <w:rPr>
          <w:rFonts w:ascii="Times New Roman" w:hAnsi="Times New Roman" w:cs="Times New Roman"/>
          <w:sz w:val="24"/>
          <w:szCs w:val="24"/>
        </w:rPr>
        <w:t xml:space="preserve"> framework for training competent social care workers is outlined in Awards Standards for Social Care Work (2010). </w:t>
      </w:r>
      <w:r w:rsidR="00B743B5" w:rsidRPr="00617DF4">
        <w:rPr>
          <w:rFonts w:ascii="Times New Roman" w:hAnsi="Times New Roman" w:cs="Times New Roman"/>
          <w:sz w:val="24"/>
          <w:szCs w:val="24"/>
        </w:rPr>
        <w:t xml:space="preserve">The Irish </w:t>
      </w:r>
      <w:r w:rsidR="0023135D" w:rsidRPr="00617DF4">
        <w:rPr>
          <w:rFonts w:ascii="Times New Roman" w:hAnsi="Times New Roman" w:cs="Times New Roman"/>
          <w:sz w:val="24"/>
          <w:szCs w:val="24"/>
        </w:rPr>
        <w:t xml:space="preserve">State has </w:t>
      </w:r>
      <w:r w:rsidR="005769F8" w:rsidRPr="00617DF4">
        <w:rPr>
          <w:rFonts w:ascii="Times New Roman" w:hAnsi="Times New Roman" w:cs="Times New Roman"/>
          <w:sz w:val="24"/>
          <w:szCs w:val="24"/>
        </w:rPr>
        <w:t>still to produce</w:t>
      </w:r>
      <w:r w:rsidR="00887A03" w:rsidRPr="00617DF4">
        <w:rPr>
          <w:rFonts w:ascii="Times New Roman" w:hAnsi="Times New Roman" w:cs="Times New Roman"/>
          <w:sz w:val="24"/>
          <w:szCs w:val="24"/>
        </w:rPr>
        <w:t xml:space="preserve"> a regulatory</w:t>
      </w:r>
      <w:r w:rsidR="0023135D" w:rsidRPr="00617DF4">
        <w:rPr>
          <w:rFonts w:ascii="Times New Roman" w:hAnsi="Times New Roman" w:cs="Times New Roman"/>
          <w:sz w:val="24"/>
          <w:szCs w:val="24"/>
        </w:rPr>
        <w:t xml:space="preserve"> </w:t>
      </w:r>
      <w:r w:rsidR="000525F6" w:rsidRPr="00617DF4">
        <w:rPr>
          <w:rFonts w:ascii="Times New Roman" w:hAnsi="Times New Roman" w:cs="Times New Roman"/>
          <w:sz w:val="24"/>
          <w:szCs w:val="24"/>
        </w:rPr>
        <w:t>policy framework for practising social care workers</w:t>
      </w:r>
      <w:r w:rsidR="00E95794" w:rsidRPr="00617DF4">
        <w:rPr>
          <w:rFonts w:ascii="Times New Roman" w:hAnsi="Times New Roman" w:cs="Times New Roman"/>
          <w:sz w:val="24"/>
          <w:szCs w:val="24"/>
        </w:rPr>
        <w:t xml:space="preserve"> that</w:t>
      </w:r>
      <w:r w:rsidR="00065771" w:rsidRPr="00617DF4">
        <w:rPr>
          <w:rFonts w:ascii="Times New Roman" w:hAnsi="Times New Roman" w:cs="Times New Roman"/>
          <w:sz w:val="24"/>
          <w:szCs w:val="24"/>
        </w:rPr>
        <w:t xml:space="preserve"> addresses </w:t>
      </w:r>
      <w:r w:rsidR="00B743B5" w:rsidRPr="00617DF4">
        <w:rPr>
          <w:rFonts w:ascii="Times New Roman" w:hAnsi="Times New Roman" w:cs="Times New Roman"/>
          <w:sz w:val="24"/>
          <w:szCs w:val="24"/>
        </w:rPr>
        <w:t xml:space="preserve">the issue of competence. For </w:t>
      </w:r>
      <w:r w:rsidR="00F45C5B" w:rsidRPr="00617DF4">
        <w:rPr>
          <w:rFonts w:ascii="Times New Roman" w:hAnsi="Times New Roman" w:cs="Times New Roman"/>
          <w:sz w:val="24"/>
          <w:szCs w:val="24"/>
        </w:rPr>
        <w:t>t</w:t>
      </w:r>
      <w:r w:rsidR="00B743B5" w:rsidRPr="00617DF4">
        <w:rPr>
          <w:rFonts w:ascii="Times New Roman" w:hAnsi="Times New Roman" w:cs="Times New Roman"/>
          <w:sz w:val="24"/>
          <w:szCs w:val="24"/>
        </w:rPr>
        <w:t>he purposes of this paper I</w:t>
      </w:r>
      <w:r w:rsidR="00F45C5B" w:rsidRPr="00617DF4">
        <w:rPr>
          <w:rFonts w:ascii="Times New Roman" w:hAnsi="Times New Roman" w:cs="Times New Roman"/>
          <w:sz w:val="24"/>
          <w:szCs w:val="24"/>
        </w:rPr>
        <w:t xml:space="preserve"> </w:t>
      </w:r>
      <w:r w:rsidR="00B743B5" w:rsidRPr="00617DF4">
        <w:rPr>
          <w:rFonts w:ascii="Times New Roman" w:hAnsi="Times New Roman" w:cs="Times New Roman"/>
          <w:sz w:val="24"/>
          <w:szCs w:val="24"/>
        </w:rPr>
        <w:t xml:space="preserve">therefore </w:t>
      </w:r>
      <w:r w:rsidR="00F45C5B" w:rsidRPr="00617DF4">
        <w:rPr>
          <w:rFonts w:ascii="Times New Roman" w:hAnsi="Times New Roman" w:cs="Times New Roman"/>
          <w:sz w:val="24"/>
          <w:szCs w:val="24"/>
        </w:rPr>
        <w:t xml:space="preserve">consider the State’s framing of competence </w:t>
      </w:r>
      <w:r w:rsidR="00100451" w:rsidRPr="00617DF4">
        <w:rPr>
          <w:rFonts w:ascii="Times New Roman" w:hAnsi="Times New Roman" w:cs="Times New Roman"/>
          <w:sz w:val="24"/>
          <w:szCs w:val="24"/>
        </w:rPr>
        <w:t xml:space="preserve">for </w:t>
      </w:r>
      <w:r w:rsidR="005769F8" w:rsidRPr="00617DF4">
        <w:rPr>
          <w:rFonts w:ascii="Times New Roman" w:hAnsi="Times New Roman" w:cs="Times New Roman"/>
          <w:sz w:val="24"/>
          <w:szCs w:val="24"/>
        </w:rPr>
        <w:t xml:space="preserve">practising </w:t>
      </w:r>
      <w:r w:rsidR="00100451" w:rsidRPr="00617DF4">
        <w:rPr>
          <w:rFonts w:ascii="Times New Roman" w:hAnsi="Times New Roman" w:cs="Times New Roman"/>
          <w:sz w:val="24"/>
          <w:szCs w:val="24"/>
        </w:rPr>
        <w:t xml:space="preserve">social workers, </w:t>
      </w:r>
      <w:r w:rsidR="00E95794" w:rsidRPr="00617DF4">
        <w:rPr>
          <w:rFonts w:ascii="Times New Roman" w:hAnsi="Times New Roman" w:cs="Times New Roman"/>
          <w:sz w:val="24"/>
          <w:szCs w:val="24"/>
        </w:rPr>
        <w:t xml:space="preserve">which is </w:t>
      </w:r>
      <w:r w:rsidR="005769F8" w:rsidRPr="00617DF4">
        <w:rPr>
          <w:rFonts w:ascii="Times New Roman" w:hAnsi="Times New Roman" w:cs="Times New Roman"/>
          <w:sz w:val="24"/>
          <w:szCs w:val="24"/>
        </w:rPr>
        <w:t>outlined in</w:t>
      </w:r>
      <w:r w:rsidR="004B5F70" w:rsidRPr="00617DF4">
        <w:rPr>
          <w:rFonts w:ascii="Times New Roman" w:hAnsi="Times New Roman" w:cs="Times New Roman"/>
          <w:sz w:val="24"/>
          <w:szCs w:val="24"/>
        </w:rPr>
        <w:t xml:space="preserve"> Code of Professional Conduct and Ethics for Social Workers</w:t>
      </w:r>
      <w:r w:rsidR="00ED428B" w:rsidRPr="00617DF4">
        <w:rPr>
          <w:rFonts w:ascii="Times New Roman" w:hAnsi="Times New Roman" w:cs="Times New Roman"/>
          <w:sz w:val="24"/>
          <w:szCs w:val="24"/>
        </w:rPr>
        <w:t xml:space="preserve"> (2011)</w:t>
      </w:r>
      <w:r w:rsidR="004B5F70" w:rsidRPr="00617DF4">
        <w:rPr>
          <w:rFonts w:ascii="Times New Roman" w:hAnsi="Times New Roman" w:cs="Times New Roman"/>
          <w:sz w:val="24"/>
          <w:szCs w:val="24"/>
        </w:rPr>
        <w:t>.</w:t>
      </w:r>
    </w:p>
    <w:p w14:paraId="39C2A34E" w14:textId="77777777" w:rsidR="007B3460" w:rsidRPr="0058530F" w:rsidRDefault="00F83C1E" w:rsidP="00617DF4">
      <w:pPr>
        <w:rPr>
          <w:rFonts w:ascii="Times New Roman" w:hAnsi="Times New Roman" w:cs="Times New Roman"/>
          <w:b/>
          <w:sz w:val="24"/>
          <w:szCs w:val="24"/>
        </w:rPr>
      </w:pPr>
      <w:r w:rsidRPr="0058530F">
        <w:rPr>
          <w:rFonts w:ascii="Times New Roman" w:hAnsi="Times New Roman" w:cs="Times New Roman"/>
          <w:b/>
          <w:sz w:val="24"/>
          <w:szCs w:val="24"/>
        </w:rPr>
        <w:t>Competence and the Education and Training of Social Care Workers</w:t>
      </w:r>
    </w:p>
    <w:p w14:paraId="7AFFAE97" w14:textId="77777777" w:rsidR="00526A64" w:rsidRPr="00617DF4" w:rsidRDefault="0011411C" w:rsidP="00617DF4">
      <w:pPr>
        <w:rPr>
          <w:rFonts w:ascii="Times New Roman" w:hAnsi="Times New Roman" w:cs="Times New Roman"/>
          <w:sz w:val="24"/>
          <w:szCs w:val="24"/>
        </w:rPr>
      </w:pPr>
      <w:r w:rsidRPr="00617DF4">
        <w:rPr>
          <w:rFonts w:ascii="Times New Roman" w:hAnsi="Times New Roman" w:cs="Times New Roman"/>
          <w:sz w:val="24"/>
          <w:szCs w:val="24"/>
        </w:rPr>
        <w:t xml:space="preserve">The </w:t>
      </w:r>
      <w:r w:rsidR="00CD2D82" w:rsidRPr="00617DF4">
        <w:rPr>
          <w:rFonts w:ascii="Times New Roman" w:hAnsi="Times New Roman" w:cs="Times New Roman"/>
          <w:sz w:val="24"/>
          <w:szCs w:val="24"/>
        </w:rPr>
        <w:t>Qualifications (</w:t>
      </w:r>
      <w:r w:rsidRPr="00617DF4">
        <w:rPr>
          <w:rFonts w:ascii="Times New Roman" w:hAnsi="Times New Roman" w:cs="Times New Roman"/>
          <w:sz w:val="24"/>
          <w:szCs w:val="24"/>
        </w:rPr>
        <w:t xml:space="preserve">Education </w:t>
      </w:r>
      <w:r w:rsidR="00CD2D82" w:rsidRPr="00617DF4">
        <w:rPr>
          <w:rFonts w:ascii="Times New Roman" w:hAnsi="Times New Roman" w:cs="Times New Roman"/>
          <w:sz w:val="24"/>
          <w:szCs w:val="24"/>
        </w:rPr>
        <w:t>&amp; Training</w:t>
      </w:r>
      <w:r w:rsidR="002E00F8" w:rsidRPr="00617DF4">
        <w:rPr>
          <w:rFonts w:ascii="Times New Roman" w:hAnsi="Times New Roman" w:cs="Times New Roman"/>
          <w:sz w:val="24"/>
          <w:szCs w:val="24"/>
        </w:rPr>
        <w:t xml:space="preserve">) </w:t>
      </w:r>
      <w:r w:rsidR="00CD2D82" w:rsidRPr="00617DF4">
        <w:rPr>
          <w:rFonts w:ascii="Times New Roman" w:hAnsi="Times New Roman" w:cs="Times New Roman"/>
          <w:sz w:val="24"/>
          <w:szCs w:val="24"/>
        </w:rPr>
        <w:t>Act 1999 led</w:t>
      </w:r>
      <w:r w:rsidR="00F00766" w:rsidRPr="00617DF4">
        <w:rPr>
          <w:rFonts w:ascii="Times New Roman" w:hAnsi="Times New Roman" w:cs="Times New Roman"/>
          <w:sz w:val="24"/>
          <w:szCs w:val="24"/>
        </w:rPr>
        <w:t xml:space="preserve"> to the creation of</w:t>
      </w:r>
      <w:r w:rsidR="00F83652" w:rsidRPr="00617DF4">
        <w:rPr>
          <w:rFonts w:ascii="Times New Roman" w:hAnsi="Times New Roman" w:cs="Times New Roman"/>
          <w:sz w:val="24"/>
          <w:szCs w:val="24"/>
        </w:rPr>
        <w:t xml:space="preserve"> </w:t>
      </w:r>
      <w:r w:rsidR="002E00F8" w:rsidRPr="00617DF4">
        <w:rPr>
          <w:rFonts w:ascii="Times New Roman" w:hAnsi="Times New Roman" w:cs="Times New Roman"/>
          <w:sz w:val="24"/>
          <w:szCs w:val="24"/>
        </w:rPr>
        <w:t>National Qualifications Authority of Ireland (NQAI) and</w:t>
      </w:r>
      <w:r w:rsidR="00D657AD" w:rsidRPr="00617DF4">
        <w:rPr>
          <w:rFonts w:ascii="Times New Roman" w:hAnsi="Times New Roman" w:cs="Times New Roman"/>
          <w:sz w:val="24"/>
          <w:szCs w:val="24"/>
        </w:rPr>
        <w:t xml:space="preserve"> the</w:t>
      </w:r>
      <w:r w:rsidR="00F00766" w:rsidRPr="00617DF4">
        <w:rPr>
          <w:rFonts w:ascii="Times New Roman" w:hAnsi="Times New Roman" w:cs="Times New Roman"/>
          <w:sz w:val="24"/>
          <w:szCs w:val="24"/>
        </w:rPr>
        <w:t xml:space="preserve"> </w:t>
      </w:r>
      <w:r w:rsidRPr="00617DF4">
        <w:rPr>
          <w:rFonts w:ascii="Times New Roman" w:hAnsi="Times New Roman" w:cs="Times New Roman"/>
          <w:sz w:val="24"/>
          <w:szCs w:val="24"/>
        </w:rPr>
        <w:t>Irish Higher Education and</w:t>
      </w:r>
      <w:r w:rsidR="002E00F8" w:rsidRPr="00617DF4">
        <w:rPr>
          <w:rFonts w:ascii="Times New Roman" w:hAnsi="Times New Roman" w:cs="Times New Roman"/>
          <w:sz w:val="24"/>
          <w:szCs w:val="24"/>
        </w:rPr>
        <w:t xml:space="preserve"> Training Awards Council (HETAC)</w:t>
      </w:r>
      <w:r w:rsidR="003A1F6A" w:rsidRPr="00617DF4">
        <w:rPr>
          <w:rFonts w:ascii="Times New Roman" w:hAnsi="Times New Roman" w:cs="Times New Roman"/>
          <w:sz w:val="24"/>
          <w:szCs w:val="24"/>
        </w:rPr>
        <w:t>. These bodies devised</w:t>
      </w:r>
      <w:r w:rsidR="00986896" w:rsidRPr="00617DF4">
        <w:rPr>
          <w:rFonts w:ascii="Times New Roman" w:hAnsi="Times New Roman" w:cs="Times New Roman"/>
          <w:sz w:val="24"/>
          <w:szCs w:val="24"/>
        </w:rPr>
        <w:t xml:space="preserve"> </w:t>
      </w:r>
      <w:r w:rsidR="001E5241" w:rsidRPr="00617DF4">
        <w:rPr>
          <w:rFonts w:ascii="Times New Roman" w:hAnsi="Times New Roman" w:cs="Times New Roman"/>
          <w:sz w:val="24"/>
          <w:szCs w:val="24"/>
        </w:rPr>
        <w:t xml:space="preserve">award-making </w:t>
      </w:r>
      <w:r w:rsidR="00D5608C" w:rsidRPr="00617DF4">
        <w:rPr>
          <w:rFonts w:ascii="Times New Roman" w:hAnsi="Times New Roman" w:cs="Times New Roman"/>
          <w:sz w:val="24"/>
          <w:szCs w:val="24"/>
        </w:rPr>
        <w:t>policies</w:t>
      </w:r>
      <w:r w:rsidR="00C27F16" w:rsidRPr="00617DF4">
        <w:rPr>
          <w:rFonts w:ascii="Times New Roman" w:hAnsi="Times New Roman" w:cs="Times New Roman"/>
          <w:sz w:val="24"/>
          <w:szCs w:val="24"/>
        </w:rPr>
        <w:t xml:space="preserve"> </w:t>
      </w:r>
      <w:r w:rsidR="00835E27" w:rsidRPr="00617DF4">
        <w:rPr>
          <w:rFonts w:ascii="Times New Roman" w:hAnsi="Times New Roman" w:cs="Times New Roman"/>
          <w:sz w:val="24"/>
          <w:szCs w:val="24"/>
        </w:rPr>
        <w:t>and criteria</w:t>
      </w:r>
      <w:r w:rsidR="00986896" w:rsidRPr="00617DF4">
        <w:rPr>
          <w:rFonts w:ascii="Times New Roman" w:hAnsi="Times New Roman" w:cs="Times New Roman"/>
          <w:sz w:val="24"/>
          <w:szCs w:val="24"/>
        </w:rPr>
        <w:t xml:space="preserve"> for education and training programmes</w:t>
      </w:r>
      <w:r w:rsidR="00835E27" w:rsidRPr="00617DF4">
        <w:rPr>
          <w:rFonts w:ascii="Times New Roman" w:hAnsi="Times New Roman" w:cs="Times New Roman"/>
          <w:sz w:val="24"/>
          <w:szCs w:val="24"/>
        </w:rPr>
        <w:t xml:space="preserve">, </w:t>
      </w:r>
      <w:r w:rsidR="009678FA" w:rsidRPr="00617DF4">
        <w:rPr>
          <w:rFonts w:ascii="Times New Roman" w:hAnsi="Times New Roman" w:cs="Times New Roman"/>
          <w:sz w:val="24"/>
          <w:szCs w:val="24"/>
        </w:rPr>
        <w:t>and</w:t>
      </w:r>
      <w:r w:rsidR="003A1F6A" w:rsidRPr="00617DF4">
        <w:rPr>
          <w:rFonts w:ascii="Times New Roman" w:hAnsi="Times New Roman" w:cs="Times New Roman"/>
          <w:sz w:val="24"/>
          <w:szCs w:val="24"/>
        </w:rPr>
        <w:t xml:space="preserve"> identified general</w:t>
      </w:r>
      <w:r w:rsidR="009678FA" w:rsidRPr="00617DF4">
        <w:rPr>
          <w:rFonts w:ascii="Times New Roman" w:hAnsi="Times New Roman" w:cs="Times New Roman"/>
          <w:sz w:val="24"/>
          <w:szCs w:val="24"/>
        </w:rPr>
        <w:t xml:space="preserve"> </w:t>
      </w:r>
      <w:r w:rsidR="00CD2D82" w:rsidRPr="00617DF4">
        <w:rPr>
          <w:rFonts w:ascii="Times New Roman" w:hAnsi="Times New Roman" w:cs="Times New Roman"/>
          <w:sz w:val="24"/>
          <w:szCs w:val="24"/>
        </w:rPr>
        <w:t>standards of</w:t>
      </w:r>
      <w:r w:rsidRPr="00617DF4">
        <w:rPr>
          <w:rFonts w:ascii="Times New Roman" w:hAnsi="Times New Roman" w:cs="Times New Roman"/>
          <w:sz w:val="24"/>
          <w:szCs w:val="24"/>
        </w:rPr>
        <w:t xml:space="preserve"> knowledge</w:t>
      </w:r>
      <w:r w:rsidR="00CD2D82" w:rsidRPr="00617DF4">
        <w:rPr>
          <w:rFonts w:ascii="Times New Roman" w:hAnsi="Times New Roman" w:cs="Times New Roman"/>
          <w:sz w:val="24"/>
          <w:szCs w:val="24"/>
        </w:rPr>
        <w:t>, skill and</w:t>
      </w:r>
      <w:r w:rsidRPr="00617DF4">
        <w:rPr>
          <w:rFonts w:ascii="Times New Roman" w:hAnsi="Times New Roman" w:cs="Times New Roman"/>
          <w:sz w:val="24"/>
          <w:szCs w:val="24"/>
        </w:rPr>
        <w:t xml:space="preserve"> </w:t>
      </w:r>
      <w:r w:rsidR="00CD2D82" w:rsidRPr="00617DF4">
        <w:rPr>
          <w:rFonts w:ascii="Times New Roman" w:hAnsi="Times New Roman" w:cs="Times New Roman"/>
          <w:sz w:val="24"/>
          <w:szCs w:val="24"/>
        </w:rPr>
        <w:t>competence for</w:t>
      </w:r>
      <w:r w:rsidRPr="00617DF4">
        <w:rPr>
          <w:rFonts w:ascii="Times New Roman" w:hAnsi="Times New Roman" w:cs="Times New Roman"/>
          <w:sz w:val="24"/>
          <w:szCs w:val="24"/>
        </w:rPr>
        <w:t xml:space="preserve"> students to acquire before receivin</w:t>
      </w:r>
      <w:r w:rsidR="00986896" w:rsidRPr="00617DF4">
        <w:rPr>
          <w:rFonts w:ascii="Times New Roman" w:hAnsi="Times New Roman" w:cs="Times New Roman"/>
          <w:sz w:val="24"/>
          <w:szCs w:val="24"/>
        </w:rPr>
        <w:t>g an</w:t>
      </w:r>
      <w:r w:rsidRPr="00617DF4">
        <w:rPr>
          <w:rFonts w:ascii="Times New Roman" w:hAnsi="Times New Roman" w:cs="Times New Roman"/>
          <w:sz w:val="24"/>
          <w:szCs w:val="24"/>
        </w:rPr>
        <w:t xml:space="preserve"> award. </w:t>
      </w:r>
      <w:r w:rsidR="00F97747" w:rsidRPr="00617DF4">
        <w:rPr>
          <w:rFonts w:ascii="Times New Roman" w:hAnsi="Times New Roman" w:cs="Times New Roman"/>
          <w:sz w:val="24"/>
          <w:szCs w:val="24"/>
        </w:rPr>
        <w:t xml:space="preserve">HETAC developed </w:t>
      </w:r>
      <w:r w:rsidRPr="00617DF4">
        <w:rPr>
          <w:rFonts w:ascii="Times New Roman" w:hAnsi="Times New Roman" w:cs="Times New Roman"/>
          <w:sz w:val="24"/>
          <w:szCs w:val="24"/>
        </w:rPr>
        <w:t xml:space="preserve">generic and discipline-specific award descriptors for programmes as diverse as science, art and design, nursing and midwifery, and architecture. </w:t>
      </w:r>
      <w:r w:rsidR="005931A9" w:rsidRPr="00617DF4">
        <w:rPr>
          <w:rFonts w:ascii="Times New Roman" w:hAnsi="Times New Roman" w:cs="Times New Roman"/>
          <w:sz w:val="24"/>
          <w:szCs w:val="24"/>
        </w:rPr>
        <w:t>Award-level indicators and award-type descriptors (NQAI, 2003) informed how standa</w:t>
      </w:r>
      <w:r w:rsidR="00ED4667" w:rsidRPr="00617DF4">
        <w:rPr>
          <w:rFonts w:ascii="Times New Roman" w:hAnsi="Times New Roman" w:cs="Times New Roman"/>
          <w:sz w:val="24"/>
          <w:szCs w:val="24"/>
        </w:rPr>
        <w:t xml:space="preserve">rds </w:t>
      </w:r>
      <w:r w:rsidR="005931A9" w:rsidRPr="00617DF4">
        <w:rPr>
          <w:rFonts w:ascii="Times New Roman" w:hAnsi="Times New Roman" w:cs="Times New Roman"/>
          <w:sz w:val="24"/>
          <w:szCs w:val="24"/>
        </w:rPr>
        <w:t xml:space="preserve">were devised. </w:t>
      </w:r>
      <w:r w:rsidR="00272791" w:rsidRPr="00617DF4">
        <w:rPr>
          <w:rFonts w:ascii="Times New Roman" w:hAnsi="Times New Roman" w:cs="Times New Roman"/>
          <w:sz w:val="24"/>
          <w:szCs w:val="24"/>
        </w:rPr>
        <w:t xml:space="preserve">HETAC </w:t>
      </w:r>
      <w:r w:rsidR="00526A64" w:rsidRPr="00617DF4">
        <w:rPr>
          <w:rFonts w:ascii="Times New Roman" w:hAnsi="Times New Roman" w:cs="Times New Roman"/>
          <w:sz w:val="24"/>
          <w:szCs w:val="24"/>
        </w:rPr>
        <w:t>published Awards Standards for Social Care Work</w:t>
      </w:r>
      <w:r w:rsidR="00F57DB6" w:rsidRPr="00617DF4">
        <w:rPr>
          <w:rFonts w:ascii="Times New Roman" w:hAnsi="Times New Roman" w:cs="Times New Roman"/>
          <w:sz w:val="24"/>
          <w:szCs w:val="24"/>
        </w:rPr>
        <w:t xml:space="preserve"> </w:t>
      </w:r>
      <w:r w:rsidR="009B7306" w:rsidRPr="00617DF4">
        <w:rPr>
          <w:rFonts w:ascii="Times New Roman" w:hAnsi="Times New Roman" w:cs="Times New Roman"/>
          <w:sz w:val="24"/>
          <w:szCs w:val="24"/>
        </w:rPr>
        <w:t>(AWARDS</w:t>
      </w:r>
      <w:r w:rsidR="00AB678F" w:rsidRPr="00617DF4">
        <w:rPr>
          <w:rFonts w:ascii="Times New Roman" w:hAnsi="Times New Roman" w:cs="Times New Roman"/>
          <w:sz w:val="24"/>
          <w:szCs w:val="24"/>
        </w:rPr>
        <w:t xml:space="preserve">) </w:t>
      </w:r>
      <w:r w:rsidR="00F57DB6" w:rsidRPr="00617DF4">
        <w:rPr>
          <w:rFonts w:ascii="Times New Roman" w:hAnsi="Times New Roman" w:cs="Times New Roman"/>
          <w:sz w:val="24"/>
          <w:szCs w:val="24"/>
        </w:rPr>
        <w:t>in 2010, and these</w:t>
      </w:r>
      <w:r w:rsidR="00526A64" w:rsidRPr="00617DF4">
        <w:rPr>
          <w:rFonts w:ascii="Times New Roman" w:hAnsi="Times New Roman" w:cs="Times New Roman"/>
          <w:sz w:val="24"/>
          <w:szCs w:val="24"/>
        </w:rPr>
        <w:t xml:space="preserve"> identified general standards of competence, skill and knowledge that students must acquire before receiving a social care work degree.  Achieving minimum intended learning outcomes on social care work degree programmes signifies that students have realised these general standards. No specific guidance, however, was provided by HETAC on the assessment of standards or learning outcomes in social care work education. </w:t>
      </w:r>
      <w:r w:rsidR="00272791" w:rsidRPr="00617DF4">
        <w:rPr>
          <w:rFonts w:ascii="Times New Roman" w:hAnsi="Times New Roman" w:cs="Times New Roman"/>
          <w:sz w:val="24"/>
          <w:szCs w:val="24"/>
        </w:rPr>
        <w:t>Quality and Qualifications Ireland (QQI) replaced HETAC in 2012.  QQI makes awards based on HETAC standards, while it develops its own award standards and processes.</w:t>
      </w:r>
    </w:p>
    <w:p w14:paraId="3DD9CD18" w14:textId="77777777" w:rsidR="007B3460" w:rsidRPr="0058530F" w:rsidRDefault="00A343B8" w:rsidP="00617DF4">
      <w:pPr>
        <w:rPr>
          <w:rFonts w:ascii="Times New Roman" w:hAnsi="Times New Roman" w:cs="Times New Roman"/>
          <w:b/>
          <w:sz w:val="24"/>
          <w:szCs w:val="24"/>
        </w:rPr>
      </w:pPr>
      <w:r w:rsidRPr="0058530F">
        <w:rPr>
          <w:rFonts w:ascii="Times New Roman" w:hAnsi="Times New Roman" w:cs="Times New Roman"/>
          <w:b/>
          <w:sz w:val="24"/>
          <w:szCs w:val="24"/>
        </w:rPr>
        <w:t xml:space="preserve">Competence and Regulation in Irish Social </w:t>
      </w:r>
      <w:r w:rsidR="003E324D" w:rsidRPr="0058530F">
        <w:rPr>
          <w:rFonts w:ascii="Times New Roman" w:hAnsi="Times New Roman" w:cs="Times New Roman"/>
          <w:b/>
          <w:sz w:val="24"/>
          <w:szCs w:val="24"/>
        </w:rPr>
        <w:t>Professional Work</w:t>
      </w:r>
    </w:p>
    <w:p w14:paraId="679DDD78" w14:textId="77777777" w:rsidR="005238A9" w:rsidRPr="00617DF4" w:rsidRDefault="004C2398" w:rsidP="00617DF4">
      <w:pPr>
        <w:rPr>
          <w:rFonts w:ascii="Times New Roman" w:hAnsi="Times New Roman" w:cs="Times New Roman"/>
          <w:sz w:val="24"/>
          <w:szCs w:val="24"/>
        </w:rPr>
      </w:pPr>
      <w:r w:rsidRPr="00617DF4">
        <w:rPr>
          <w:rFonts w:ascii="Times New Roman" w:hAnsi="Times New Roman" w:cs="Times New Roman"/>
          <w:sz w:val="24"/>
          <w:szCs w:val="24"/>
        </w:rPr>
        <w:t>CORU was created as a result of the Health and Social Care Profes</w:t>
      </w:r>
      <w:r w:rsidR="00420265" w:rsidRPr="00617DF4">
        <w:rPr>
          <w:rFonts w:ascii="Times New Roman" w:hAnsi="Times New Roman" w:cs="Times New Roman"/>
          <w:sz w:val="24"/>
          <w:szCs w:val="24"/>
        </w:rPr>
        <w:t>sionals Act 2005. It consists of the</w:t>
      </w:r>
      <w:r w:rsidRPr="00617DF4">
        <w:rPr>
          <w:rFonts w:ascii="Times New Roman" w:hAnsi="Times New Roman" w:cs="Times New Roman"/>
          <w:sz w:val="24"/>
          <w:szCs w:val="24"/>
        </w:rPr>
        <w:t xml:space="preserve"> Health and Social C</w:t>
      </w:r>
      <w:r w:rsidR="00420265" w:rsidRPr="00617DF4">
        <w:rPr>
          <w:rFonts w:ascii="Times New Roman" w:hAnsi="Times New Roman" w:cs="Times New Roman"/>
          <w:sz w:val="24"/>
          <w:szCs w:val="24"/>
        </w:rPr>
        <w:t>are Professionals Council and a range of professional registration boards</w:t>
      </w:r>
      <w:r w:rsidRPr="00617DF4">
        <w:rPr>
          <w:rFonts w:ascii="Times New Roman" w:hAnsi="Times New Roman" w:cs="Times New Roman"/>
          <w:sz w:val="24"/>
          <w:szCs w:val="24"/>
        </w:rPr>
        <w:t>.</w:t>
      </w:r>
      <w:r w:rsidR="00420265" w:rsidRPr="00617DF4">
        <w:rPr>
          <w:rFonts w:ascii="Times New Roman" w:hAnsi="Times New Roman" w:cs="Times New Roman"/>
          <w:sz w:val="24"/>
          <w:szCs w:val="24"/>
        </w:rPr>
        <w:t xml:space="preserve"> </w:t>
      </w:r>
      <w:r w:rsidR="00526A64" w:rsidRPr="00617DF4">
        <w:rPr>
          <w:rFonts w:ascii="Times New Roman" w:hAnsi="Times New Roman" w:cs="Times New Roman"/>
          <w:sz w:val="24"/>
          <w:szCs w:val="24"/>
        </w:rPr>
        <w:t>CORU</w:t>
      </w:r>
      <w:r w:rsidR="009D56C3" w:rsidRPr="00617DF4">
        <w:rPr>
          <w:rFonts w:ascii="Times New Roman" w:hAnsi="Times New Roman" w:cs="Times New Roman"/>
          <w:sz w:val="24"/>
          <w:szCs w:val="24"/>
        </w:rPr>
        <w:t xml:space="preserve">’s </w:t>
      </w:r>
      <w:r w:rsidR="000B55EE" w:rsidRPr="00617DF4">
        <w:rPr>
          <w:rFonts w:ascii="Times New Roman" w:hAnsi="Times New Roman" w:cs="Times New Roman"/>
          <w:sz w:val="24"/>
          <w:szCs w:val="24"/>
        </w:rPr>
        <w:t>role ‘is to protect the public by promoting high standards of professional conduct, education, training and competence through statutory registration of health and social care professionals’ (CORU Website</w:t>
      </w:r>
      <w:r w:rsidR="003E324D" w:rsidRPr="00617DF4">
        <w:rPr>
          <w:rFonts w:ascii="Times New Roman" w:hAnsi="Times New Roman" w:cs="Times New Roman"/>
          <w:sz w:val="24"/>
          <w:szCs w:val="24"/>
        </w:rPr>
        <w:t>, 2014</w:t>
      </w:r>
      <w:r w:rsidR="000B55EE" w:rsidRPr="00617DF4">
        <w:rPr>
          <w:rFonts w:ascii="Times New Roman" w:hAnsi="Times New Roman" w:cs="Times New Roman"/>
          <w:sz w:val="24"/>
          <w:szCs w:val="24"/>
        </w:rPr>
        <w:t xml:space="preserve">). </w:t>
      </w:r>
      <w:r w:rsidR="00526A64" w:rsidRPr="00617DF4">
        <w:rPr>
          <w:rFonts w:ascii="Times New Roman" w:hAnsi="Times New Roman" w:cs="Times New Roman"/>
          <w:sz w:val="24"/>
          <w:szCs w:val="24"/>
        </w:rPr>
        <w:t>CORU announced in 2014 the creation of a registration board for social care workers. The soci</w:t>
      </w:r>
      <w:r w:rsidR="00D064F5" w:rsidRPr="00617DF4">
        <w:rPr>
          <w:rFonts w:ascii="Times New Roman" w:hAnsi="Times New Roman" w:cs="Times New Roman"/>
          <w:sz w:val="24"/>
          <w:szCs w:val="24"/>
        </w:rPr>
        <w:t>al care work registration board</w:t>
      </w:r>
      <w:r w:rsidR="00526A64" w:rsidRPr="00617DF4">
        <w:rPr>
          <w:rFonts w:ascii="Times New Roman" w:hAnsi="Times New Roman" w:cs="Times New Roman"/>
          <w:sz w:val="24"/>
          <w:szCs w:val="24"/>
        </w:rPr>
        <w:t xml:space="preserve"> is likely to develop a Code of Professional Conduct and Ethics for Soc</w:t>
      </w:r>
      <w:r w:rsidR="00B66ADF" w:rsidRPr="00617DF4">
        <w:rPr>
          <w:rFonts w:ascii="Times New Roman" w:hAnsi="Times New Roman" w:cs="Times New Roman"/>
          <w:sz w:val="24"/>
          <w:szCs w:val="24"/>
        </w:rPr>
        <w:t xml:space="preserve">ial Care Workers. The code is expected to </w:t>
      </w:r>
      <w:r w:rsidR="00526A64" w:rsidRPr="00617DF4">
        <w:rPr>
          <w:rFonts w:ascii="Times New Roman" w:hAnsi="Times New Roman" w:cs="Times New Roman"/>
          <w:sz w:val="24"/>
          <w:szCs w:val="24"/>
        </w:rPr>
        <w:t xml:space="preserve">lay down standards of ethics, conduct and performance </w:t>
      </w:r>
      <w:r w:rsidR="00526A64" w:rsidRPr="00617DF4">
        <w:rPr>
          <w:rFonts w:ascii="Times New Roman" w:hAnsi="Times New Roman" w:cs="Times New Roman"/>
          <w:sz w:val="24"/>
          <w:szCs w:val="24"/>
        </w:rPr>
        <w:lastRenderedPageBreak/>
        <w:t xml:space="preserve">expected of registered social care workers.  </w:t>
      </w:r>
      <w:r w:rsidR="00F91325" w:rsidRPr="00617DF4">
        <w:rPr>
          <w:rFonts w:ascii="Times New Roman" w:hAnsi="Times New Roman" w:cs="Times New Roman"/>
          <w:sz w:val="24"/>
          <w:szCs w:val="24"/>
        </w:rPr>
        <w:t>While no code yet exists for social care workers,</w:t>
      </w:r>
      <w:r w:rsidR="00031909" w:rsidRPr="00617DF4">
        <w:rPr>
          <w:rFonts w:ascii="Times New Roman" w:hAnsi="Times New Roman" w:cs="Times New Roman"/>
          <w:sz w:val="24"/>
          <w:szCs w:val="24"/>
        </w:rPr>
        <w:t xml:space="preserve"> a Code of Professional Conduct and Ethics for Social Workers</w:t>
      </w:r>
      <w:r w:rsidR="0055749F" w:rsidRPr="00617DF4">
        <w:rPr>
          <w:rFonts w:ascii="Times New Roman" w:hAnsi="Times New Roman" w:cs="Times New Roman"/>
          <w:sz w:val="24"/>
          <w:szCs w:val="24"/>
        </w:rPr>
        <w:t xml:space="preserve"> </w:t>
      </w:r>
      <w:r w:rsidR="000C6D71" w:rsidRPr="00617DF4">
        <w:rPr>
          <w:rFonts w:ascii="Times New Roman" w:hAnsi="Times New Roman" w:cs="Times New Roman"/>
          <w:sz w:val="24"/>
          <w:szCs w:val="24"/>
        </w:rPr>
        <w:t xml:space="preserve">(CODE) </w:t>
      </w:r>
      <w:r w:rsidR="00031909" w:rsidRPr="00617DF4">
        <w:rPr>
          <w:rFonts w:ascii="Times New Roman" w:hAnsi="Times New Roman" w:cs="Times New Roman"/>
          <w:sz w:val="24"/>
          <w:szCs w:val="24"/>
        </w:rPr>
        <w:t>was created in 2011</w:t>
      </w:r>
      <w:r w:rsidR="00F82548" w:rsidRPr="00617DF4">
        <w:rPr>
          <w:rFonts w:ascii="Times New Roman" w:hAnsi="Times New Roman" w:cs="Times New Roman"/>
          <w:sz w:val="24"/>
          <w:szCs w:val="24"/>
        </w:rPr>
        <w:t xml:space="preserve"> by the Social Workers Registration Board at CORU</w:t>
      </w:r>
      <w:r w:rsidR="00031909" w:rsidRPr="00617DF4">
        <w:rPr>
          <w:rFonts w:ascii="Times New Roman" w:hAnsi="Times New Roman" w:cs="Times New Roman"/>
          <w:sz w:val="24"/>
          <w:szCs w:val="24"/>
        </w:rPr>
        <w:t>.</w:t>
      </w:r>
      <w:r w:rsidR="00F91325" w:rsidRPr="00617DF4">
        <w:rPr>
          <w:rFonts w:ascii="Times New Roman" w:hAnsi="Times New Roman" w:cs="Times New Roman"/>
          <w:sz w:val="24"/>
          <w:szCs w:val="24"/>
        </w:rPr>
        <w:t xml:space="preserve"> </w:t>
      </w:r>
      <w:r w:rsidR="00BC2F14" w:rsidRPr="00617DF4">
        <w:rPr>
          <w:rFonts w:ascii="Times New Roman" w:hAnsi="Times New Roman" w:cs="Times New Roman"/>
          <w:sz w:val="24"/>
          <w:szCs w:val="24"/>
        </w:rPr>
        <w:t xml:space="preserve"> </w:t>
      </w:r>
      <w:r w:rsidR="007D0A93" w:rsidRPr="00617DF4">
        <w:rPr>
          <w:rFonts w:ascii="Times New Roman" w:hAnsi="Times New Roman" w:cs="Times New Roman"/>
          <w:sz w:val="24"/>
          <w:szCs w:val="24"/>
        </w:rPr>
        <w:t xml:space="preserve">The term ‘competence’ is </w:t>
      </w:r>
      <w:r w:rsidR="00CC3AC1" w:rsidRPr="00617DF4">
        <w:rPr>
          <w:rFonts w:ascii="Times New Roman" w:hAnsi="Times New Roman" w:cs="Times New Roman"/>
          <w:sz w:val="24"/>
          <w:szCs w:val="24"/>
        </w:rPr>
        <w:t xml:space="preserve">chiefly </w:t>
      </w:r>
      <w:r w:rsidR="007D0A93" w:rsidRPr="00617DF4">
        <w:rPr>
          <w:rFonts w:ascii="Times New Roman" w:hAnsi="Times New Roman" w:cs="Times New Roman"/>
          <w:sz w:val="24"/>
          <w:szCs w:val="24"/>
        </w:rPr>
        <w:t xml:space="preserve">mentioned in </w:t>
      </w:r>
      <w:r w:rsidR="005238A9" w:rsidRPr="00617DF4">
        <w:rPr>
          <w:rFonts w:ascii="Times New Roman" w:hAnsi="Times New Roman" w:cs="Times New Roman"/>
          <w:sz w:val="24"/>
          <w:szCs w:val="24"/>
        </w:rPr>
        <w:t>two different ways within</w:t>
      </w:r>
      <w:r w:rsidR="007D0A93" w:rsidRPr="00617DF4">
        <w:rPr>
          <w:rFonts w:ascii="Times New Roman" w:hAnsi="Times New Roman" w:cs="Times New Roman"/>
          <w:sz w:val="24"/>
          <w:szCs w:val="24"/>
        </w:rPr>
        <w:t xml:space="preserve"> this</w:t>
      </w:r>
      <w:r w:rsidR="00EF3AF2" w:rsidRPr="00617DF4">
        <w:rPr>
          <w:rFonts w:ascii="Times New Roman" w:hAnsi="Times New Roman" w:cs="Times New Roman"/>
          <w:sz w:val="24"/>
          <w:szCs w:val="24"/>
        </w:rPr>
        <w:t xml:space="preserve"> Code. First, it is listed </w:t>
      </w:r>
      <w:r w:rsidR="00AD62F9" w:rsidRPr="00617DF4">
        <w:rPr>
          <w:rFonts w:ascii="Times New Roman" w:hAnsi="Times New Roman" w:cs="Times New Roman"/>
          <w:sz w:val="24"/>
          <w:szCs w:val="24"/>
        </w:rPr>
        <w:t xml:space="preserve">as one of </w:t>
      </w:r>
      <w:r w:rsidR="00C218B6" w:rsidRPr="00617DF4">
        <w:rPr>
          <w:rFonts w:ascii="Times New Roman" w:hAnsi="Times New Roman" w:cs="Times New Roman"/>
          <w:sz w:val="24"/>
          <w:szCs w:val="24"/>
        </w:rPr>
        <w:t xml:space="preserve">five </w:t>
      </w:r>
      <w:r w:rsidR="007D0A93" w:rsidRPr="00617DF4">
        <w:rPr>
          <w:rFonts w:ascii="Times New Roman" w:hAnsi="Times New Roman" w:cs="Times New Roman"/>
          <w:sz w:val="24"/>
          <w:szCs w:val="24"/>
        </w:rPr>
        <w:t xml:space="preserve">social </w:t>
      </w:r>
      <w:r w:rsidR="00AD62F9" w:rsidRPr="00617DF4">
        <w:rPr>
          <w:rFonts w:ascii="Times New Roman" w:hAnsi="Times New Roman" w:cs="Times New Roman"/>
          <w:sz w:val="24"/>
          <w:szCs w:val="24"/>
        </w:rPr>
        <w:t>work value</w:t>
      </w:r>
      <w:r w:rsidR="00C218B6" w:rsidRPr="00617DF4">
        <w:rPr>
          <w:rFonts w:ascii="Times New Roman" w:hAnsi="Times New Roman" w:cs="Times New Roman"/>
          <w:sz w:val="24"/>
          <w:szCs w:val="24"/>
        </w:rPr>
        <w:t>s</w:t>
      </w:r>
      <w:r w:rsidR="00AD62F9" w:rsidRPr="00617DF4">
        <w:rPr>
          <w:rFonts w:ascii="Times New Roman" w:hAnsi="Times New Roman" w:cs="Times New Roman"/>
          <w:sz w:val="24"/>
          <w:szCs w:val="24"/>
        </w:rPr>
        <w:t xml:space="preserve"> (i.e. ‘Competence is professional practice</w:t>
      </w:r>
      <w:r w:rsidR="009A2BE2" w:rsidRPr="00617DF4">
        <w:rPr>
          <w:rFonts w:ascii="Times New Roman" w:hAnsi="Times New Roman" w:cs="Times New Roman"/>
          <w:sz w:val="24"/>
          <w:szCs w:val="24"/>
        </w:rPr>
        <w:t>’</w:t>
      </w:r>
      <w:r w:rsidR="00AD62F9" w:rsidRPr="00617DF4">
        <w:rPr>
          <w:rFonts w:ascii="Times New Roman" w:hAnsi="Times New Roman" w:cs="Times New Roman"/>
          <w:sz w:val="24"/>
          <w:szCs w:val="24"/>
        </w:rPr>
        <w:t>)</w:t>
      </w:r>
      <w:r w:rsidR="009A2BE2" w:rsidRPr="00617DF4">
        <w:rPr>
          <w:rFonts w:ascii="Times New Roman" w:hAnsi="Times New Roman" w:cs="Times New Roman"/>
          <w:sz w:val="24"/>
          <w:szCs w:val="24"/>
        </w:rPr>
        <w:t xml:space="preserve"> (CODE, 2011, p.4) </w:t>
      </w:r>
      <w:r w:rsidR="00874B13" w:rsidRPr="00617DF4">
        <w:rPr>
          <w:rFonts w:ascii="Times New Roman" w:hAnsi="Times New Roman" w:cs="Times New Roman"/>
          <w:sz w:val="24"/>
          <w:szCs w:val="24"/>
        </w:rPr>
        <w:t xml:space="preserve">informing the </w:t>
      </w:r>
      <w:r w:rsidR="00AD62F9" w:rsidRPr="00617DF4">
        <w:rPr>
          <w:rFonts w:ascii="Times New Roman" w:hAnsi="Times New Roman" w:cs="Times New Roman"/>
          <w:sz w:val="24"/>
          <w:szCs w:val="24"/>
        </w:rPr>
        <w:t xml:space="preserve">code. </w:t>
      </w:r>
      <w:r w:rsidR="00C218B6" w:rsidRPr="00617DF4">
        <w:rPr>
          <w:rFonts w:ascii="Times New Roman" w:hAnsi="Times New Roman" w:cs="Times New Roman"/>
          <w:sz w:val="24"/>
          <w:szCs w:val="24"/>
        </w:rPr>
        <w:t xml:space="preserve">Second, </w:t>
      </w:r>
      <w:r w:rsidR="001253B7" w:rsidRPr="00617DF4">
        <w:rPr>
          <w:rFonts w:ascii="Times New Roman" w:hAnsi="Times New Roman" w:cs="Times New Roman"/>
          <w:sz w:val="24"/>
          <w:szCs w:val="24"/>
        </w:rPr>
        <w:t>the Code lists 23 social work duties</w:t>
      </w:r>
      <w:r w:rsidR="006730D9" w:rsidRPr="00617DF4">
        <w:rPr>
          <w:rFonts w:ascii="Times New Roman" w:hAnsi="Times New Roman" w:cs="Times New Roman"/>
          <w:sz w:val="24"/>
          <w:szCs w:val="24"/>
        </w:rPr>
        <w:t>,</w:t>
      </w:r>
      <w:r w:rsidR="001253B7" w:rsidRPr="00617DF4">
        <w:rPr>
          <w:rFonts w:ascii="Times New Roman" w:hAnsi="Times New Roman" w:cs="Times New Roman"/>
          <w:sz w:val="24"/>
          <w:szCs w:val="24"/>
        </w:rPr>
        <w:t xml:space="preserve"> and co</w:t>
      </w:r>
      <w:r w:rsidR="00874B13" w:rsidRPr="00617DF4">
        <w:rPr>
          <w:rFonts w:ascii="Times New Roman" w:hAnsi="Times New Roman" w:cs="Times New Roman"/>
          <w:sz w:val="24"/>
          <w:szCs w:val="24"/>
        </w:rPr>
        <w:t>mpete</w:t>
      </w:r>
      <w:r w:rsidR="00496973" w:rsidRPr="00617DF4">
        <w:rPr>
          <w:rFonts w:ascii="Times New Roman" w:hAnsi="Times New Roman" w:cs="Times New Roman"/>
          <w:sz w:val="24"/>
          <w:szCs w:val="24"/>
        </w:rPr>
        <w:t xml:space="preserve">nce is primarily linked with </w:t>
      </w:r>
      <w:r w:rsidR="00492B2A" w:rsidRPr="00617DF4">
        <w:rPr>
          <w:rFonts w:ascii="Times New Roman" w:hAnsi="Times New Roman" w:cs="Times New Roman"/>
          <w:sz w:val="24"/>
          <w:szCs w:val="24"/>
        </w:rPr>
        <w:t xml:space="preserve">performing two </w:t>
      </w:r>
      <w:r w:rsidR="003B1E0E" w:rsidRPr="00617DF4">
        <w:rPr>
          <w:rFonts w:ascii="Times New Roman" w:hAnsi="Times New Roman" w:cs="Times New Roman"/>
          <w:sz w:val="24"/>
          <w:szCs w:val="24"/>
        </w:rPr>
        <w:t>professional practice duties</w:t>
      </w:r>
      <w:r w:rsidR="00283F97" w:rsidRPr="00617DF4">
        <w:rPr>
          <w:rFonts w:ascii="Times New Roman" w:hAnsi="Times New Roman" w:cs="Times New Roman"/>
          <w:sz w:val="24"/>
          <w:szCs w:val="24"/>
        </w:rPr>
        <w:t xml:space="preserve">: </w:t>
      </w:r>
      <w:r w:rsidR="003D19F0" w:rsidRPr="00617DF4">
        <w:rPr>
          <w:rFonts w:ascii="Times New Roman" w:hAnsi="Times New Roman" w:cs="Times New Roman"/>
          <w:sz w:val="24"/>
          <w:szCs w:val="24"/>
        </w:rPr>
        <w:t>duty 22 where social workers act ‘</w:t>
      </w:r>
      <w:r w:rsidR="005238A9" w:rsidRPr="00617DF4">
        <w:rPr>
          <w:rFonts w:ascii="Times New Roman" w:hAnsi="Times New Roman" w:cs="Times New Roman"/>
          <w:sz w:val="24"/>
          <w:szCs w:val="24"/>
        </w:rPr>
        <w:t>within the limits of professional knowl</w:t>
      </w:r>
      <w:r w:rsidR="00283F97" w:rsidRPr="00617DF4">
        <w:rPr>
          <w:rFonts w:ascii="Times New Roman" w:hAnsi="Times New Roman" w:cs="Times New Roman"/>
          <w:sz w:val="24"/>
          <w:szCs w:val="24"/>
        </w:rPr>
        <w:t xml:space="preserve">edge, skills and experience’ and duty 23 where social workers ‘keep </w:t>
      </w:r>
      <w:r w:rsidR="005238A9" w:rsidRPr="00617DF4">
        <w:rPr>
          <w:rFonts w:ascii="Times New Roman" w:hAnsi="Times New Roman" w:cs="Times New Roman"/>
          <w:sz w:val="24"/>
          <w:szCs w:val="24"/>
        </w:rPr>
        <w:t>professional knowledge and skills up to date</w:t>
      </w:r>
      <w:r w:rsidR="00283F97" w:rsidRPr="00617DF4">
        <w:rPr>
          <w:rFonts w:ascii="Times New Roman" w:hAnsi="Times New Roman" w:cs="Times New Roman"/>
          <w:sz w:val="24"/>
          <w:szCs w:val="24"/>
        </w:rPr>
        <w:t xml:space="preserve">’. </w:t>
      </w:r>
      <w:r w:rsidR="005238A9" w:rsidRPr="00617DF4">
        <w:rPr>
          <w:rFonts w:ascii="Times New Roman" w:hAnsi="Times New Roman" w:cs="Times New Roman"/>
          <w:sz w:val="24"/>
          <w:szCs w:val="24"/>
        </w:rPr>
        <w:t xml:space="preserve"> </w:t>
      </w:r>
    </w:p>
    <w:p w14:paraId="2E4636F0" w14:textId="77777777" w:rsidR="00327A5F" w:rsidRPr="00617DF4" w:rsidRDefault="00BD6FCA" w:rsidP="00617DF4">
      <w:pPr>
        <w:rPr>
          <w:rFonts w:ascii="Times New Roman" w:hAnsi="Times New Roman" w:cs="Times New Roman"/>
          <w:sz w:val="24"/>
          <w:szCs w:val="24"/>
        </w:rPr>
      </w:pPr>
      <w:r w:rsidRPr="00617DF4">
        <w:rPr>
          <w:rFonts w:ascii="Times New Roman" w:hAnsi="Times New Roman" w:cs="Times New Roman"/>
          <w:sz w:val="24"/>
          <w:szCs w:val="24"/>
        </w:rPr>
        <w:t>Considering</w:t>
      </w:r>
      <w:r w:rsidR="00143FA8" w:rsidRPr="00617DF4">
        <w:rPr>
          <w:rFonts w:ascii="Times New Roman" w:hAnsi="Times New Roman" w:cs="Times New Roman"/>
          <w:sz w:val="24"/>
          <w:szCs w:val="24"/>
        </w:rPr>
        <w:t xml:space="preserve"> brevity</w:t>
      </w:r>
      <w:r w:rsidRPr="00617DF4">
        <w:rPr>
          <w:rFonts w:ascii="Times New Roman" w:hAnsi="Times New Roman" w:cs="Times New Roman"/>
          <w:sz w:val="24"/>
          <w:szCs w:val="24"/>
        </w:rPr>
        <w:t>,</w:t>
      </w:r>
      <w:r w:rsidR="00327A5F" w:rsidRPr="00617DF4">
        <w:rPr>
          <w:rFonts w:ascii="Times New Roman" w:hAnsi="Times New Roman" w:cs="Times New Roman"/>
          <w:sz w:val="24"/>
          <w:szCs w:val="24"/>
        </w:rPr>
        <w:t xml:space="preserve"> the following acronyms</w:t>
      </w:r>
      <w:r w:rsidR="00143FA8" w:rsidRPr="00617DF4">
        <w:rPr>
          <w:rFonts w:ascii="Times New Roman" w:hAnsi="Times New Roman" w:cs="Times New Roman"/>
          <w:sz w:val="24"/>
          <w:szCs w:val="24"/>
        </w:rPr>
        <w:t xml:space="preserve"> have been created for this paper</w:t>
      </w:r>
      <w:r w:rsidR="00327A5F" w:rsidRPr="00617DF4">
        <w:rPr>
          <w:rFonts w:ascii="Times New Roman" w:hAnsi="Times New Roman" w:cs="Times New Roman"/>
          <w:sz w:val="24"/>
          <w:szCs w:val="24"/>
        </w:rPr>
        <w:t xml:space="preserve">: </w:t>
      </w:r>
      <w:r w:rsidR="00AC3C05" w:rsidRPr="00617DF4">
        <w:rPr>
          <w:rFonts w:ascii="Times New Roman" w:hAnsi="Times New Roman" w:cs="Times New Roman"/>
          <w:sz w:val="24"/>
          <w:szCs w:val="24"/>
        </w:rPr>
        <w:t>AWARDS (</w:t>
      </w:r>
      <w:r w:rsidR="003A1451" w:rsidRPr="00617DF4">
        <w:rPr>
          <w:rFonts w:ascii="Times New Roman" w:hAnsi="Times New Roman" w:cs="Times New Roman"/>
          <w:sz w:val="24"/>
          <w:szCs w:val="24"/>
        </w:rPr>
        <w:t>2010) signifies</w:t>
      </w:r>
      <w:r w:rsidR="00AC3C05" w:rsidRPr="00617DF4">
        <w:rPr>
          <w:rFonts w:ascii="Times New Roman" w:hAnsi="Times New Roman" w:cs="Times New Roman"/>
          <w:sz w:val="24"/>
          <w:szCs w:val="24"/>
        </w:rPr>
        <w:t xml:space="preserve"> Awards Standards for Social Care Work</w:t>
      </w:r>
      <w:r w:rsidR="003A1451" w:rsidRPr="00617DF4">
        <w:rPr>
          <w:rFonts w:ascii="Times New Roman" w:hAnsi="Times New Roman" w:cs="Times New Roman"/>
          <w:sz w:val="24"/>
          <w:szCs w:val="24"/>
        </w:rPr>
        <w:t>; CODE (2011) signifies</w:t>
      </w:r>
      <w:r w:rsidR="00AC3C05" w:rsidRPr="00617DF4">
        <w:rPr>
          <w:rFonts w:ascii="Times New Roman" w:hAnsi="Times New Roman" w:cs="Times New Roman"/>
          <w:sz w:val="24"/>
          <w:szCs w:val="24"/>
        </w:rPr>
        <w:t xml:space="preserve"> </w:t>
      </w:r>
      <w:r w:rsidR="00143FA8" w:rsidRPr="00617DF4">
        <w:rPr>
          <w:rFonts w:ascii="Times New Roman" w:hAnsi="Times New Roman" w:cs="Times New Roman"/>
          <w:sz w:val="24"/>
          <w:szCs w:val="24"/>
        </w:rPr>
        <w:t>Code of Professional Conduct and Ethics for Social Workers</w:t>
      </w:r>
      <w:r w:rsidR="003A1451" w:rsidRPr="00617DF4">
        <w:rPr>
          <w:rFonts w:ascii="Times New Roman" w:hAnsi="Times New Roman" w:cs="Times New Roman"/>
          <w:sz w:val="24"/>
          <w:szCs w:val="24"/>
        </w:rPr>
        <w:t>.</w:t>
      </w:r>
    </w:p>
    <w:p w14:paraId="56B64FB5" w14:textId="77777777" w:rsidR="00897F8C" w:rsidRPr="0058530F" w:rsidRDefault="00897F8C" w:rsidP="00617DF4">
      <w:pPr>
        <w:rPr>
          <w:rFonts w:ascii="Times New Roman" w:hAnsi="Times New Roman" w:cs="Times New Roman"/>
          <w:b/>
          <w:sz w:val="24"/>
          <w:szCs w:val="24"/>
        </w:rPr>
      </w:pPr>
      <w:r w:rsidRPr="0058530F">
        <w:rPr>
          <w:rFonts w:ascii="Times New Roman" w:hAnsi="Times New Roman" w:cs="Times New Roman"/>
          <w:b/>
          <w:sz w:val="24"/>
          <w:szCs w:val="24"/>
        </w:rPr>
        <w:t xml:space="preserve">Research Design and Methods </w:t>
      </w:r>
    </w:p>
    <w:p w14:paraId="2B1CA746" w14:textId="77777777" w:rsidR="00BC4B86" w:rsidRPr="00617DF4" w:rsidRDefault="00E44FA6" w:rsidP="00617DF4">
      <w:pPr>
        <w:rPr>
          <w:rFonts w:ascii="Times New Roman" w:hAnsi="Times New Roman" w:cs="Times New Roman"/>
          <w:sz w:val="24"/>
          <w:szCs w:val="24"/>
        </w:rPr>
      </w:pPr>
      <w:r w:rsidRPr="00617DF4">
        <w:rPr>
          <w:rFonts w:ascii="Times New Roman" w:hAnsi="Times New Roman" w:cs="Times New Roman"/>
          <w:sz w:val="24"/>
          <w:szCs w:val="24"/>
        </w:rPr>
        <w:t>Narrative</w:t>
      </w:r>
      <w:r w:rsidR="003C46E9" w:rsidRPr="00617DF4">
        <w:rPr>
          <w:rFonts w:ascii="Times New Roman" w:hAnsi="Times New Roman" w:cs="Times New Roman"/>
          <w:sz w:val="24"/>
          <w:szCs w:val="24"/>
        </w:rPr>
        <w:t xml:space="preserve"> inquiry</w:t>
      </w:r>
      <w:r w:rsidR="00245B8F" w:rsidRPr="00617DF4">
        <w:rPr>
          <w:rFonts w:ascii="Times New Roman" w:hAnsi="Times New Roman" w:cs="Times New Roman"/>
          <w:sz w:val="24"/>
          <w:szCs w:val="24"/>
        </w:rPr>
        <w:t xml:space="preserve"> was</w:t>
      </w:r>
      <w:r w:rsidR="00EA608F" w:rsidRPr="00617DF4">
        <w:rPr>
          <w:rFonts w:ascii="Times New Roman" w:hAnsi="Times New Roman" w:cs="Times New Roman"/>
          <w:sz w:val="24"/>
          <w:szCs w:val="24"/>
        </w:rPr>
        <w:t xml:space="preserve"> the methodological approach employed to consider the Irish S</w:t>
      </w:r>
      <w:r w:rsidR="00952725" w:rsidRPr="00617DF4">
        <w:rPr>
          <w:rFonts w:ascii="Times New Roman" w:hAnsi="Times New Roman" w:cs="Times New Roman"/>
          <w:sz w:val="24"/>
          <w:szCs w:val="24"/>
        </w:rPr>
        <w:t>tate’s framing of competence for</w:t>
      </w:r>
      <w:r w:rsidR="00EA608F" w:rsidRPr="00617DF4">
        <w:rPr>
          <w:rFonts w:ascii="Times New Roman" w:hAnsi="Times New Roman" w:cs="Times New Roman"/>
          <w:sz w:val="24"/>
          <w:szCs w:val="24"/>
        </w:rPr>
        <w:t xml:space="preserve"> social care work. </w:t>
      </w:r>
      <w:r w:rsidR="00015BDE" w:rsidRPr="00617DF4">
        <w:rPr>
          <w:rFonts w:ascii="Times New Roman" w:hAnsi="Times New Roman" w:cs="Times New Roman"/>
          <w:sz w:val="24"/>
          <w:szCs w:val="24"/>
        </w:rPr>
        <w:t xml:space="preserve">Willig (2012, p.153) suggests that all narrative research is based on the theoretical premise that telling stories is fundamental to human experience: by constructing narratives people make connections between experiences and come to understand these experiences in a way that becomes meaningful for them.  </w:t>
      </w:r>
      <w:r w:rsidR="006F778D" w:rsidRPr="00617DF4">
        <w:rPr>
          <w:rFonts w:ascii="Times New Roman" w:hAnsi="Times New Roman" w:cs="Times New Roman"/>
          <w:sz w:val="24"/>
          <w:szCs w:val="24"/>
        </w:rPr>
        <w:t xml:space="preserve">From this perspective </w:t>
      </w:r>
      <w:r w:rsidR="00136885" w:rsidRPr="00617DF4">
        <w:rPr>
          <w:rFonts w:ascii="Times New Roman" w:hAnsi="Times New Roman" w:cs="Times New Roman"/>
          <w:sz w:val="24"/>
          <w:szCs w:val="24"/>
        </w:rPr>
        <w:t>can</w:t>
      </w:r>
      <w:r w:rsidR="00546AF8" w:rsidRPr="00617DF4">
        <w:rPr>
          <w:rFonts w:ascii="Times New Roman" w:hAnsi="Times New Roman" w:cs="Times New Roman"/>
          <w:sz w:val="24"/>
          <w:szCs w:val="24"/>
        </w:rPr>
        <w:t xml:space="preserve"> policy frameworks</w:t>
      </w:r>
      <w:r w:rsidR="00D4408C" w:rsidRPr="00617DF4">
        <w:rPr>
          <w:rFonts w:ascii="Times New Roman" w:hAnsi="Times New Roman" w:cs="Times New Roman"/>
          <w:sz w:val="24"/>
          <w:szCs w:val="24"/>
        </w:rPr>
        <w:t xml:space="preserve">, </w:t>
      </w:r>
      <w:r w:rsidR="00546AF8" w:rsidRPr="00617DF4">
        <w:rPr>
          <w:rFonts w:ascii="Times New Roman" w:hAnsi="Times New Roman" w:cs="Times New Roman"/>
          <w:sz w:val="24"/>
          <w:szCs w:val="24"/>
        </w:rPr>
        <w:t xml:space="preserve">such as </w:t>
      </w:r>
      <w:r w:rsidR="0068130A" w:rsidRPr="00617DF4">
        <w:rPr>
          <w:rFonts w:ascii="Times New Roman" w:hAnsi="Times New Roman" w:cs="Times New Roman"/>
          <w:sz w:val="24"/>
          <w:szCs w:val="24"/>
        </w:rPr>
        <w:t>CORU’s (2011) Code of Professional Conduct and Ethics for Social Care Workers and HETAC’s (2010) Awards Standards – Social Care Work</w:t>
      </w:r>
      <w:r w:rsidR="000163F4" w:rsidRPr="00617DF4">
        <w:rPr>
          <w:rFonts w:ascii="Times New Roman" w:hAnsi="Times New Roman" w:cs="Times New Roman"/>
          <w:sz w:val="24"/>
          <w:szCs w:val="24"/>
        </w:rPr>
        <w:t>, be considered as stories</w:t>
      </w:r>
      <w:r w:rsidR="006336D3" w:rsidRPr="00617DF4">
        <w:rPr>
          <w:rFonts w:ascii="Times New Roman" w:hAnsi="Times New Roman" w:cs="Times New Roman"/>
          <w:sz w:val="24"/>
          <w:szCs w:val="24"/>
        </w:rPr>
        <w:t>?</w:t>
      </w:r>
      <w:r w:rsidR="00136885" w:rsidRPr="00617DF4">
        <w:rPr>
          <w:rFonts w:ascii="Times New Roman" w:hAnsi="Times New Roman" w:cs="Times New Roman"/>
          <w:sz w:val="24"/>
          <w:szCs w:val="24"/>
        </w:rPr>
        <w:t xml:space="preserve"> Are they not </w:t>
      </w:r>
      <w:r w:rsidR="00DD6D29" w:rsidRPr="00617DF4">
        <w:rPr>
          <w:rFonts w:ascii="Times New Roman" w:hAnsi="Times New Roman" w:cs="Times New Roman"/>
          <w:sz w:val="24"/>
          <w:szCs w:val="24"/>
        </w:rPr>
        <w:t>just a set of principles and a</w:t>
      </w:r>
      <w:r w:rsidR="002E7EB3" w:rsidRPr="00617DF4">
        <w:rPr>
          <w:rFonts w:ascii="Times New Roman" w:hAnsi="Times New Roman" w:cs="Times New Roman"/>
          <w:sz w:val="24"/>
          <w:szCs w:val="24"/>
        </w:rPr>
        <w:t xml:space="preserve">dministrative procedures devised </w:t>
      </w:r>
      <w:r w:rsidR="00DD6D29" w:rsidRPr="00617DF4">
        <w:rPr>
          <w:rFonts w:ascii="Times New Roman" w:hAnsi="Times New Roman" w:cs="Times New Roman"/>
          <w:sz w:val="24"/>
          <w:szCs w:val="24"/>
        </w:rPr>
        <w:t>by bureaucrats</w:t>
      </w:r>
      <w:r w:rsidR="002E7EB3" w:rsidRPr="00617DF4">
        <w:rPr>
          <w:rFonts w:ascii="Times New Roman" w:hAnsi="Times New Roman" w:cs="Times New Roman"/>
          <w:sz w:val="24"/>
          <w:szCs w:val="24"/>
        </w:rPr>
        <w:t>?</w:t>
      </w:r>
      <w:r w:rsidR="00DD6D29" w:rsidRPr="00617DF4">
        <w:rPr>
          <w:rFonts w:ascii="Times New Roman" w:hAnsi="Times New Roman" w:cs="Times New Roman"/>
          <w:sz w:val="24"/>
          <w:szCs w:val="24"/>
        </w:rPr>
        <w:t xml:space="preserve"> </w:t>
      </w:r>
      <w:r w:rsidR="002E7EB3" w:rsidRPr="00617DF4">
        <w:rPr>
          <w:rFonts w:ascii="Times New Roman" w:hAnsi="Times New Roman" w:cs="Times New Roman"/>
          <w:sz w:val="24"/>
          <w:szCs w:val="24"/>
        </w:rPr>
        <w:t xml:space="preserve">However, if the </w:t>
      </w:r>
      <w:r w:rsidR="00BA1563" w:rsidRPr="00617DF4">
        <w:rPr>
          <w:rFonts w:ascii="Times New Roman" w:hAnsi="Times New Roman" w:cs="Times New Roman"/>
          <w:sz w:val="24"/>
          <w:szCs w:val="24"/>
        </w:rPr>
        <w:t xml:space="preserve">policy frameworks </w:t>
      </w:r>
      <w:r w:rsidR="00163B52" w:rsidRPr="00617DF4">
        <w:rPr>
          <w:rFonts w:ascii="Times New Roman" w:hAnsi="Times New Roman" w:cs="Times New Roman"/>
          <w:sz w:val="24"/>
          <w:szCs w:val="24"/>
        </w:rPr>
        <w:t xml:space="preserve">such as the </w:t>
      </w:r>
      <w:r w:rsidR="00004532" w:rsidRPr="00617DF4">
        <w:rPr>
          <w:rFonts w:ascii="Times New Roman" w:hAnsi="Times New Roman" w:cs="Times New Roman"/>
          <w:sz w:val="24"/>
          <w:szCs w:val="24"/>
        </w:rPr>
        <w:t xml:space="preserve">ones under review </w:t>
      </w:r>
      <w:r w:rsidR="00317357" w:rsidRPr="00617DF4">
        <w:rPr>
          <w:rFonts w:ascii="Times New Roman" w:hAnsi="Times New Roman" w:cs="Times New Roman"/>
          <w:sz w:val="24"/>
          <w:szCs w:val="24"/>
        </w:rPr>
        <w:t xml:space="preserve">can be </w:t>
      </w:r>
      <w:r w:rsidR="008310F8" w:rsidRPr="00617DF4">
        <w:rPr>
          <w:rFonts w:ascii="Times New Roman" w:hAnsi="Times New Roman" w:cs="Times New Roman"/>
          <w:sz w:val="24"/>
          <w:szCs w:val="24"/>
        </w:rPr>
        <w:t>understood as</w:t>
      </w:r>
      <w:r w:rsidR="00163B52" w:rsidRPr="00617DF4">
        <w:rPr>
          <w:rFonts w:ascii="Times New Roman" w:hAnsi="Times New Roman" w:cs="Times New Roman"/>
          <w:sz w:val="24"/>
          <w:szCs w:val="24"/>
        </w:rPr>
        <w:t xml:space="preserve"> narratives</w:t>
      </w:r>
      <w:r w:rsidR="00AB22D8" w:rsidRPr="00617DF4">
        <w:rPr>
          <w:rFonts w:ascii="Times New Roman" w:hAnsi="Times New Roman" w:cs="Times New Roman"/>
          <w:sz w:val="24"/>
          <w:szCs w:val="24"/>
        </w:rPr>
        <w:t xml:space="preserve">, </w:t>
      </w:r>
      <w:r w:rsidR="00D41D6A" w:rsidRPr="00617DF4">
        <w:rPr>
          <w:rFonts w:ascii="Times New Roman" w:hAnsi="Times New Roman" w:cs="Times New Roman"/>
          <w:sz w:val="24"/>
          <w:szCs w:val="24"/>
        </w:rPr>
        <w:t xml:space="preserve">they </w:t>
      </w:r>
      <w:r w:rsidR="00115481" w:rsidRPr="00617DF4">
        <w:rPr>
          <w:rFonts w:ascii="Times New Roman" w:hAnsi="Times New Roman" w:cs="Times New Roman"/>
          <w:sz w:val="24"/>
          <w:szCs w:val="24"/>
        </w:rPr>
        <w:t>permit us to focus</w:t>
      </w:r>
      <w:r w:rsidR="00D41D6A" w:rsidRPr="00617DF4">
        <w:rPr>
          <w:rFonts w:ascii="Times New Roman" w:hAnsi="Times New Roman" w:cs="Times New Roman"/>
          <w:sz w:val="24"/>
          <w:szCs w:val="24"/>
        </w:rPr>
        <w:t xml:space="preserve"> ‘on the </w:t>
      </w:r>
      <w:r w:rsidR="00A66955" w:rsidRPr="00617DF4">
        <w:rPr>
          <w:rFonts w:ascii="Times New Roman" w:hAnsi="Times New Roman" w:cs="Times New Roman"/>
          <w:sz w:val="24"/>
          <w:szCs w:val="24"/>
        </w:rPr>
        <w:t>centrality of narratives in understanding policy issues, problems, and definitions</w:t>
      </w:r>
      <w:r w:rsidR="00EF0C3F" w:rsidRPr="00617DF4">
        <w:rPr>
          <w:rFonts w:ascii="Times New Roman" w:hAnsi="Times New Roman" w:cs="Times New Roman"/>
          <w:sz w:val="24"/>
          <w:szCs w:val="24"/>
        </w:rPr>
        <w:t xml:space="preserve">’ (McBeth et al., 2007, p.18). </w:t>
      </w:r>
      <w:r w:rsidR="00034813" w:rsidRPr="00617DF4">
        <w:rPr>
          <w:rFonts w:ascii="Times New Roman" w:hAnsi="Times New Roman" w:cs="Times New Roman"/>
          <w:sz w:val="24"/>
          <w:szCs w:val="24"/>
        </w:rPr>
        <w:t xml:space="preserve"> </w:t>
      </w:r>
      <w:r w:rsidR="00655853" w:rsidRPr="00617DF4">
        <w:rPr>
          <w:rFonts w:ascii="Times New Roman" w:hAnsi="Times New Roman" w:cs="Times New Roman"/>
          <w:sz w:val="24"/>
          <w:szCs w:val="24"/>
        </w:rPr>
        <w:t xml:space="preserve">Arguably, social policies can be considered as </w:t>
      </w:r>
      <w:r w:rsidR="00CC1627" w:rsidRPr="00617DF4">
        <w:rPr>
          <w:rFonts w:ascii="Times New Roman" w:hAnsi="Times New Roman" w:cs="Times New Roman"/>
          <w:sz w:val="24"/>
          <w:szCs w:val="24"/>
        </w:rPr>
        <w:t xml:space="preserve">narratives because they can share a similar structure. </w:t>
      </w:r>
      <w:r w:rsidR="00034813" w:rsidRPr="00617DF4">
        <w:rPr>
          <w:rFonts w:ascii="Times New Roman" w:hAnsi="Times New Roman" w:cs="Times New Roman"/>
          <w:sz w:val="24"/>
          <w:szCs w:val="24"/>
        </w:rPr>
        <w:t xml:space="preserve">For </w:t>
      </w:r>
      <w:r w:rsidR="00AF0BDB" w:rsidRPr="00617DF4">
        <w:rPr>
          <w:rFonts w:ascii="Times New Roman" w:hAnsi="Times New Roman" w:cs="Times New Roman"/>
          <w:sz w:val="24"/>
          <w:szCs w:val="24"/>
        </w:rPr>
        <w:t>example</w:t>
      </w:r>
      <w:r w:rsidR="001C4F4D" w:rsidRPr="00617DF4">
        <w:rPr>
          <w:rFonts w:ascii="Times New Roman" w:hAnsi="Times New Roman" w:cs="Times New Roman"/>
          <w:sz w:val="24"/>
          <w:szCs w:val="24"/>
        </w:rPr>
        <w:t xml:space="preserve">, </w:t>
      </w:r>
      <w:r w:rsidR="000C6FBF" w:rsidRPr="00617DF4">
        <w:rPr>
          <w:rFonts w:ascii="Times New Roman" w:hAnsi="Times New Roman" w:cs="Times New Roman"/>
          <w:sz w:val="24"/>
          <w:szCs w:val="24"/>
        </w:rPr>
        <w:t xml:space="preserve">O’Connor &amp; </w:t>
      </w:r>
      <w:r w:rsidR="00B5217C" w:rsidRPr="00617DF4">
        <w:rPr>
          <w:rFonts w:ascii="Times New Roman" w:hAnsi="Times New Roman" w:cs="Times New Roman"/>
          <w:sz w:val="24"/>
          <w:szCs w:val="24"/>
        </w:rPr>
        <w:t>Netting (2011, p.2</w:t>
      </w:r>
      <w:r w:rsidR="000C6FBF" w:rsidRPr="00617DF4">
        <w:rPr>
          <w:rFonts w:ascii="Times New Roman" w:hAnsi="Times New Roman" w:cs="Times New Roman"/>
          <w:sz w:val="24"/>
          <w:szCs w:val="24"/>
        </w:rPr>
        <w:t xml:space="preserve">) </w:t>
      </w:r>
      <w:r w:rsidR="005F6658" w:rsidRPr="00617DF4">
        <w:rPr>
          <w:rFonts w:ascii="Times New Roman" w:hAnsi="Times New Roman" w:cs="Times New Roman"/>
          <w:sz w:val="24"/>
          <w:szCs w:val="24"/>
        </w:rPr>
        <w:t xml:space="preserve">view </w:t>
      </w:r>
      <w:r w:rsidR="000E2232" w:rsidRPr="00617DF4">
        <w:rPr>
          <w:rFonts w:ascii="Times New Roman" w:hAnsi="Times New Roman" w:cs="Times New Roman"/>
          <w:sz w:val="24"/>
          <w:szCs w:val="24"/>
        </w:rPr>
        <w:t xml:space="preserve">social policy analysis </w:t>
      </w:r>
      <w:r w:rsidR="00750628" w:rsidRPr="00617DF4">
        <w:rPr>
          <w:rFonts w:ascii="Times New Roman" w:hAnsi="Times New Roman" w:cs="Times New Roman"/>
          <w:sz w:val="24"/>
          <w:szCs w:val="24"/>
        </w:rPr>
        <w:t xml:space="preserve">as a process </w:t>
      </w:r>
      <w:r w:rsidR="005B360B" w:rsidRPr="00617DF4">
        <w:rPr>
          <w:rFonts w:ascii="Times New Roman" w:hAnsi="Times New Roman" w:cs="Times New Roman"/>
          <w:sz w:val="24"/>
          <w:szCs w:val="24"/>
        </w:rPr>
        <w:t>involving</w:t>
      </w:r>
      <w:r w:rsidR="000E2232" w:rsidRPr="00617DF4">
        <w:rPr>
          <w:rFonts w:ascii="Times New Roman" w:hAnsi="Times New Roman" w:cs="Times New Roman"/>
          <w:sz w:val="24"/>
          <w:szCs w:val="24"/>
        </w:rPr>
        <w:t xml:space="preserve"> the </w:t>
      </w:r>
      <w:r w:rsidR="005B360B" w:rsidRPr="00617DF4">
        <w:rPr>
          <w:rFonts w:ascii="Times New Roman" w:hAnsi="Times New Roman" w:cs="Times New Roman"/>
          <w:sz w:val="24"/>
          <w:szCs w:val="24"/>
        </w:rPr>
        <w:t xml:space="preserve">determination and </w:t>
      </w:r>
      <w:r w:rsidR="000E2232" w:rsidRPr="00617DF4">
        <w:rPr>
          <w:rFonts w:ascii="Times New Roman" w:hAnsi="Times New Roman" w:cs="Times New Roman"/>
          <w:sz w:val="24"/>
          <w:szCs w:val="24"/>
        </w:rPr>
        <w:t>review of soc</w:t>
      </w:r>
      <w:r w:rsidR="008443F3" w:rsidRPr="00617DF4">
        <w:rPr>
          <w:rFonts w:ascii="Times New Roman" w:hAnsi="Times New Roman" w:cs="Times New Roman"/>
          <w:sz w:val="24"/>
          <w:szCs w:val="24"/>
        </w:rPr>
        <w:t xml:space="preserve">ial problems and </w:t>
      </w:r>
      <w:r w:rsidR="00EF55FD" w:rsidRPr="00617DF4">
        <w:rPr>
          <w:rFonts w:ascii="Times New Roman" w:hAnsi="Times New Roman" w:cs="Times New Roman"/>
          <w:sz w:val="24"/>
          <w:szCs w:val="24"/>
        </w:rPr>
        <w:t>actions to resolve them;</w:t>
      </w:r>
      <w:r w:rsidR="00B50E8D" w:rsidRPr="00617DF4">
        <w:rPr>
          <w:rFonts w:ascii="Times New Roman" w:hAnsi="Times New Roman" w:cs="Times New Roman"/>
          <w:sz w:val="24"/>
          <w:szCs w:val="24"/>
        </w:rPr>
        <w:t xml:space="preserve"> this perspective finds sympathy in </w:t>
      </w:r>
      <w:r w:rsidR="00802114" w:rsidRPr="00617DF4">
        <w:rPr>
          <w:rFonts w:ascii="Times New Roman" w:hAnsi="Times New Roman" w:cs="Times New Roman"/>
          <w:sz w:val="24"/>
          <w:szCs w:val="24"/>
        </w:rPr>
        <w:t>Yorke’</w:t>
      </w:r>
      <w:r w:rsidR="00CF2519" w:rsidRPr="00617DF4">
        <w:rPr>
          <w:rFonts w:ascii="Times New Roman" w:hAnsi="Times New Roman" w:cs="Times New Roman"/>
          <w:sz w:val="24"/>
          <w:szCs w:val="24"/>
        </w:rPr>
        <w:t xml:space="preserve">s </w:t>
      </w:r>
      <w:r w:rsidR="007E7660" w:rsidRPr="00617DF4">
        <w:rPr>
          <w:rFonts w:ascii="Times New Roman" w:hAnsi="Times New Roman" w:cs="Times New Roman"/>
          <w:sz w:val="24"/>
          <w:szCs w:val="24"/>
        </w:rPr>
        <w:t xml:space="preserve">(2013, p.x) </w:t>
      </w:r>
      <w:r w:rsidR="00CF2519" w:rsidRPr="00617DF4">
        <w:rPr>
          <w:rFonts w:ascii="Times New Roman" w:hAnsi="Times New Roman" w:cs="Times New Roman"/>
          <w:sz w:val="24"/>
          <w:szCs w:val="24"/>
        </w:rPr>
        <w:t>thesis that every narrative</w:t>
      </w:r>
      <w:r w:rsidR="00802114" w:rsidRPr="00617DF4">
        <w:rPr>
          <w:rFonts w:ascii="Times New Roman" w:hAnsi="Times New Roman" w:cs="Times New Roman"/>
          <w:sz w:val="24"/>
          <w:szCs w:val="24"/>
        </w:rPr>
        <w:t xml:space="preserve"> </w:t>
      </w:r>
      <w:r w:rsidR="00CF2519" w:rsidRPr="00617DF4">
        <w:rPr>
          <w:rFonts w:ascii="Times New Roman" w:hAnsi="Times New Roman" w:cs="Times New Roman"/>
          <w:sz w:val="24"/>
          <w:szCs w:val="24"/>
        </w:rPr>
        <w:t>shares</w:t>
      </w:r>
      <w:r w:rsidR="00802114" w:rsidRPr="00617DF4">
        <w:rPr>
          <w:rFonts w:ascii="Times New Roman" w:hAnsi="Times New Roman" w:cs="Times New Roman"/>
          <w:sz w:val="24"/>
          <w:szCs w:val="24"/>
        </w:rPr>
        <w:t xml:space="preserve"> a unifying struct</w:t>
      </w:r>
      <w:r w:rsidR="00E567D5" w:rsidRPr="00617DF4">
        <w:rPr>
          <w:rFonts w:ascii="Times New Roman" w:hAnsi="Times New Roman" w:cs="Times New Roman"/>
          <w:sz w:val="24"/>
          <w:szCs w:val="24"/>
        </w:rPr>
        <w:t xml:space="preserve">ure </w:t>
      </w:r>
      <w:r w:rsidR="00D13326" w:rsidRPr="00617DF4">
        <w:rPr>
          <w:rFonts w:ascii="Times New Roman" w:hAnsi="Times New Roman" w:cs="Times New Roman"/>
          <w:sz w:val="24"/>
          <w:szCs w:val="24"/>
        </w:rPr>
        <w:t>in</w:t>
      </w:r>
      <w:r w:rsidR="002E09B1" w:rsidRPr="00617DF4">
        <w:rPr>
          <w:rFonts w:ascii="Times New Roman" w:hAnsi="Times New Roman" w:cs="Times New Roman"/>
          <w:sz w:val="24"/>
          <w:szCs w:val="24"/>
        </w:rPr>
        <w:t xml:space="preserve"> presenting</w:t>
      </w:r>
      <w:r w:rsidR="00E567D5" w:rsidRPr="00617DF4">
        <w:rPr>
          <w:rFonts w:ascii="Times New Roman" w:hAnsi="Times New Roman" w:cs="Times New Roman"/>
          <w:sz w:val="24"/>
          <w:szCs w:val="24"/>
        </w:rPr>
        <w:t xml:space="preserve"> </w:t>
      </w:r>
      <w:r w:rsidR="006B4A70" w:rsidRPr="00617DF4">
        <w:rPr>
          <w:rFonts w:ascii="Times New Roman" w:hAnsi="Times New Roman" w:cs="Times New Roman"/>
          <w:sz w:val="24"/>
          <w:szCs w:val="24"/>
        </w:rPr>
        <w:t>three issues (i.e</w:t>
      </w:r>
      <w:r w:rsidR="00802114" w:rsidRPr="00617DF4">
        <w:rPr>
          <w:rFonts w:ascii="Times New Roman" w:hAnsi="Times New Roman" w:cs="Times New Roman"/>
          <w:sz w:val="24"/>
          <w:szCs w:val="24"/>
        </w:rPr>
        <w:t xml:space="preserve">. </w:t>
      </w:r>
      <w:r w:rsidR="009D21BE" w:rsidRPr="00617DF4">
        <w:rPr>
          <w:rFonts w:ascii="Times New Roman" w:hAnsi="Times New Roman" w:cs="Times New Roman"/>
          <w:sz w:val="24"/>
          <w:szCs w:val="24"/>
        </w:rPr>
        <w:t>problem</w:t>
      </w:r>
      <w:r w:rsidR="00D13326" w:rsidRPr="00617DF4">
        <w:rPr>
          <w:rFonts w:ascii="Times New Roman" w:hAnsi="Times New Roman" w:cs="Times New Roman"/>
          <w:sz w:val="24"/>
          <w:szCs w:val="24"/>
        </w:rPr>
        <w:t xml:space="preserve"> arises;</w:t>
      </w:r>
      <w:r w:rsidR="009D21BE" w:rsidRPr="00617DF4">
        <w:rPr>
          <w:rFonts w:ascii="Times New Roman" w:hAnsi="Times New Roman" w:cs="Times New Roman"/>
          <w:sz w:val="24"/>
          <w:szCs w:val="24"/>
        </w:rPr>
        <w:t xml:space="preserve"> journey to overcome</w:t>
      </w:r>
      <w:r w:rsidR="00D13326" w:rsidRPr="00617DF4">
        <w:rPr>
          <w:rFonts w:ascii="Times New Roman" w:hAnsi="Times New Roman" w:cs="Times New Roman"/>
          <w:sz w:val="24"/>
          <w:szCs w:val="24"/>
        </w:rPr>
        <w:t xml:space="preserve"> problem; </w:t>
      </w:r>
      <w:r w:rsidR="009D21BE" w:rsidRPr="00617DF4">
        <w:rPr>
          <w:rFonts w:ascii="Times New Roman" w:hAnsi="Times New Roman" w:cs="Times New Roman"/>
          <w:sz w:val="24"/>
          <w:szCs w:val="24"/>
        </w:rPr>
        <w:t>resolution</w:t>
      </w:r>
      <w:r w:rsidR="00D13326" w:rsidRPr="00617DF4">
        <w:rPr>
          <w:rFonts w:ascii="Times New Roman" w:hAnsi="Times New Roman" w:cs="Times New Roman"/>
          <w:sz w:val="24"/>
          <w:szCs w:val="24"/>
        </w:rPr>
        <w:t xml:space="preserve"> of problem</w:t>
      </w:r>
      <w:r w:rsidR="009D21BE" w:rsidRPr="00617DF4">
        <w:rPr>
          <w:rFonts w:ascii="Times New Roman" w:hAnsi="Times New Roman" w:cs="Times New Roman"/>
          <w:sz w:val="24"/>
          <w:szCs w:val="24"/>
        </w:rPr>
        <w:t xml:space="preserve">). </w:t>
      </w:r>
      <w:r w:rsidR="000E2232" w:rsidRPr="00617DF4">
        <w:rPr>
          <w:rFonts w:ascii="Times New Roman" w:hAnsi="Times New Roman" w:cs="Times New Roman"/>
          <w:sz w:val="24"/>
          <w:szCs w:val="24"/>
        </w:rPr>
        <w:t xml:space="preserve"> </w:t>
      </w:r>
      <w:r w:rsidR="006B4A70" w:rsidRPr="00617DF4">
        <w:rPr>
          <w:rFonts w:ascii="Times New Roman" w:hAnsi="Times New Roman" w:cs="Times New Roman"/>
          <w:sz w:val="24"/>
          <w:szCs w:val="24"/>
        </w:rPr>
        <w:t xml:space="preserve">At a more technical level, </w:t>
      </w:r>
      <w:r w:rsidR="009F0900" w:rsidRPr="00617DF4">
        <w:rPr>
          <w:rFonts w:ascii="Times New Roman" w:hAnsi="Times New Roman" w:cs="Times New Roman"/>
          <w:sz w:val="24"/>
          <w:szCs w:val="24"/>
        </w:rPr>
        <w:t>Stone (2002) has</w:t>
      </w:r>
      <w:r w:rsidR="001C4F4D" w:rsidRPr="00617DF4">
        <w:rPr>
          <w:rFonts w:ascii="Times New Roman" w:hAnsi="Times New Roman" w:cs="Times New Roman"/>
          <w:sz w:val="24"/>
          <w:szCs w:val="24"/>
        </w:rPr>
        <w:t xml:space="preserve"> looked at the</w:t>
      </w:r>
      <w:r w:rsidR="00C3614F" w:rsidRPr="00617DF4">
        <w:rPr>
          <w:rFonts w:ascii="Times New Roman" w:hAnsi="Times New Roman" w:cs="Times New Roman"/>
          <w:sz w:val="24"/>
          <w:szCs w:val="24"/>
        </w:rPr>
        <w:t xml:space="preserve"> role </w:t>
      </w:r>
      <w:r w:rsidR="001C4F4D" w:rsidRPr="00617DF4">
        <w:rPr>
          <w:rFonts w:ascii="Times New Roman" w:hAnsi="Times New Roman" w:cs="Times New Roman"/>
          <w:sz w:val="24"/>
          <w:szCs w:val="24"/>
        </w:rPr>
        <w:t>played by</w:t>
      </w:r>
      <w:r w:rsidR="00071815" w:rsidRPr="00617DF4">
        <w:rPr>
          <w:rFonts w:ascii="Times New Roman" w:hAnsi="Times New Roman" w:cs="Times New Roman"/>
          <w:sz w:val="24"/>
          <w:szCs w:val="24"/>
        </w:rPr>
        <w:t xml:space="preserve"> devices such as characters, plots, metaphors, </w:t>
      </w:r>
      <w:r w:rsidR="002557C7" w:rsidRPr="00617DF4">
        <w:rPr>
          <w:rFonts w:ascii="Times New Roman" w:hAnsi="Times New Roman" w:cs="Times New Roman"/>
          <w:sz w:val="24"/>
          <w:szCs w:val="24"/>
        </w:rPr>
        <w:t>a</w:t>
      </w:r>
      <w:r w:rsidR="00F564BD" w:rsidRPr="00617DF4">
        <w:rPr>
          <w:rFonts w:ascii="Times New Roman" w:hAnsi="Times New Roman" w:cs="Times New Roman"/>
          <w:sz w:val="24"/>
          <w:szCs w:val="24"/>
        </w:rPr>
        <w:t xml:space="preserve">nd rhetoric </w:t>
      </w:r>
      <w:r w:rsidR="00EF7787" w:rsidRPr="00617DF4">
        <w:rPr>
          <w:rFonts w:ascii="Times New Roman" w:hAnsi="Times New Roman" w:cs="Times New Roman"/>
          <w:sz w:val="24"/>
          <w:szCs w:val="24"/>
        </w:rPr>
        <w:t xml:space="preserve">in policy narratives </w:t>
      </w:r>
      <w:r w:rsidR="00F564BD" w:rsidRPr="00617DF4">
        <w:rPr>
          <w:rFonts w:ascii="Times New Roman" w:hAnsi="Times New Roman" w:cs="Times New Roman"/>
          <w:sz w:val="24"/>
          <w:szCs w:val="24"/>
        </w:rPr>
        <w:t xml:space="preserve">to ascertain the </w:t>
      </w:r>
      <w:r w:rsidR="00C3614F" w:rsidRPr="00617DF4">
        <w:rPr>
          <w:rFonts w:ascii="Times New Roman" w:hAnsi="Times New Roman" w:cs="Times New Roman"/>
          <w:sz w:val="24"/>
          <w:szCs w:val="24"/>
        </w:rPr>
        <w:t xml:space="preserve">nature of </w:t>
      </w:r>
      <w:r w:rsidR="004A6B10" w:rsidRPr="00617DF4">
        <w:rPr>
          <w:rFonts w:ascii="Times New Roman" w:hAnsi="Times New Roman" w:cs="Times New Roman"/>
          <w:sz w:val="24"/>
          <w:szCs w:val="24"/>
        </w:rPr>
        <w:t>social relationships between actors</w:t>
      </w:r>
      <w:r w:rsidR="00C03F1F" w:rsidRPr="00617DF4">
        <w:rPr>
          <w:rFonts w:ascii="Times New Roman" w:hAnsi="Times New Roman" w:cs="Times New Roman"/>
          <w:sz w:val="24"/>
          <w:szCs w:val="24"/>
        </w:rPr>
        <w:t xml:space="preserve">, including changes over time in </w:t>
      </w:r>
      <w:r w:rsidR="00736B2A" w:rsidRPr="00617DF4">
        <w:rPr>
          <w:rFonts w:ascii="Times New Roman" w:hAnsi="Times New Roman" w:cs="Times New Roman"/>
          <w:sz w:val="24"/>
          <w:szCs w:val="24"/>
        </w:rPr>
        <w:t xml:space="preserve">the make-up of </w:t>
      </w:r>
      <w:r w:rsidR="00C03F1F" w:rsidRPr="00617DF4">
        <w:rPr>
          <w:rFonts w:ascii="Times New Roman" w:hAnsi="Times New Roman" w:cs="Times New Roman"/>
          <w:sz w:val="24"/>
          <w:szCs w:val="24"/>
        </w:rPr>
        <w:t>power coalitions</w:t>
      </w:r>
      <w:r w:rsidR="004A6B10" w:rsidRPr="00617DF4">
        <w:rPr>
          <w:rFonts w:ascii="Times New Roman" w:hAnsi="Times New Roman" w:cs="Times New Roman"/>
          <w:sz w:val="24"/>
          <w:szCs w:val="24"/>
        </w:rPr>
        <w:t xml:space="preserve">. </w:t>
      </w:r>
    </w:p>
    <w:p w14:paraId="0549FE14" w14:textId="77777777" w:rsidR="00897F8C" w:rsidRPr="00617DF4" w:rsidRDefault="000B57E6" w:rsidP="00617DF4">
      <w:pPr>
        <w:rPr>
          <w:rFonts w:ascii="Times New Roman" w:hAnsi="Times New Roman" w:cs="Times New Roman"/>
          <w:sz w:val="24"/>
          <w:szCs w:val="24"/>
        </w:rPr>
      </w:pPr>
      <w:r w:rsidRPr="00617DF4">
        <w:rPr>
          <w:rFonts w:ascii="Times New Roman" w:hAnsi="Times New Roman" w:cs="Times New Roman"/>
          <w:sz w:val="24"/>
          <w:szCs w:val="24"/>
        </w:rPr>
        <w:t>To address the</w:t>
      </w:r>
      <w:r w:rsidR="009D1DBB" w:rsidRPr="00617DF4">
        <w:rPr>
          <w:rFonts w:ascii="Times New Roman" w:hAnsi="Times New Roman" w:cs="Times New Roman"/>
          <w:sz w:val="24"/>
          <w:szCs w:val="24"/>
        </w:rPr>
        <w:t xml:space="preserve"> paper’s three </w:t>
      </w:r>
      <w:r w:rsidR="003D34EE" w:rsidRPr="00617DF4">
        <w:rPr>
          <w:rFonts w:ascii="Times New Roman" w:hAnsi="Times New Roman" w:cs="Times New Roman"/>
          <w:sz w:val="24"/>
          <w:szCs w:val="24"/>
        </w:rPr>
        <w:t>research questions I drew on Bam</w:t>
      </w:r>
      <w:r w:rsidR="005B01D2" w:rsidRPr="00617DF4">
        <w:rPr>
          <w:rFonts w:ascii="Times New Roman" w:hAnsi="Times New Roman" w:cs="Times New Roman"/>
          <w:sz w:val="24"/>
          <w:szCs w:val="24"/>
        </w:rPr>
        <w:t xml:space="preserve">berg’s </w:t>
      </w:r>
      <w:r w:rsidR="00EC3CD2" w:rsidRPr="00617DF4">
        <w:rPr>
          <w:rFonts w:ascii="Times New Roman" w:hAnsi="Times New Roman" w:cs="Times New Roman"/>
          <w:sz w:val="24"/>
          <w:szCs w:val="24"/>
        </w:rPr>
        <w:t>(1997</w:t>
      </w:r>
      <w:r w:rsidR="00E35003" w:rsidRPr="00617DF4">
        <w:rPr>
          <w:rFonts w:ascii="Times New Roman" w:hAnsi="Times New Roman" w:cs="Times New Roman"/>
          <w:sz w:val="24"/>
          <w:szCs w:val="24"/>
        </w:rPr>
        <w:t>, p.337</w:t>
      </w:r>
      <w:r w:rsidR="00EC3CD2" w:rsidRPr="00617DF4">
        <w:rPr>
          <w:rFonts w:ascii="Times New Roman" w:hAnsi="Times New Roman" w:cs="Times New Roman"/>
          <w:sz w:val="24"/>
          <w:szCs w:val="24"/>
        </w:rPr>
        <w:t xml:space="preserve">) </w:t>
      </w:r>
      <w:r w:rsidRPr="00617DF4">
        <w:rPr>
          <w:rFonts w:ascii="Times New Roman" w:hAnsi="Times New Roman" w:cs="Times New Roman"/>
          <w:sz w:val="24"/>
          <w:szCs w:val="24"/>
        </w:rPr>
        <w:t>acco</w:t>
      </w:r>
      <w:r w:rsidR="00872441" w:rsidRPr="00617DF4">
        <w:rPr>
          <w:rFonts w:ascii="Times New Roman" w:hAnsi="Times New Roman" w:cs="Times New Roman"/>
          <w:sz w:val="24"/>
          <w:szCs w:val="24"/>
        </w:rPr>
        <w:t>unt of</w:t>
      </w:r>
      <w:r w:rsidRPr="00617DF4">
        <w:rPr>
          <w:rFonts w:ascii="Times New Roman" w:hAnsi="Times New Roman" w:cs="Times New Roman"/>
          <w:sz w:val="24"/>
          <w:szCs w:val="24"/>
        </w:rPr>
        <w:t xml:space="preserve"> </w:t>
      </w:r>
      <w:r w:rsidR="00BF5E46" w:rsidRPr="00617DF4">
        <w:rPr>
          <w:rFonts w:ascii="Times New Roman" w:hAnsi="Times New Roman" w:cs="Times New Roman"/>
          <w:sz w:val="24"/>
          <w:szCs w:val="24"/>
        </w:rPr>
        <w:t xml:space="preserve">various </w:t>
      </w:r>
      <w:r w:rsidRPr="00617DF4">
        <w:rPr>
          <w:rFonts w:ascii="Times New Roman" w:hAnsi="Times New Roman" w:cs="Times New Roman"/>
          <w:sz w:val="24"/>
          <w:szCs w:val="24"/>
        </w:rPr>
        <w:t>‘pos</w:t>
      </w:r>
      <w:r w:rsidR="005511B2" w:rsidRPr="00617DF4">
        <w:rPr>
          <w:rFonts w:ascii="Times New Roman" w:hAnsi="Times New Roman" w:cs="Times New Roman"/>
          <w:sz w:val="24"/>
          <w:szCs w:val="24"/>
        </w:rPr>
        <w:t xml:space="preserve">itioning’ </w:t>
      </w:r>
      <w:r w:rsidR="00BF5E46" w:rsidRPr="00617DF4">
        <w:rPr>
          <w:rFonts w:ascii="Times New Roman" w:hAnsi="Times New Roman" w:cs="Times New Roman"/>
          <w:sz w:val="24"/>
          <w:szCs w:val="24"/>
        </w:rPr>
        <w:t xml:space="preserve">strategies </w:t>
      </w:r>
      <w:r w:rsidR="005511B2" w:rsidRPr="00617DF4">
        <w:rPr>
          <w:rFonts w:ascii="Times New Roman" w:hAnsi="Times New Roman" w:cs="Times New Roman"/>
          <w:sz w:val="24"/>
          <w:szCs w:val="24"/>
        </w:rPr>
        <w:t>in narrative inquiry</w:t>
      </w:r>
      <w:r w:rsidR="00BF5E46" w:rsidRPr="00617DF4">
        <w:rPr>
          <w:rFonts w:ascii="Times New Roman" w:hAnsi="Times New Roman" w:cs="Times New Roman"/>
          <w:sz w:val="24"/>
          <w:szCs w:val="24"/>
        </w:rPr>
        <w:t xml:space="preserve">. </w:t>
      </w:r>
      <w:r w:rsidR="006854F7" w:rsidRPr="00617DF4">
        <w:rPr>
          <w:rFonts w:ascii="Times New Roman" w:hAnsi="Times New Roman" w:cs="Times New Roman"/>
          <w:sz w:val="24"/>
          <w:szCs w:val="24"/>
        </w:rPr>
        <w:t xml:space="preserve"> First, </w:t>
      </w:r>
      <w:r w:rsidR="00D4277E" w:rsidRPr="00617DF4">
        <w:rPr>
          <w:rFonts w:ascii="Times New Roman" w:hAnsi="Times New Roman" w:cs="Times New Roman"/>
          <w:sz w:val="24"/>
          <w:szCs w:val="24"/>
        </w:rPr>
        <w:t xml:space="preserve">narrative inquiry can reveal </w:t>
      </w:r>
      <w:r w:rsidR="00342507" w:rsidRPr="00617DF4">
        <w:rPr>
          <w:rFonts w:ascii="Times New Roman" w:hAnsi="Times New Roman" w:cs="Times New Roman"/>
          <w:sz w:val="24"/>
          <w:szCs w:val="24"/>
        </w:rPr>
        <w:t>a</w:t>
      </w:r>
      <w:r w:rsidR="006854F7" w:rsidRPr="00617DF4">
        <w:rPr>
          <w:rFonts w:ascii="Times New Roman" w:hAnsi="Times New Roman" w:cs="Times New Roman"/>
          <w:sz w:val="24"/>
          <w:szCs w:val="24"/>
        </w:rPr>
        <w:t xml:space="preserve"> narrator</w:t>
      </w:r>
      <w:r w:rsidR="00D4277E" w:rsidRPr="00617DF4">
        <w:rPr>
          <w:rFonts w:ascii="Times New Roman" w:hAnsi="Times New Roman" w:cs="Times New Roman"/>
          <w:sz w:val="24"/>
          <w:szCs w:val="24"/>
        </w:rPr>
        <w:t>’</w:t>
      </w:r>
      <w:r w:rsidR="00342507" w:rsidRPr="00617DF4">
        <w:rPr>
          <w:rFonts w:ascii="Times New Roman" w:hAnsi="Times New Roman" w:cs="Times New Roman"/>
          <w:sz w:val="24"/>
          <w:szCs w:val="24"/>
        </w:rPr>
        <w:t>s position</w:t>
      </w:r>
      <w:r w:rsidR="006854F7" w:rsidRPr="00617DF4">
        <w:rPr>
          <w:rFonts w:ascii="Times New Roman" w:hAnsi="Times New Roman" w:cs="Times New Roman"/>
          <w:sz w:val="24"/>
          <w:szCs w:val="24"/>
        </w:rPr>
        <w:t xml:space="preserve"> </w:t>
      </w:r>
      <w:r w:rsidR="00342507" w:rsidRPr="00617DF4">
        <w:rPr>
          <w:rFonts w:ascii="Times New Roman" w:hAnsi="Times New Roman" w:cs="Times New Roman"/>
          <w:sz w:val="24"/>
          <w:szCs w:val="24"/>
        </w:rPr>
        <w:t>in relation</w:t>
      </w:r>
      <w:r w:rsidR="00DD2EAA" w:rsidRPr="00617DF4">
        <w:rPr>
          <w:rFonts w:ascii="Times New Roman" w:hAnsi="Times New Roman" w:cs="Times New Roman"/>
          <w:sz w:val="24"/>
          <w:szCs w:val="24"/>
        </w:rPr>
        <w:t xml:space="preserve"> to other characters </w:t>
      </w:r>
      <w:r w:rsidR="00342507" w:rsidRPr="00617DF4">
        <w:rPr>
          <w:rFonts w:ascii="Times New Roman" w:hAnsi="Times New Roman" w:cs="Times New Roman"/>
          <w:sz w:val="24"/>
          <w:szCs w:val="24"/>
        </w:rPr>
        <w:t>with</w:t>
      </w:r>
      <w:r w:rsidR="00DD2EAA" w:rsidRPr="00617DF4">
        <w:rPr>
          <w:rFonts w:ascii="Times New Roman" w:hAnsi="Times New Roman" w:cs="Times New Roman"/>
          <w:sz w:val="24"/>
          <w:szCs w:val="24"/>
        </w:rPr>
        <w:t>i</w:t>
      </w:r>
      <w:r w:rsidR="00F02292" w:rsidRPr="00617DF4">
        <w:rPr>
          <w:rFonts w:ascii="Times New Roman" w:hAnsi="Times New Roman" w:cs="Times New Roman"/>
          <w:sz w:val="24"/>
          <w:szCs w:val="24"/>
        </w:rPr>
        <w:t>n a</w:t>
      </w:r>
      <w:r w:rsidR="000201FD" w:rsidRPr="00617DF4">
        <w:rPr>
          <w:rFonts w:ascii="Times New Roman" w:hAnsi="Times New Roman" w:cs="Times New Roman"/>
          <w:sz w:val="24"/>
          <w:szCs w:val="24"/>
        </w:rPr>
        <w:t xml:space="preserve"> story (e.g. leader or follower;</w:t>
      </w:r>
      <w:r w:rsidR="00DD2EAA" w:rsidRPr="00617DF4">
        <w:rPr>
          <w:rFonts w:ascii="Times New Roman" w:hAnsi="Times New Roman" w:cs="Times New Roman"/>
          <w:sz w:val="24"/>
          <w:szCs w:val="24"/>
        </w:rPr>
        <w:t xml:space="preserve"> active or passive agent</w:t>
      </w:r>
      <w:r w:rsidR="000343DE" w:rsidRPr="00617DF4">
        <w:rPr>
          <w:rFonts w:ascii="Times New Roman" w:hAnsi="Times New Roman" w:cs="Times New Roman"/>
          <w:sz w:val="24"/>
          <w:szCs w:val="24"/>
        </w:rPr>
        <w:t xml:space="preserve">; protagonist or </w:t>
      </w:r>
      <w:r w:rsidR="005545B5" w:rsidRPr="00617DF4">
        <w:rPr>
          <w:rFonts w:ascii="Times New Roman" w:hAnsi="Times New Roman" w:cs="Times New Roman"/>
          <w:sz w:val="24"/>
          <w:szCs w:val="24"/>
        </w:rPr>
        <w:t>minor character</w:t>
      </w:r>
      <w:r w:rsidR="00DD2EAA" w:rsidRPr="00617DF4">
        <w:rPr>
          <w:rFonts w:ascii="Times New Roman" w:hAnsi="Times New Roman" w:cs="Times New Roman"/>
          <w:sz w:val="24"/>
          <w:szCs w:val="24"/>
        </w:rPr>
        <w:t xml:space="preserve">) and these </w:t>
      </w:r>
      <w:r w:rsidR="00342507" w:rsidRPr="00617DF4">
        <w:rPr>
          <w:rFonts w:ascii="Times New Roman" w:hAnsi="Times New Roman" w:cs="Times New Roman"/>
          <w:sz w:val="24"/>
          <w:szCs w:val="24"/>
        </w:rPr>
        <w:t xml:space="preserve">positions can change over time. </w:t>
      </w:r>
      <w:r w:rsidR="00FD7F43" w:rsidRPr="00617DF4">
        <w:rPr>
          <w:rFonts w:ascii="Times New Roman" w:hAnsi="Times New Roman" w:cs="Times New Roman"/>
          <w:sz w:val="24"/>
          <w:szCs w:val="24"/>
        </w:rPr>
        <w:t xml:space="preserve">Given that a primary concern of this paper is to analyse how competence is constructed in Irish State policies for social care work, considering policies as narratives in relation to this positioning strategy allows for an examination of how policies position social care workers in </w:t>
      </w:r>
      <w:r w:rsidR="00313E2F" w:rsidRPr="00617DF4">
        <w:rPr>
          <w:rFonts w:ascii="Times New Roman" w:hAnsi="Times New Roman" w:cs="Times New Roman"/>
          <w:sz w:val="24"/>
          <w:szCs w:val="24"/>
        </w:rPr>
        <w:t>terms of</w:t>
      </w:r>
      <w:r w:rsidR="00FD7F43" w:rsidRPr="00617DF4">
        <w:rPr>
          <w:rFonts w:ascii="Times New Roman" w:hAnsi="Times New Roman" w:cs="Times New Roman"/>
          <w:sz w:val="24"/>
          <w:szCs w:val="24"/>
        </w:rPr>
        <w:t xml:space="preserve"> designating their rights, duties and actions towards others. </w:t>
      </w:r>
      <w:r w:rsidR="00122F6B" w:rsidRPr="00617DF4">
        <w:rPr>
          <w:rFonts w:ascii="Times New Roman" w:hAnsi="Times New Roman" w:cs="Times New Roman"/>
          <w:sz w:val="24"/>
          <w:szCs w:val="24"/>
        </w:rPr>
        <w:t xml:space="preserve">Or put another way, my </w:t>
      </w:r>
      <w:r w:rsidR="00122F6B" w:rsidRPr="00617DF4">
        <w:rPr>
          <w:rFonts w:ascii="Times New Roman" w:hAnsi="Times New Roman" w:cs="Times New Roman"/>
          <w:sz w:val="24"/>
          <w:szCs w:val="24"/>
        </w:rPr>
        <w:lastRenderedPageBreak/>
        <w:t xml:space="preserve">narrative examines how two policy documents are likely to shape the social space in which social care workers operate. </w:t>
      </w:r>
      <w:r w:rsidR="0055699B" w:rsidRPr="00617DF4">
        <w:rPr>
          <w:rFonts w:ascii="Times New Roman" w:hAnsi="Times New Roman" w:cs="Times New Roman"/>
          <w:sz w:val="24"/>
          <w:szCs w:val="24"/>
        </w:rPr>
        <w:t xml:space="preserve">Second, </w:t>
      </w:r>
      <w:r w:rsidR="00DC6848" w:rsidRPr="00617DF4">
        <w:rPr>
          <w:rFonts w:ascii="Times New Roman" w:hAnsi="Times New Roman" w:cs="Times New Roman"/>
          <w:sz w:val="24"/>
          <w:szCs w:val="24"/>
        </w:rPr>
        <w:t>Bamberg (1997) suggests positioning can be e</w:t>
      </w:r>
      <w:r w:rsidR="00BE3925" w:rsidRPr="00617DF4">
        <w:rPr>
          <w:rFonts w:ascii="Times New Roman" w:hAnsi="Times New Roman" w:cs="Times New Roman"/>
          <w:sz w:val="24"/>
          <w:szCs w:val="24"/>
        </w:rPr>
        <w:t xml:space="preserve">xamined in terms of how the narrator wants to position themselves to a direct or indirect audience. </w:t>
      </w:r>
      <w:r w:rsidR="00806974" w:rsidRPr="00617DF4">
        <w:rPr>
          <w:rFonts w:ascii="Times New Roman" w:hAnsi="Times New Roman" w:cs="Times New Roman"/>
          <w:sz w:val="24"/>
          <w:szCs w:val="24"/>
        </w:rPr>
        <w:t>In this regard Bamberg’s (1997)</w:t>
      </w:r>
      <w:r w:rsidR="003F3BF8" w:rsidRPr="00617DF4">
        <w:rPr>
          <w:rFonts w:ascii="Times New Roman" w:hAnsi="Times New Roman" w:cs="Times New Roman"/>
          <w:sz w:val="24"/>
          <w:szCs w:val="24"/>
        </w:rPr>
        <w:t xml:space="preserve"> perspective </w:t>
      </w:r>
      <w:r w:rsidR="00806974" w:rsidRPr="00617DF4">
        <w:rPr>
          <w:rFonts w:ascii="Times New Roman" w:hAnsi="Times New Roman" w:cs="Times New Roman"/>
          <w:sz w:val="24"/>
          <w:szCs w:val="24"/>
        </w:rPr>
        <w:t>find</w:t>
      </w:r>
      <w:r w:rsidR="003F3BF8" w:rsidRPr="00617DF4">
        <w:rPr>
          <w:rFonts w:ascii="Times New Roman" w:hAnsi="Times New Roman" w:cs="Times New Roman"/>
          <w:sz w:val="24"/>
          <w:szCs w:val="24"/>
        </w:rPr>
        <w:t>s</w:t>
      </w:r>
      <w:r w:rsidR="00806974" w:rsidRPr="00617DF4">
        <w:rPr>
          <w:rFonts w:ascii="Times New Roman" w:hAnsi="Times New Roman" w:cs="Times New Roman"/>
          <w:sz w:val="24"/>
          <w:szCs w:val="24"/>
        </w:rPr>
        <w:t xml:space="preserve"> resonance with </w:t>
      </w:r>
      <w:r w:rsidR="003F3BF8" w:rsidRPr="00617DF4">
        <w:rPr>
          <w:rFonts w:ascii="Times New Roman" w:hAnsi="Times New Roman" w:cs="Times New Roman"/>
          <w:sz w:val="24"/>
          <w:szCs w:val="24"/>
        </w:rPr>
        <w:t>Riessman and Lee</w:t>
      </w:r>
      <w:r w:rsidR="009A3FC9" w:rsidRPr="00617DF4">
        <w:rPr>
          <w:rFonts w:ascii="Times New Roman" w:hAnsi="Times New Roman" w:cs="Times New Roman"/>
          <w:sz w:val="24"/>
          <w:szCs w:val="24"/>
        </w:rPr>
        <w:t xml:space="preserve"> </w:t>
      </w:r>
      <w:r w:rsidR="003F3BF8" w:rsidRPr="00617DF4">
        <w:rPr>
          <w:rFonts w:ascii="Times New Roman" w:hAnsi="Times New Roman" w:cs="Times New Roman"/>
          <w:sz w:val="24"/>
          <w:szCs w:val="24"/>
        </w:rPr>
        <w:t>(2005</w:t>
      </w:r>
      <w:r w:rsidR="002A5452" w:rsidRPr="00617DF4">
        <w:rPr>
          <w:rFonts w:ascii="Times New Roman" w:hAnsi="Times New Roman" w:cs="Times New Roman"/>
          <w:sz w:val="24"/>
          <w:szCs w:val="24"/>
        </w:rPr>
        <w:t>, p.</w:t>
      </w:r>
      <w:r w:rsidR="00D02BA7" w:rsidRPr="00617DF4">
        <w:rPr>
          <w:rFonts w:ascii="Times New Roman" w:hAnsi="Times New Roman" w:cs="Times New Roman"/>
          <w:sz w:val="24"/>
          <w:szCs w:val="24"/>
        </w:rPr>
        <w:t>394)</w:t>
      </w:r>
      <w:r w:rsidR="008C7287" w:rsidRPr="00617DF4">
        <w:rPr>
          <w:rFonts w:ascii="Times New Roman" w:hAnsi="Times New Roman" w:cs="Times New Roman"/>
          <w:sz w:val="24"/>
          <w:szCs w:val="24"/>
        </w:rPr>
        <w:t xml:space="preserve"> </w:t>
      </w:r>
      <w:r w:rsidR="00AE5487" w:rsidRPr="00617DF4">
        <w:rPr>
          <w:rFonts w:ascii="Times New Roman" w:hAnsi="Times New Roman" w:cs="Times New Roman"/>
          <w:sz w:val="24"/>
          <w:szCs w:val="24"/>
        </w:rPr>
        <w:t>insofar as stories</w:t>
      </w:r>
      <w:r w:rsidR="00992B03" w:rsidRPr="00617DF4">
        <w:rPr>
          <w:rFonts w:ascii="Times New Roman" w:hAnsi="Times New Roman" w:cs="Times New Roman"/>
          <w:sz w:val="24"/>
          <w:szCs w:val="24"/>
        </w:rPr>
        <w:t xml:space="preserve"> are communicative practices and can</w:t>
      </w:r>
      <w:r w:rsidR="009A3FC9" w:rsidRPr="00617DF4">
        <w:rPr>
          <w:rFonts w:ascii="Times New Roman" w:hAnsi="Times New Roman" w:cs="Times New Roman"/>
          <w:sz w:val="24"/>
          <w:szCs w:val="24"/>
        </w:rPr>
        <w:t xml:space="preserve"> convey how</w:t>
      </w:r>
      <w:r w:rsidR="008C7287" w:rsidRPr="00617DF4">
        <w:rPr>
          <w:rFonts w:ascii="Times New Roman" w:hAnsi="Times New Roman" w:cs="Times New Roman"/>
          <w:sz w:val="24"/>
          <w:szCs w:val="24"/>
        </w:rPr>
        <w:t xml:space="preserve"> individuals</w:t>
      </w:r>
      <w:r w:rsidR="00D02BA7" w:rsidRPr="00617DF4">
        <w:rPr>
          <w:rFonts w:ascii="Times New Roman" w:hAnsi="Times New Roman" w:cs="Times New Roman"/>
          <w:sz w:val="24"/>
          <w:szCs w:val="24"/>
        </w:rPr>
        <w:t xml:space="preserve"> perform their </w:t>
      </w:r>
      <w:r w:rsidR="008C7287" w:rsidRPr="00617DF4">
        <w:rPr>
          <w:rFonts w:ascii="Times New Roman" w:hAnsi="Times New Roman" w:cs="Times New Roman"/>
          <w:sz w:val="24"/>
          <w:szCs w:val="24"/>
        </w:rPr>
        <w:t>identities</w:t>
      </w:r>
      <w:r w:rsidR="004E6CC0" w:rsidRPr="00617DF4">
        <w:rPr>
          <w:rFonts w:ascii="Times New Roman" w:hAnsi="Times New Roman" w:cs="Times New Roman"/>
          <w:sz w:val="24"/>
          <w:szCs w:val="24"/>
        </w:rPr>
        <w:t xml:space="preserve"> and for how they want to be known</w:t>
      </w:r>
      <w:r w:rsidR="009B167C" w:rsidRPr="00617DF4">
        <w:rPr>
          <w:rFonts w:ascii="Times New Roman" w:hAnsi="Times New Roman" w:cs="Times New Roman"/>
          <w:sz w:val="24"/>
          <w:szCs w:val="24"/>
        </w:rPr>
        <w:t>. The focus</w:t>
      </w:r>
      <w:r w:rsidR="008C7287" w:rsidRPr="00617DF4">
        <w:rPr>
          <w:rFonts w:ascii="Times New Roman" w:hAnsi="Times New Roman" w:cs="Times New Roman"/>
          <w:sz w:val="24"/>
          <w:szCs w:val="24"/>
        </w:rPr>
        <w:t xml:space="preserve"> of this type of narrative</w:t>
      </w:r>
      <w:r w:rsidR="00D02BA7" w:rsidRPr="00617DF4">
        <w:rPr>
          <w:rFonts w:ascii="Times New Roman" w:hAnsi="Times New Roman" w:cs="Times New Roman"/>
          <w:sz w:val="24"/>
          <w:szCs w:val="24"/>
        </w:rPr>
        <w:t xml:space="preserve"> analysis </w:t>
      </w:r>
      <w:r w:rsidR="00072355" w:rsidRPr="00617DF4">
        <w:rPr>
          <w:rFonts w:ascii="Times New Roman" w:hAnsi="Times New Roman" w:cs="Times New Roman"/>
          <w:sz w:val="24"/>
          <w:szCs w:val="24"/>
        </w:rPr>
        <w:t>centres</w:t>
      </w:r>
      <w:r w:rsidR="008C7287" w:rsidRPr="00617DF4">
        <w:rPr>
          <w:rFonts w:ascii="Times New Roman" w:hAnsi="Times New Roman" w:cs="Times New Roman"/>
          <w:sz w:val="24"/>
          <w:szCs w:val="24"/>
        </w:rPr>
        <w:t xml:space="preserve"> </w:t>
      </w:r>
      <w:r w:rsidR="0067616B" w:rsidRPr="00617DF4">
        <w:rPr>
          <w:rFonts w:ascii="Times New Roman" w:hAnsi="Times New Roman" w:cs="Times New Roman"/>
          <w:sz w:val="24"/>
          <w:szCs w:val="24"/>
        </w:rPr>
        <w:t xml:space="preserve">on </w:t>
      </w:r>
      <w:r w:rsidR="00CE4634" w:rsidRPr="00617DF4">
        <w:rPr>
          <w:rFonts w:ascii="Times New Roman" w:hAnsi="Times New Roman" w:cs="Times New Roman"/>
          <w:sz w:val="24"/>
          <w:szCs w:val="24"/>
        </w:rPr>
        <w:t>‘who an utterance may be directed to, when, and why, that is, for what purposes?’</w:t>
      </w:r>
      <w:r w:rsidR="00072355" w:rsidRPr="00617DF4">
        <w:rPr>
          <w:rFonts w:ascii="Times New Roman" w:hAnsi="Times New Roman" w:cs="Times New Roman"/>
          <w:sz w:val="24"/>
          <w:szCs w:val="24"/>
        </w:rPr>
        <w:t xml:space="preserve"> (Riessman, 2008, p.105). One way of considering how people want to be conveyed is in terms of the moral identity</w:t>
      </w:r>
      <w:r w:rsidR="00E0453A" w:rsidRPr="00617DF4">
        <w:rPr>
          <w:rFonts w:ascii="Times New Roman" w:hAnsi="Times New Roman" w:cs="Times New Roman"/>
          <w:sz w:val="24"/>
          <w:szCs w:val="24"/>
        </w:rPr>
        <w:t xml:space="preserve"> they wish to convey to others</w:t>
      </w:r>
      <w:r w:rsidR="0045664C" w:rsidRPr="00617DF4">
        <w:rPr>
          <w:rFonts w:ascii="Times New Roman" w:hAnsi="Times New Roman" w:cs="Times New Roman"/>
          <w:sz w:val="24"/>
          <w:szCs w:val="24"/>
        </w:rPr>
        <w:t xml:space="preserve"> through narratives</w:t>
      </w:r>
      <w:r w:rsidR="00BE0382" w:rsidRPr="00617DF4">
        <w:rPr>
          <w:rFonts w:ascii="Times New Roman" w:hAnsi="Times New Roman" w:cs="Times New Roman"/>
          <w:sz w:val="24"/>
          <w:szCs w:val="24"/>
        </w:rPr>
        <w:t xml:space="preserve">, as </w:t>
      </w:r>
      <w:r w:rsidR="0045664C" w:rsidRPr="00617DF4">
        <w:rPr>
          <w:rFonts w:ascii="Times New Roman" w:hAnsi="Times New Roman" w:cs="Times New Roman"/>
          <w:sz w:val="24"/>
          <w:szCs w:val="24"/>
        </w:rPr>
        <w:t xml:space="preserve">narrative structures </w:t>
      </w:r>
      <w:r w:rsidR="00D34327" w:rsidRPr="00617DF4">
        <w:rPr>
          <w:rFonts w:ascii="Times New Roman" w:hAnsi="Times New Roman" w:cs="Times New Roman"/>
          <w:sz w:val="24"/>
          <w:szCs w:val="24"/>
        </w:rPr>
        <w:t xml:space="preserve">offer </w:t>
      </w:r>
      <w:r w:rsidR="00BE0382" w:rsidRPr="00617DF4">
        <w:rPr>
          <w:rFonts w:ascii="Times New Roman" w:hAnsi="Times New Roman" w:cs="Times New Roman"/>
          <w:sz w:val="24"/>
          <w:szCs w:val="24"/>
        </w:rPr>
        <w:t>a way</w:t>
      </w:r>
      <w:r w:rsidR="00D34327" w:rsidRPr="00617DF4">
        <w:rPr>
          <w:rFonts w:ascii="Times New Roman" w:hAnsi="Times New Roman" w:cs="Times New Roman"/>
          <w:sz w:val="24"/>
          <w:szCs w:val="24"/>
        </w:rPr>
        <w:t xml:space="preserve"> to guide o</w:t>
      </w:r>
      <w:r w:rsidR="00E53667" w:rsidRPr="00617DF4">
        <w:rPr>
          <w:rFonts w:ascii="Times New Roman" w:hAnsi="Times New Roman" w:cs="Times New Roman"/>
          <w:sz w:val="24"/>
          <w:szCs w:val="24"/>
        </w:rPr>
        <w:t xml:space="preserve">ur understanding of the world </w:t>
      </w:r>
      <w:r w:rsidR="0079176A" w:rsidRPr="00617DF4">
        <w:rPr>
          <w:rFonts w:ascii="Times New Roman" w:hAnsi="Times New Roman" w:cs="Times New Roman"/>
          <w:sz w:val="24"/>
          <w:szCs w:val="24"/>
        </w:rPr>
        <w:t>and our moral decision-making</w:t>
      </w:r>
      <w:r w:rsidR="00E53667" w:rsidRPr="00617DF4">
        <w:rPr>
          <w:rFonts w:ascii="Times New Roman" w:hAnsi="Times New Roman" w:cs="Times New Roman"/>
          <w:sz w:val="24"/>
          <w:szCs w:val="24"/>
        </w:rPr>
        <w:t xml:space="preserve"> (Sarbin, 1986). </w:t>
      </w:r>
      <w:r w:rsidR="00F25492" w:rsidRPr="00617DF4">
        <w:rPr>
          <w:rFonts w:ascii="Times New Roman" w:hAnsi="Times New Roman" w:cs="Times New Roman"/>
          <w:sz w:val="24"/>
          <w:szCs w:val="24"/>
        </w:rPr>
        <w:t xml:space="preserve">While </w:t>
      </w:r>
      <w:r w:rsidR="00AC1A03" w:rsidRPr="00617DF4">
        <w:rPr>
          <w:rFonts w:ascii="Times New Roman" w:hAnsi="Times New Roman" w:cs="Times New Roman"/>
          <w:sz w:val="24"/>
          <w:szCs w:val="24"/>
        </w:rPr>
        <w:t xml:space="preserve">AWARDS (2010) and CODE (2011) </w:t>
      </w:r>
      <w:r w:rsidR="00BA2297" w:rsidRPr="00617DF4">
        <w:rPr>
          <w:rFonts w:ascii="Times New Roman" w:hAnsi="Times New Roman" w:cs="Times New Roman"/>
          <w:sz w:val="24"/>
          <w:szCs w:val="24"/>
        </w:rPr>
        <w:t xml:space="preserve">reveal </w:t>
      </w:r>
      <w:r w:rsidR="00F86DDA" w:rsidRPr="00617DF4">
        <w:rPr>
          <w:rFonts w:ascii="Times New Roman" w:hAnsi="Times New Roman" w:cs="Times New Roman"/>
          <w:sz w:val="24"/>
          <w:szCs w:val="24"/>
        </w:rPr>
        <w:t xml:space="preserve">respectively </w:t>
      </w:r>
      <w:r w:rsidR="00BA2297" w:rsidRPr="00617DF4">
        <w:rPr>
          <w:rFonts w:ascii="Times New Roman" w:hAnsi="Times New Roman" w:cs="Times New Roman"/>
          <w:sz w:val="24"/>
          <w:szCs w:val="24"/>
        </w:rPr>
        <w:t xml:space="preserve">the moral identities </w:t>
      </w:r>
      <w:r w:rsidR="00F86DDA" w:rsidRPr="00617DF4">
        <w:rPr>
          <w:rFonts w:ascii="Times New Roman" w:hAnsi="Times New Roman" w:cs="Times New Roman"/>
          <w:sz w:val="24"/>
          <w:szCs w:val="24"/>
        </w:rPr>
        <w:t>of</w:t>
      </w:r>
      <w:r w:rsidR="00BA2297" w:rsidRPr="00617DF4">
        <w:rPr>
          <w:rFonts w:ascii="Times New Roman" w:hAnsi="Times New Roman" w:cs="Times New Roman"/>
          <w:sz w:val="24"/>
          <w:szCs w:val="24"/>
        </w:rPr>
        <w:t xml:space="preserve"> HETAC and CORU</w:t>
      </w:r>
      <w:r w:rsidR="00F86DDA" w:rsidRPr="00617DF4">
        <w:rPr>
          <w:rFonts w:ascii="Times New Roman" w:hAnsi="Times New Roman" w:cs="Times New Roman"/>
          <w:sz w:val="24"/>
          <w:szCs w:val="24"/>
        </w:rPr>
        <w:t xml:space="preserve"> as education and </w:t>
      </w:r>
      <w:r w:rsidR="00203C36" w:rsidRPr="00617DF4">
        <w:rPr>
          <w:rFonts w:ascii="Times New Roman" w:hAnsi="Times New Roman" w:cs="Times New Roman"/>
          <w:sz w:val="24"/>
          <w:szCs w:val="24"/>
        </w:rPr>
        <w:t>practice regulators, of interest in thi</w:t>
      </w:r>
      <w:r w:rsidR="0009719B" w:rsidRPr="00617DF4">
        <w:rPr>
          <w:rFonts w:ascii="Times New Roman" w:hAnsi="Times New Roman" w:cs="Times New Roman"/>
          <w:sz w:val="24"/>
          <w:szCs w:val="24"/>
        </w:rPr>
        <w:t>s paper are</w:t>
      </w:r>
      <w:r w:rsidR="00203C36" w:rsidRPr="00617DF4">
        <w:rPr>
          <w:rFonts w:ascii="Times New Roman" w:hAnsi="Times New Roman" w:cs="Times New Roman"/>
          <w:sz w:val="24"/>
          <w:szCs w:val="24"/>
        </w:rPr>
        <w:t xml:space="preserve"> the moral identities which these agencies wish to cons</w:t>
      </w:r>
      <w:r w:rsidR="0009719B" w:rsidRPr="00617DF4">
        <w:rPr>
          <w:rFonts w:ascii="Times New Roman" w:hAnsi="Times New Roman" w:cs="Times New Roman"/>
          <w:sz w:val="24"/>
          <w:szCs w:val="24"/>
        </w:rPr>
        <w:t>truct for social professionals.</w:t>
      </w:r>
      <w:r w:rsidR="0033322C" w:rsidRPr="00617DF4">
        <w:rPr>
          <w:rFonts w:ascii="Times New Roman" w:hAnsi="Times New Roman" w:cs="Times New Roman"/>
          <w:sz w:val="24"/>
          <w:szCs w:val="24"/>
        </w:rPr>
        <w:t xml:space="preserve"> </w:t>
      </w:r>
      <w:r w:rsidR="00693F0B" w:rsidRPr="00617DF4">
        <w:rPr>
          <w:rFonts w:ascii="Times New Roman" w:hAnsi="Times New Roman" w:cs="Times New Roman"/>
          <w:sz w:val="24"/>
          <w:szCs w:val="24"/>
        </w:rPr>
        <w:t xml:space="preserve">In other words, </w:t>
      </w:r>
      <w:r w:rsidR="009F66A3" w:rsidRPr="00617DF4">
        <w:rPr>
          <w:rFonts w:ascii="Times New Roman" w:hAnsi="Times New Roman" w:cs="Times New Roman"/>
          <w:sz w:val="24"/>
          <w:szCs w:val="24"/>
        </w:rPr>
        <w:t>AWARDS (2010) and CODE (2011) can be seen as narratives which mould the moral identities of social professionals to act</w:t>
      </w:r>
      <w:r w:rsidR="00314A0B" w:rsidRPr="00617DF4">
        <w:rPr>
          <w:rFonts w:ascii="Times New Roman" w:hAnsi="Times New Roman" w:cs="Times New Roman"/>
          <w:sz w:val="24"/>
          <w:szCs w:val="24"/>
        </w:rPr>
        <w:t>/not act</w:t>
      </w:r>
      <w:r w:rsidR="00CE1E9A" w:rsidRPr="00617DF4">
        <w:rPr>
          <w:rFonts w:ascii="Times New Roman" w:hAnsi="Times New Roman" w:cs="Times New Roman"/>
          <w:sz w:val="24"/>
          <w:szCs w:val="24"/>
        </w:rPr>
        <w:t xml:space="preserve"> in certa</w:t>
      </w:r>
      <w:r w:rsidR="00314A0B" w:rsidRPr="00617DF4">
        <w:rPr>
          <w:rFonts w:ascii="Times New Roman" w:hAnsi="Times New Roman" w:cs="Times New Roman"/>
          <w:sz w:val="24"/>
          <w:szCs w:val="24"/>
        </w:rPr>
        <w:t>in ways. Of</w:t>
      </w:r>
      <w:r w:rsidR="00BD625E" w:rsidRPr="00617DF4">
        <w:rPr>
          <w:rFonts w:ascii="Times New Roman" w:hAnsi="Times New Roman" w:cs="Times New Roman"/>
          <w:sz w:val="24"/>
          <w:szCs w:val="24"/>
        </w:rPr>
        <w:t xml:space="preserve"> interest is whether</w:t>
      </w:r>
      <w:r w:rsidR="00CE1E9A" w:rsidRPr="00617DF4">
        <w:rPr>
          <w:rFonts w:ascii="Times New Roman" w:hAnsi="Times New Roman" w:cs="Times New Roman"/>
          <w:sz w:val="24"/>
          <w:szCs w:val="24"/>
        </w:rPr>
        <w:t xml:space="preserve"> these policy frameworks create sim</w:t>
      </w:r>
      <w:r w:rsidR="00BD625E" w:rsidRPr="00617DF4">
        <w:rPr>
          <w:rFonts w:ascii="Times New Roman" w:hAnsi="Times New Roman" w:cs="Times New Roman"/>
          <w:sz w:val="24"/>
          <w:szCs w:val="24"/>
        </w:rPr>
        <w:t xml:space="preserve">ilar or different </w:t>
      </w:r>
      <w:r w:rsidR="00944228" w:rsidRPr="00617DF4">
        <w:rPr>
          <w:rFonts w:ascii="Times New Roman" w:hAnsi="Times New Roman" w:cs="Times New Roman"/>
          <w:sz w:val="24"/>
          <w:szCs w:val="24"/>
        </w:rPr>
        <w:t xml:space="preserve">visions of </w:t>
      </w:r>
      <w:r w:rsidR="00314A0B" w:rsidRPr="00617DF4">
        <w:rPr>
          <w:rFonts w:ascii="Times New Roman" w:hAnsi="Times New Roman" w:cs="Times New Roman"/>
          <w:sz w:val="24"/>
          <w:szCs w:val="24"/>
        </w:rPr>
        <w:t xml:space="preserve">social professionals as </w:t>
      </w:r>
      <w:r w:rsidR="005C19CA" w:rsidRPr="00617DF4">
        <w:rPr>
          <w:rFonts w:ascii="Times New Roman" w:hAnsi="Times New Roman" w:cs="Times New Roman"/>
          <w:sz w:val="24"/>
          <w:szCs w:val="24"/>
        </w:rPr>
        <w:t>moral agents.  Bamberg (2010, p.10) suggests different narrative analytic approaches can be combined to paint these pictures</w:t>
      </w:r>
      <w:r w:rsidR="00500B62" w:rsidRPr="00617DF4">
        <w:rPr>
          <w:rFonts w:ascii="Times New Roman" w:hAnsi="Times New Roman" w:cs="Times New Roman"/>
          <w:sz w:val="24"/>
          <w:szCs w:val="24"/>
        </w:rPr>
        <w:t xml:space="preserve">. And these approaches can be revealed through a structural examination of stories </w:t>
      </w:r>
      <w:r w:rsidR="003A404B" w:rsidRPr="00617DF4">
        <w:rPr>
          <w:rFonts w:ascii="Times New Roman" w:hAnsi="Times New Roman" w:cs="Times New Roman"/>
          <w:sz w:val="24"/>
          <w:szCs w:val="24"/>
        </w:rPr>
        <w:t xml:space="preserve">(Mishler, 1986), </w:t>
      </w:r>
      <w:r w:rsidR="00904906" w:rsidRPr="00617DF4">
        <w:rPr>
          <w:rFonts w:ascii="Times New Roman" w:hAnsi="Times New Roman" w:cs="Times New Roman"/>
          <w:sz w:val="24"/>
          <w:szCs w:val="24"/>
        </w:rPr>
        <w:t>a key aspect</w:t>
      </w:r>
      <w:r w:rsidR="003A404B" w:rsidRPr="00617DF4">
        <w:rPr>
          <w:rFonts w:ascii="Times New Roman" w:hAnsi="Times New Roman" w:cs="Times New Roman"/>
          <w:sz w:val="24"/>
          <w:szCs w:val="24"/>
        </w:rPr>
        <w:t xml:space="preserve"> of which</w:t>
      </w:r>
      <w:r w:rsidR="00904906" w:rsidRPr="00617DF4">
        <w:rPr>
          <w:rFonts w:ascii="Times New Roman" w:hAnsi="Times New Roman" w:cs="Times New Roman"/>
          <w:sz w:val="24"/>
          <w:szCs w:val="24"/>
        </w:rPr>
        <w:t xml:space="preserve"> is to distinguish ways in which authors employ narrative devices to make stories convincing. </w:t>
      </w:r>
      <w:r w:rsidR="00F277EB" w:rsidRPr="00617DF4">
        <w:rPr>
          <w:rFonts w:ascii="Times New Roman" w:hAnsi="Times New Roman" w:cs="Times New Roman"/>
          <w:sz w:val="24"/>
          <w:szCs w:val="24"/>
        </w:rPr>
        <w:t xml:space="preserve">Third, Bamberg (1997) suggests that </w:t>
      </w:r>
      <w:r w:rsidR="00947CAB" w:rsidRPr="00617DF4">
        <w:rPr>
          <w:rFonts w:ascii="Times New Roman" w:hAnsi="Times New Roman" w:cs="Times New Roman"/>
          <w:sz w:val="24"/>
          <w:szCs w:val="24"/>
        </w:rPr>
        <w:t>positioning can be analysed in terms of how narrators employ public discourses to justify actions</w:t>
      </w:r>
      <w:r w:rsidR="00390973" w:rsidRPr="00617DF4">
        <w:rPr>
          <w:rFonts w:ascii="Times New Roman" w:hAnsi="Times New Roman" w:cs="Times New Roman"/>
          <w:sz w:val="24"/>
          <w:szCs w:val="24"/>
        </w:rPr>
        <w:t xml:space="preserve"> which are undertaken. While these public discourse</w:t>
      </w:r>
      <w:r w:rsidR="00EB5BCC" w:rsidRPr="00617DF4">
        <w:rPr>
          <w:rFonts w:ascii="Times New Roman" w:hAnsi="Times New Roman" w:cs="Times New Roman"/>
          <w:sz w:val="24"/>
          <w:szCs w:val="24"/>
        </w:rPr>
        <w:t>s</w:t>
      </w:r>
      <w:r w:rsidR="00390973" w:rsidRPr="00617DF4">
        <w:rPr>
          <w:rFonts w:ascii="Times New Roman" w:hAnsi="Times New Roman" w:cs="Times New Roman"/>
          <w:sz w:val="24"/>
          <w:szCs w:val="24"/>
        </w:rPr>
        <w:t xml:space="preserve"> can be viewed as social or cultural discourses, </w:t>
      </w:r>
      <w:r w:rsidR="000B7C18" w:rsidRPr="00617DF4">
        <w:rPr>
          <w:rFonts w:ascii="Times New Roman" w:hAnsi="Times New Roman" w:cs="Times New Roman"/>
          <w:sz w:val="24"/>
          <w:szCs w:val="24"/>
        </w:rPr>
        <w:t>Somers (1994) distinguishes</w:t>
      </w:r>
      <w:r w:rsidR="00EB5BCC" w:rsidRPr="00617DF4">
        <w:rPr>
          <w:rFonts w:ascii="Times New Roman" w:hAnsi="Times New Roman" w:cs="Times New Roman"/>
          <w:sz w:val="24"/>
          <w:szCs w:val="24"/>
        </w:rPr>
        <w:t xml:space="preserve"> </w:t>
      </w:r>
      <w:r w:rsidR="000B7C18" w:rsidRPr="00617DF4">
        <w:rPr>
          <w:rFonts w:ascii="Times New Roman" w:hAnsi="Times New Roman" w:cs="Times New Roman"/>
          <w:sz w:val="24"/>
          <w:szCs w:val="24"/>
        </w:rPr>
        <w:t>these types of discourse</w:t>
      </w:r>
      <w:r w:rsidR="008D3FA4" w:rsidRPr="00617DF4">
        <w:rPr>
          <w:rFonts w:ascii="Times New Roman" w:hAnsi="Times New Roman" w:cs="Times New Roman"/>
          <w:sz w:val="24"/>
          <w:szCs w:val="24"/>
        </w:rPr>
        <w:t xml:space="preserve"> from even broader ‘meta-narratives’ such as those of progress, human rights or freedom which are </w:t>
      </w:r>
      <w:r w:rsidR="00016AA3" w:rsidRPr="00617DF4">
        <w:rPr>
          <w:rFonts w:ascii="Times New Roman" w:hAnsi="Times New Roman" w:cs="Times New Roman"/>
          <w:sz w:val="24"/>
          <w:szCs w:val="24"/>
        </w:rPr>
        <w:t>generate</w:t>
      </w:r>
      <w:r w:rsidR="00160919" w:rsidRPr="00617DF4">
        <w:rPr>
          <w:rFonts w:ascii="Times New Roman" w:hAnsi="Times New Roman" w:cs="Times New Roman"/>
          <w:sz w:val="24"/>
          <w:szCs w:val="24"/>
        </w:rPr>
        <w:t xml:space="preserve">d by societies. In turn </w:t>
      </w:r>
      <w:r w:rsidR="00944228" w:rsidRPr="00617DF4">
        <w:rPr>
          <w:rFonts w:ascii="Times New Roman" w:hAnsi="Times New Roman" w:cs="Times New Roman"/>
          <w:sz w:val="24"/>
          <w:szCs w:val="24"/>
        </w:rPr>
        <w:t>these meta</w:t>
      </w:r>
      <w:r w:rsidR="00512AFA" w:rsidRPr="00617DF4">
        <w:rPr>
          <w:rFonts w:ascii="Times New Roman" w:hAnsi="Times New Roman" w:cs="Times New Roman"/>
          <w:sz w:val="24"/>
          <w:szCs w:val="24"/>
        </w:rPr>
        <w:t>-</w:t>
      </w:r>
      <w:r w:rsidR="00944228" w:rsidRPr="00617DF4">
        <w:rPr>
          <w:rFonts w:ascii="Times New Roman" w:hAnsi="Times New Roman" w:cs="Times New Roman"/>
          <w:sz w:val="24"/>
          <w:szCs w:val="24"/>
        </w:rPr>
        <w:t xml:space="preserve"> or master narratives (Gray, 2001)</w:t>
      </w:r>
      <w:r w:rsidR="00016AA3" w:rsidRPr="00617DF4">
        <w:rPr>
          <w:rFonts w:ascii="Times New Roman" w:hAnsi="Times New Roman" w:cs="Times New Roman"/>
          <w:sz w:val="24"/>
          <w:szCs w:val="24"/>
        </w:rPr>
        <w:t xml:space="preserve"> are drawn down by individuals</w:t>
      </w:r>
      <w:r w:rsidR="00E86842" w:rsidRPr="00617DF4">
        <w:rPr>
          <w:rFonts w:ascii="Times New Roman" w:hAnsi="Times New Roman" w:cs="Times New Roman"/>
          <w:sz w:val="24"/>
          <w:szCs w:val="24"/>
        </w:rPr>
        <w:t xml:space="preserve"> in personal stories</w:t>
      </w:r>
      <w:r w:rsidR="00016AA3" w:rsidRPr="00617DF4">
        <w:rPr>
          <w:rFonts w:ascii="Times New Roman" w:hAnsi="Times New Roman" w:cs="Times New Roman"/>
          <w:sz w:val="24"/>
          <w:szCs w:val="24"/>
        </w:rPr>
        <w:t xml:space="preserve"> </w:t>
      </w:r>
      <w:r w:rsidR="009F7BF5" w:rsidRPr="00617DF4">
        <w:rPr>
          <w:rFonts w:ascii="Times New Roman" w:hAnsi="Times New Roman" w:cs="Times New Roman"/>
          <w:sz w:val="24"/>
          <w:szCs w:val="24"/>
        </w:rPr>
        <w:t xml:space="preserve">to account for their actions and serve their subject positions and moral identities. </w:t>
      </w:r>
      <w:r w:rsidR="00512AFA" w:rsidRPr="00617DF4">
        <w:rPr>
          <w:rFonts w:ascii="Times New Roman" w:hAnsi="Times New Roman" w:cs="Times New Roman"/>
          <w:sz w:val="24"/>
          <w:szCs w:val="24"/>
        </w:rPr>
        <w:t xml:space="preserve">What is of interest in this paper are the types of master narratives employed by CORU and HETAC to construct </w:t>
      </w:r>
      <w:r w:rsidR="008B5C5F" w:rsidRPr="00617DF4">
        <w:rPr>
          <w:rFonts w:ascii="Times New Roman" w:hAnsi="Times New Roman" w:cs="Times New Roman"/>
          <w:sz w:val="24"/>
          <w:szCs w:val="24"/>
        </w:rPr>
        <w:t xml:space="preserve">the positions and moral identities of competent social professionals. </w:t>
      </w:r>
    </w:p>
    <w:p w14:paraId="02A4E9FC" w14:textId="77777777" w:rsidR="00AC03E6" w:rsidRPr="0058530F" w:rsidRDefault="007F3586" w:rsidP="00617DF4">
      <w:pPr>
        <w:rPr>
          <w:rFonts w:ascii="Times New Roman" w:hAnsi="Times New Roman" w:cs="Times New Roman"/>
          <w:b/>
          <w:sz w:val="24"/>
          <w:szCs w:val="24"/>
        </w:rPr>
      </w:pPr>
      <w:r w:rsidRPr="0058530F">
        <w:rPr>
          <w:rFonts w:ascii="Times New Roman" w:hAnsi="Times New Roman" w:cs="Times New Roman"/>
          <w:b/>
          <w:sz w:val="24"/>
          <w:szCs w:val="24"/>
        </w:rPr>
        <w:t>Findings</w:t>
      </w:r>
    </w:p>
    <w:p w14:paraId="0BB11C2D" w14:textId="77777777" w:rsidR="00D95E42" w:rsidRPr="00617DF4" w:rsidRDefault="001826D5" w:rsidP="00617DF4">
      <w:pPr>
        <w:rPr>
          <w:rFonts w:ascii="Times New Roman" w:hAnsi="Times New Roman" w:cs="Times New Roman"/>
          <w:sz w:val="24"/>
          <w:szCs w:val="24"/>
        </w:rPr>
      </w:pPr>
      <w:r w:rsidRPr="00617DF4">
        <w:rPr>
          <w:rFonts w:ascii="Times New Roman" w:hAnsi="Times New Roman" w:cs="Times New Roman"/>
          <w:sz w:val="24"/>
          <w:szCs w:val="24"/>
        </w:rPr>
        <w:t xml:space="preserve">How Do Irish Policy Frameworks </w:t>
      </w:r>
      <w:r w:rsidR="00C0473D" w:rsidRPr="00617DF4">
        <w:rPr>
          <w:rFonts w:ascii="Times New Roman" w:hAnsi="Times New Roman" w:cs="Times New Roman"/>
          <w:sz w:val="24"/>
          <w:szCs w:val="24"/>
        </w:rPr>
        <w:t xml:space="preserve">Position The </w:t>
      </w:r>
      <w:r w:rsidR="00D95E42" w:rsidRPr="00617DF4">
        <w:rPr>
          <w:rFonts w:ascii="Times New Roman" w:hAnsi="Times New Roman" w:cs="Times New Roman"/>
          <w:sz w:val="24"/>
          <w:szCs w:val="24"/>
        </w:rPr>
        <w:t>Social Status</w:t>
      </w:r>
      <w:r w:rsidR="006A4362" w:rsidRPr="00617DF4">
        <w:rPr>
          <w:rFonts w:ascii="Times New Roman" w:hAnsi="Times New Roman" w:cs="Times New Roman"/>
          <w:sz w:val="24"/>
          <w:szCs w:val="24"/>
        </w:rPr>
        <w:t xml:space="preserve"> And Role</w:t>
      </w:r>
      <w:r w:rsidR="00D95E42" w:rsidRPr="00617DF4">
        <w:rPr>
          <w:rFonts w:ascii="Times New Roman" w:hAnsi="Times New Roman" w:cs="Times New Roman"/>
          <w:sz w:val="24"/>
          <w:szCs w:val="24"/>
        </w:rPr>
        <w:t xml:space="preserve"> </w:t>
      </w:r>
      <w:r w:rsidR="00C0473D" w:rsidRPr="00617DF4">
        <w:rPr>
          <w:rFonts w:ascii="Times New Roman" w:hAnsi="Times New Roman" w:cs="Times New Roman"/>
          <w:sz w:val="24"/>
          <w:szCs w:val="24"/>
        </w:rPr>
        <w:t xml:space="preserve">Of The </w:t>
      </w:r>
      <w:r w:rsidR="00D95E42" w:rsidRPr="00617DF4">
        <w:rPr>
          <w:rFonts w:ascii="Times New Roman" w:hAnsi="Times New Roman" w:cs="Times New Roman"/>
          <w:sz w:val="24"/>
          <w:szCs w:val="24"/>
        </w:rPr>
        <w:t>Social Professional</w:t>
      </w:r>
      <w:r w:rsidR="00C0473D" w:rsidRPr="00617DF4">
        <w:rPr>
          <w:rFonts w:ascii="Times New Roman" w:hAnsi="Times New Roman" w:cs="Times New Roman"/>
          <w:sz w:val="24"/>
          <w:szCs w:val="24"/>
        </w:rPr>
        <w:t xml:space="preserve">? </w:t>
      </w:r>
    </w:p>
    <w:p w14:paraId="2492A399" w14:textId="77777777" w:rsidR="00EC7AFD" w:rsidRPr="00617DF4" w:rsidRDefault="00AA448A" w:rsidP="00617DF4">
      <w:pPr>
        <w:rPr>
          <w:rFonts w:ascii="Times New Roman" w:hAnsi="Times New Roman" w:cs="Times New Roman"/>
          <w:sz w:val="24"/>
          <w:szCs w:val="24"/>
        </w:rPr>
      </w:pPr>
      <w:r w:rsidRPr="00617DF4">
        <w:rPr>
          <w:rFonts w:ascii="Times New Roman" w:hAnsi="Times New Roman" w:cs="Times New Roman"/>
          <w:sz w:val="24"/>
          <w:szCs w:val="24"/>
        </w:rPr>
        <w:t xml:space="preserve">The range of </w:t>
      </w:r>
      <w:r w:rsidR="007A24E4" w:rsidRPr="00617DF4">
        <w:rPr>
          <w:rFonts w:ascii="Times New Roman" w:hAnsi="Times New Roman" w:cs="Times New Roman"/>
          <w:sz w:val="24"/>
          <w:szCs w:val="24"/>
        </w:rPr>
        <w:t>k</w:t>
      </w:r>
      <w:r w:rsidR="00DE6CB1" w:rsidRPr="00617DF4">
        <w:rPr>
          <w:rFonts w:ascii="Times New Roman" w:hAnsi="Times New Roman" w:cs="Times New Roman"/>
          <w:sz w:val="24"/>
          <w:szCs w:val="24"/>
        </w:rPr>
        <w:t xml:space="preserve">nowledge which social professionals </w:t>
      </w:r>
      <w:r w:rsidRPr="00617DF4">
        <w:rPr>
          <w:rFonts w:ascii="Times New Roman" w:hAnsi="Times New Roman" w:cs="Times New Roman"/>
          <w:sz w:val="24"/>
          <w:szCs w:val="24"/>
        </w:rPr>
        <w:t xml:space="preserve">need to </w:t>
      </w:r>
      <w:r w:rsidR="00DE6CB1" w:rsidRPr="00617DF4">
        <w:rPr>
          <w:rFonts w:ascii="Times New Roman" w:hAnsi="Times New Roman" w:cs="Times New Roman"/>
          <w:sz w:val="24"/>
          <w:szCs w:val="24"/>
        </w:rPr>
        <w:t>have at</w:t>
      </w:r>
      <w:r w:rsidR="00CE7184" w:rsidRPr="00617DF4">
        <w:rPr>
          <w:rFonts w:ascii="Times New Roman" w:hAnsi="Times New Roman" w:cs="Times New Roman"/>
          <w:sz w:val="24"/>
          <w:szCs w:val="24"/>
        </w:rPr>
        <w:t xml:space="preserve"> their</w:t>
      </w:r>
      <w:r w:rsidR="00DE6CB1" w:rsidRPr="00617DF4">
        <w:rPr>
          <w:rFonts w:ascii="Times New Roman" w:hAnsi="Times New Roman" w:cs="Times New Roman"/>
          <w:sz w:val="24"/>
          <w:szCs w:val="24"/>
        </w:rPr>
        <w:t xml:space="preserve"> </w:t>
      </w:r>
      <w:r w:rsidR="007A24E4" w:rsidRPr="00617DF4">
        <w:rPr>
          <w:rFonts w:ascii="Times New Roman" w:hAnsi="Times New Roman" w:cs="Times New Roman"/>
          <w:sz w:val="24"/>
          <w:szCs w:val="24"/>
        </w:rPr>
        <w:t xml:space="preserve">disposal is a key attribute defining the nature of </w:t>
      </w:r>
      <w:r w:rsidR="00A73CB6" w:rsidRPr="00617DF4">
        <w:rPr>
          <w:rFonts w:ascii="Times New Roman" w:hAnsi="Times New Roman" w:cs="Times New Roman"/>
          <w:sz w:val="24"/>
          <w:szCs w:val="24"/>
        </w:rPr>
        <w:t xml:space="preserve">their </w:t>
      </w:r>
      <w:r w:rsidR="002B3E15" w:rsidRPr="00617DF4">
        <w:rPr>
          <w:rFonts w:ascii="Times New Roman" w:hAnsi="Times New Roman" w:cs="Times New Roman"/>
          <w:sz w:val="24"/>
          <w:szCs w:val="24"/>
        </w:rPr>
        <w:t xml:space="preserve">social status and role. </w:t>
      </w:r>
      <w:r w:rsidR="005F10C7" w:rsidRPr="00617DF4">
        <w:rPr>
          <w:rFonts w:ascii="Times New Roman" w:hAnsi="Times New Roman" w:cs="Times New Roman"/>
          <w:sz w:val="24"/>
          <w:szCs w:val="24"/>
        </w:rPr>
        <w:t xml:space="preserve"> </w:t>
      </w:r>
      <w:r w:rsidR="00AE698C" w:rsidRPr="00617DF4">
        <w:rPr>
          <w:rFonts w:ascii="Times New Roman" w:hAnsi="Times New Roman" w:cs="Times New Roman"/>
          <w:sz w:val="24"/>
          <w:szCs w:val="24"/>
        </w:rPr>
        <w:t>A</w:t>
      </w:r>
      <w:r w:rsidR="007559FC" w:rsidRPr="00617DF4">
        <w:rPr>
          <w:rFonts w:ascii="Times New Roman" w:hAnsi="Times New Roman" w:cs="Times New Roman"/>
          <w:sz w:val="24"/>
          <w:szCs w:val="24"/>
        </w:rPr>
        <w:t>WARDS (2010) and CODE (2011)</w:t>
      </w:r>
      <w:r w:rsidR="00AE698C" w:rsidRPr="00617DF4">
        <w:rPr>
          <w:rFonts w:ascii="Times New Roman" w:hAnsi="Times New Roman" w:cs="Times New Roman"/>
          <w:sz w:val="24"/>
          <w:szCs w:val="24"/>
        </w:rPr>
        <w:t xml:space="preserve"> agree</w:t>
      </w:r>
      <w:r w:rsidR="00730562" w:rsidRPr="00617DF4">
        <w:rPr>
          <w:rFonts w:ascii="Times New Roman" w:hAnsi="Times New Roman" w:cs="Times New Roman"/>
          <w:sz w:val="24"/>
          <w:szCs w:val="24"/>
        </w:rPr>
        <w:t xml:space="preserve"> that </w:t>
      </w:r>
      <w:r w:rsidR="00AE698C" w:rsidRPr="00617DF4">
        <w:rPr>
          <w:rFonts w:ascii="Times New Roman" w:hAnsi="Times New Roman" w:cs="Times New Roman"/>
          <w:sz w:val="24"/>
          <w:szCs w:val="24"/>
        </w:rPr>
        <w:t>certain kinds of knowledge underpin</w:t>
      </w:r>
      <w:r w:rsidR="004C40A4" w:rsidRPr="00617DF4">
        <w:rPr>
          <w:rFonts w:ascii="Times New Roman" w:hAnsi="Times New Roman" w:cs="Times New Roman"/>
          <w:sz w:val="24"/>
          <w:szCs w:val="24"/>
        </w:rPr>
        <w:t xml:space="preserve"> </w:t>
      </w:r>
      <w:r w:rsidR="00B11E04" w:rsidRPr="00617DF4">
        <w:rPr>
          <w:rFonts w:ascii="Times New Roman" w:hAnsi="Times New Roman" w:cs="Times New Roman"/>
          <w:sz w:val="24"/>
          <w:szCs w:val="24"/>
        </w:rPr>
        <w:t xml:space="preserve">competent </w:t>
      </w:r>
      <w:r w:rsidR="00730562" w:rsidRPr="00617DF4">
        <w:rPr>
          <w:rFonts w:ascii="Times New Roman" w:hAnsi="Times New Roman" w:cs="Times New Roman"/>
          <w:sz w:val="24"/>
          <w:szCs w:val="24"/>
        </w:rPr>
        <w:t>s</w:t>
      </w:r>
      <w:r w:rsidR="004C40A4" w:rsidRPr="00617DF4">
        <w:rPr>
          <w:rFonts w:ascii="Times New Roman" w:hAnsi="Times New Roman" w:cs="Times New Roman"/>
          <w:sz w:val="24"/>
          <w:szCs w:val="24"/>
        </w:rPr>
        <w:t xml:space="preserve">ocial </w:t>
      </w:r>
      <w:r w:rsidR="00AE698C" w:rsidRPr="00617DF4">
        <w:rPr>
          <w:rFonts w:ascii="Times New Roman" w:hAnsi="Times New Roman" w:cs="Times New Roman"/>
          <w:sz w:val="24"/>
          <w:szCs w:val="24"/>
        </w:rPr>
        <w:t xml:space="preserve">professional </w:t>
      </w:r>
      <w:r w:rsidR="004C40A4" w:rsidRPr="00617DF4">
        <w:rPr>
          <w:rFonts w:ascii="Times New Roman" w:hAnsi="Times New Roman" w:cs="Times New Roman"/>
          <w:sz w:val="24"/>
          <w:szCs w:val="24"/>
        </w:rPr>
        <w:t>practi</w:t>
      </w:r>
      <w:r w:rsidR="006D0D1C" w:rsidRPr="00617DF4">
        <w:rPr>
          <w:rFonts w:ascii="Times New Roman" w:hAnsi="Times New Roman" w:cs="Times New Roman"/>
          <w:sz w:val="24"/>
          <w:szCs w:val="24"/>
        </w:rPr>
        <w:t>ce, but disagree on the constituents of this knowledge</w:t>
      </w:r>
      <w:r w:rsidR="00F32693" w:rsidRPr="00617DF4">
        <w:rPr>
          <w:rFonts w:ascii="Times New Roman" w:hAnsi="Times New Roman" w:cs="Times New Roman"/>
          <w:sz w:val="24"/>
          <w:szCs w:val="24"/>
        </w:rPr>
        <w:t>. Given this vari</w:t>
      </w:r>
      <w:r w:rsidR="009C48AA" w:rsidRPr="00617DF4">
        <w:rPr>
          <w:rFonts w:ascii="Times New Roman" w:hAnsi="Times New Roman" w:cs="Times New Roman"/>
          <w:sz w:val="24"/>
          <w:szCs w:val="24"/>
        </w:rPr>
        <w:t>ability</w:t>
      </w:r>
      <w:r w:rsidR="00634AE1" w:rsidRPr="00617DF4">
        <w:rPr>
          <w:rFonts w:ascii="Times New Roman" w:hAnsi="Times New Roman" w:cs="Times New Roman"/>
          <w:sz w:val="24"/>
          <w:szCs w:val="24"/>
        </w:rPr>
        <w:t xml:space="preserve">, it is not </w:t>
      </w:r>
      <w:r w:rsidR="00B13667" w:rsidRPr="00617DF4">
        <w:rPr>
          <w:rFonts w:ascii="Times New Roman" w:hAnsi="Times New Roman" w:cs="Times New Roman"/>
          <w:sz w:val="24"/>
          <w:szCs w:val="24"/>
        </w:rPr>
        <w:t>surprising that both frameworks</w:t>
      </w:r>
      <w:r w:rsidR="00634AE1" w:rsidRPr="00617DF4">
        <w:rPr>
          <w:rFonts w:ascii="Times New Roman" w:hAnsi="Times New Roman" w:cs="Times New Roman"/>
          <w:sz w:val="24"/>
          <w:szCs w:val="24"/>
        </w:rPr>
        <w:t xml:space="preserve"> </w:t>
      </w:r>
      <w:r w:rsidR="00D223D8" w:rsidRPr="00617DF4">
        <w:rPr>
          <w:rFonts w:ascii="Times New Roman" w:hAnsi="Times New Roman" w:cs="Times New Roman"/>
          <w:sz w:val="24"/>
          <w:szCs w:val="24"/>
        </w:rPr>
        <w:t xml:space="preserve">propose different </w:t>
      </w:r>
      <w:r w:rsidR="00296829" w:rsidRPr="00617DF4">
        <w:rPr>
          <w:rFonts w:ascii="Times New Roman" w:hAnsi="Times New Roman" w:cs="Times New Roman"/>
          <w:sz w:val="24"/>
          <w:szCs w:val="24"/>
        </w:rPr>
        <w:t xml:space="preserve">types of actions which competent social professionals can perform. </w:t>
      </w:r>
      <w:r w:rsidR="006D0D1C" w:rsidRPr="00617DF4">
        <w:rPr>
          <w:rFonts w:ascii="Times New Roman" w:hAnsi="Times New Roman" w:cs="Times New Roman"/>
          <w:sz w:val="24"/>
          <w:szCs w:val="24"/>
        </w:rPr>
        <w:t xml:space="preserve"> </w:t>
      </w:r>
      <w:r w:rsidR="00525E5D" w:rsidRPr="00617DF4">
        <w:rPr>
          <w:rFonts w:ascii="Times New Roman" w:hAnsi="Times New Roman" w:cs="Times New Roman"/>
          <w:sz w:val="24"/>
          <w:szCs w:val="24"/>
        </w:rPr>
        <w:t>The AWARDS</w:t>
      </w:r>
      <w:r w:rsidR="001C6142" w:rsidRPr="00617DF4">
        <w:rPr>
          <w:rFonts w:ascii="Times New Roman" w:hAnsi="Times New Roman" w:cs="Times New Roman"/>
          <w:sz w:val="24"/>
          <w:szCs w:val="24"/>
        </w:rPr>
        <w:t>’</w:t>
      </w:r>
      <w:r w:rsidR="00525E5D" w:rsidRPr="00617DF4">
        <w:rPr>
          <w:rFonts w:ascii="Times New Roman" w:hAnsi="Times New Roman" w:cs="Times New Roman"/>
          <w:sz w:val="24"/>
          <w:szCs w:val="24"/>
        </w:rPr>
        <w:t xml:space="preserve"> (2010)</w:t>
      </w:r>
      <w:r w:rsidR="00BE45E7" w:rsidRPr="00617DF4">
        <w:rPr>
          <w:rFonts w:ascii="Times New Roman" w:hAnsi="Times New Roman" w:cs="Times New Roman"/>
          <w:sz w:val="24"/>
          <w:szCs w:val="24"/>
        </w:rPr>
        <w:t xml:space="preserve"> approach to </w:t>
      </w:r>
      <w:r w:rsidR="00B612C2" w:rsidRPr="00617DF4">
        <w:rPr>
          <w:rFonts w:ascii="Times New Roman" w:hAnsi="Times New Roman" w:cs="Times New Roman"/>
          <w:sz w:val="24"/>
          <w:szCs w:val="24"/>
        </w:rPr>
        <w:t xml:space="preserve">training </w:t>
      </w:r>
      <w:r w:rsidR="00525E5D" w:rsidRPr="00617DF4">
        <w:rPr>
          <w:rFonts w:ascii="Times New Roman" w:hAnsi="Times New Roman" w:cs="Times New Roman"/>
          <w:sz w:val="24"/>
          <w:szCs w:val="24"/>
        </w:rPr>
        <w:t xml:space="preserve">competent social care workers </w:t>
      </w:r>
      <w:r w:rsidR="009F7ACF" w:rsidRPr="00617DF4">
        <w:rPr>
          <w:rFonts w:ascii="Times New Roman" w:hAnsi="Times New Roman" w:cs="Times New Roman"/>
          <w:sz w:val="24"/>
          <w:szCs w:val="24"/>
        </w:rPr>
        <w:t xml:space="preserve">was guided by NQAI (2003), </w:t>
      </w:r>
      <w:r w:rsidR="00A3612A" w:rsidRPr="00617DF4">
        <w:rPr>
          <w:rFonts w:ascii="Times New Roman" w:hAnsi="Times New Roman" w:cs="Times New Roman"/>
          <w:sz w:val="24"/>
          <w:szCs w:val="24"/>
        </w:rPr>
        <w:t xml:space="preserve">which set out four domains of competence. </w:t>
      </w:r>
      <w:r w:rsidR="00BE45E7" w:rsidRPr="00617DF4">
        <w:rPr>
          <w:rFonts w:ascii="Times New Roman" w:hAnsi="Times New Roman" w:cs="Times New Roman"/>
          <w:sz w:val="24"/>
          <w:szCs w:val="24"/>
        </w:rPr>
        <w:t>NQAI (2003, p.22) defined competence as ‘the process of governing the application of knowledge to a set of tasks and is typically acquired by practice and reflection’, with its unique feature being the effective execution of knowledge and skill in hum</w:t>
      </w:r>
      <w:r w:rsidR="00423F0A" w:rsidRPr="00617DF4">
        <w:rPr>
          <w:rFonts w:ascii="Times New Roman" w:hAnsi="Times New Roman" w:cs="Times New Roman"/>
          <w:sz w:val="24"/>
          <w:szCs w:val="24"/>
        </w:rPr>
        <w:t xml:space="preserve">an situations. NQAI </w:t>
      </w:r>
      <w:r w:rsidR="0089618E" w:rsidRPr="00617DF4">
        <w:rPr>
          <w:rFonts w:ascii="Times New Roman" w:hAnsi="Times New Roman" w:cs="Times New Roman"/>
          <w:sz w:val="24"/>
          <w:szCs w:val="24"/>
        </w:rPr>
        <w:t xml:space="preserve">(2003) </w:t>
      </w:r>
      <w:r w:rsidR="00423F0A" w:rsidRPr="00617DF4">
        <w:rPr>
          <w:rFonts w:ascii="Times New Roman" w:hAnsi="Times New Roman" w:cs="Times New Roman"/>
          <w:sz w:val="24"/>
          <w:szCs w:val="24"/>
        </w:rPr>
        <w:t>acknowledged</w:t>
      </w:r>
      <w:r w:rsidR="00BE45E7" w:rsidRPr="00617DF4">
        <w:rPr>
          <w:rFonts w:ascii="Times New Roman" w:hAnsi="Times New Roman" w:cs="Times New Roman"/>
          <w:sz w:val="24"/>
          <w:szCs w:val="24"/>
        </w:rPr>
        <w:t xml:space="preserve"> </w:t>
      </w:r>
      <w:r w:rsidR="00BE45E7" w:rsidRPr="00617DF4">
        <w:rPr>
          <w:rFonts w:ascii="Times New Roman" w:hAnsi="Times New Roman" w:cs="Times New Roman"/>
          <w:sz w:val="24"/>
          <w:szCs w:val="24"/>
        </w:rPr>
        <w:lastRenderedPageBreak/>
        <w:t>that competent practitioners draw on different kinds of knowledge, including procedural, declarative and self-knowledge (e.g. awareness of attitudes,</w:t>
      </w:r>
      <w:r w:rsidR="001C6142" w:rsidRPr="00617DF4">
        <w:rPr>
          <w:rFonts w:ascii="Times New Roman" w:hAnsi="Times New Roman" w:cs="Times New Roman"/>
          <w:sz w:val="24"/>
          <w:szCs w:val="24"/>
        </w:rPr>
        <w:t xml:space="preserve"> emotions and values; </w:t>
      </w:r>
      <w:r w:rsidR="00BE45E7" w:rsidRPr="00617DF4">
        <w:rPr>
          <w:rFonts w:ascii="Times New Roman" w:hAnsi="Times New Roman" w:cs="Times New Roman"/>
          <w:sz w:val="24"/>
          <w:szCs w:val="24"/>
        </w:rPr>
        <w:t xml:space="preserve">self-efficacy). While procedural and declarative knowledge can be learnt, it is recognised that competent performance also depends on ‘innate characteristics’ of practitioners, an aspect of performance which may not necessarily be taught. </w:t>
      </w:r>
      <w:r w:rsidR="0017314D" w:rsidRPr="00617DF4">
        <w:rPr>
          <w:rFonts w:ascii="Times New Roman" w:hAnsi="Times New Roman" w:cs="Times New Roman"/>
          <w:sz w:val="24"/>
          <w:szCs w:val="24"/>
        </w:rPr>
        <w:t xml:space="preserve"> </w:t>
      </w:r>
      <w:r w:rsidR="002A504A" w:rsidRPr="00617DF4">
        <w:rPr>
          <w:rFonts w:ascii="Times New Roman" w:hAnsi="Times New Roman" w:cs="Times New Roman"/>
          <w:sz w:val="24"/>
          <w:szCs w:val="24"/>
        </w:rPr>
        <w:t>CODE (2</w:t>
      </w:r>
      <w:r w:rsidR="00AA4B53" w:rsidRPr="00617DF4">
        <w:rPr>
          <w:rFonts w:ascii="Times New Roman" w:hAnsi="Times New Roman" w:cs="Times New Roman"/>
          <w:sz w:val="24"/>
          <w:szCs w:val="24"/>
        </w:rPr>
        <w:t>011</w:t>
      </w:r>
      <w:r w:rsidR="00C74F2D" w:rsidRPr="00617DF4">
        <w:rPr>
          <w:rFonts w:ascii="Times New Roman" w:hAnsi="Times New Roman" w:cs="Times New Roman"/>
          <w:sz w:val="24"/>
          <w:szCs w:val="24"/>
        </w:rPr>
        <w:t>)</w:t>
      </w:r>
      <w:r w:rsidR="00AA4B53" w:rsidRPr="00617DF4">
        <w:rPr>
          <w:rFonts w:ascii="Times New Roman" w:hAnsi="Times New Roman" w:cs="Times New Roman"/>
          <w:sz w:val="24"/>
          <w:szCs w:val="24"/>
        </w:rPr>
        <w:t>, in contrast,</w:t>
      </w:r>
      <w:r w:rsidR="002A504A" w:rsidRPr="00617DF4">
        <w:rPr>
          <w:rFonts w:ascii="Times New Roman" w:hAnsi="Times New Roman" w:cs="Times New Roman"/>
          <w:sz w:val="24"/>
          <w:szCs w:val="24"/>
        </w:rPr>
        <w:t xml:space="preserve"> </w:t>
      </w:r>
      <w:r w:rsidR="008A63F8" w:rsidRPr="00617DF4">
        <w:rPr>
          <w:rFonts w:ascii="Times New Roman" w:hAnsi="Times New Roman" w:cs="Times New Roman"/>
          <w:sz w:val="24"/>
          <w:szCs w:val="24"/>
        </w:rPr>
        <w:t>marks c</w:t>
      </w:r>
      <w:r w:rsidR="008D3B36" w:rsidRPr="00617DF4">
        <w:rPr>
          <w:rFonts w:ascii="Times New Roman" w:hAnsi="Times New Roman" w:cs="Times New Roman"/>
          <w:sz w:val="24"/>
          <w:szCs w:val="24"/>
        </w:rPr>
        <w:t xml:space="preserve">ompetent </w:t>
      </w:r>
      <w:r w:rsidR="00C0252F" w:rsidRPr="00617DF4">
        <w:rPr>
          <w:rFonts w:ascii="Times New Roman" w:hAnsi="Times New Roman" w:cs="Times New Roman"/>
          <w:sz w:val="24"/>
          <w:szCs w:val="24"/>
        </w:rPr>
        <w:t xml:space="preserve">social workers </w:t>
      </w:r>
      <w:r w:rsidR="00C74F2D" w:rsidRPr="00617DF4">
        <w:rPr>
          <w:rFonts w:ascii="Times New Roman" w:hAnsi="Times New Roman" w:cs="Times New Roman"/>
          <w:sz w:val="24"/>
          <w:szCs w:val="24"/>
        </w:rPr>
        <w:t>as</w:t>
      </w:r>
      <w:r w:rsidR="00C0252F" w:rsidRPr="00617DF4">
        <w:rPr>
          <w:rFonts w:ascii="Times New Roman" w:hAnsi="Times New Roman" w:cs="Times New Roman"/>
          <w:sz w:val="24"/>
          <w:szCs w:val="24"/>
        </w:rPr>
        <w:t xml:space="preserve"> agents</w:t>
      </w:r>
      <w:r w:rsidR="00C74F2D" w:rsidRPr="00617DF4">
        <w:rPr>
          <w:rFonts w:ascii="Times New Roman" w:hAnsi="Times New Roman" w:cs="Times New Roman"/>
          <w:sz w:val="24"/>
          <w:szCs w:val="24"/>
        </w:rPr>
        <w:t xml:space="preserve"> with a </w:t>
      </w:r>
      <w:r w:rsidR="00D06550" w:rsidRPr="00617DF4">
        <w:rPr>
          <w:rFonts w:ascii="Times New Roman" w:hAnsi="Times New Roman" w:cs="Times New Roman"/>
          <w:sz w:val="24"/>
          <w:szCs w:val="24"/>
        </w:rPr>
        <w:t>more limited range of knowledge</w:t>
      </w:r>
      <w:r w:rsidR="00481F3E" w:rsidRPr="00617DF4">
        <w:rPr>
          <w:rFonts w:ascii="Times New Roman" w:hAnsi="Times New Roman" w:cs="Times New Roman"/>
          <w:sz w:val="24"/>
          <w:szCs w:val="24"/>
        </w:rPr>
        <w:t xml:space="preserve"> </w:t>
      </w:r>
      <w:r w:rsidR="00C0252F" w:rsidRPr="00617DF4">
        <w:rPr>
          <w:rFonts w:ascii="Times New Roman" w:hAnsi="Times New Roman" w:cs="Times New Roman"/>
          <w:sz w:val="24"/>
          <w:szCs w:val="24"/>
        </w:rPr>
        <w:t>at their disposal. The CODE (2011) sees declarative and procedural knowledge</w:t>
      </w:r>
      <w:r w:rsidR="001631CC" w:rsidRPr="00617DF4">
        <w:rPr>
          <w:rFonts w:ascii="Times New Roman" w:hAnsi="Times New Roman" w:cs="Times New Roman"/>
          <w:sz w:val="24"/>
          <w:szCs w:val="24"/>
        </w:rPr>
        <w:t xml:space="preserve"> informing</w:t>
      </w:r>
      <w:r w:rsidR="00C0252F" w:rsidRPr="00617DF4">
        <w:rPr>
          <w:rFonts w:ascii="Times New Roman" w:hAnsi="Times New Roman" w:cs="Times New Roman"/>
          <w:sz w:val="24"/>
          <w:szCs w:val="24"/>
        </w:rPr>
        <w:t xml:space="preserve"> </w:t>
      </w:r>
      <w:r w:rsidR="00B05521" w:rsidRPr="00617DF4">
        <w:rPr>
          <w:rFonts w:ascii="Times New Roman" w:hAnsi="Times New Roman" w:cs="Times New Roman"/>
          <w:sz w:val="24"/>
          <w:szCs w:val="24"/>
        </w:rPr>
        <w:t xml:space="preserve">social work competence. </w:t>
      </w:r>
      <w:r w:rsidR="002A504A" w:rsidRPr="00617DF4">
        <w:rPr>
          <w:rFonts w:ascii="Times New Roman" w:hAnsi="Times New Roman" w:cs="Times New Roman"/>
          <w:sz w:val="24"/>
          <w:szCs w:val="24"/>
        </w:rPr>
        <w:t xml:space="preserve">Social workers, for example, need to understand procedures dealing with referrals. </w:t>
      </w:r>
      <w:r w:rsidR="00B05521" w:rsidRPr="00617DF4">
        <w:rPr>
          <w:rFonts w:ascii="Times New Roman" w:hAnsi="Times New Roman" w:cs="Times New Roman"/>
          <w:sz w:val="24"/>
          <w:szCs w:val="24"/>
        </w:rPr>
        <w:t>The CODE (2011) does not refer to practitioner self-</w:t>
      </w:r>
      <w:r w:rsidR="00143DE6" w:rsidRPr="00617DF4">
        <w:rPr>
          <w:rFonts w:ascii="Times New Roman" w:hAnsi="Times New Roman" w:cs="Times New Roman"/>
          <w:sz w:val="24"/>
          <w:szCs w:val="24"/>
        </w:rPr>
        <w:t>knowledge or knowledge acquired through reflective practice</w:t>
      </w:r>
      <w:r w:rsidR="00E46FCC" w:rsidRPr="00617DF4">
        <w:rPr>
          <w:rFonts w:ascii="Times New Roman" w:hAnsi="Times New Roman" w:cs="Times New Roman"/>
          <w:sz w:val="24"/>
          <w:szCs w:val="24"/>
        </w:rPr>
        <w:t xml:space="preserve">, thus suggesting a limited narrative of professional learning and practice. </w:t>
      </w:r>
    </w:p>
    <w:p w14:paraId="289AE65D" w14:textId="77777777" w:rsidR="00E931FF" w:rsidRPr="00617DF4" w:rsidRDefault="000306B6" w:rsidP="00617DF4">
      <w:pPr>
        <w:rPr>
          <w:rFonts w:ascii="Times New Roman" w:hAnsi="Times New Roman" w:cs="Times New Roman"/>
          <w:sz w:val="24"/>
          <w:szCs w:val="24"/>
        </w:rPr>
      </w:pPr>
      <w:r w:rsidRPr="00617DF4">
        <w:rPr>
          <w:rFonts w:ascii="Times New Roman" w:hAnsi="Times New Roman" w:cs="Times New Roman"/>
          <w:sz w:val="24"/>
          <w:szCs w:val="24"/>
        </w:rPr>
        <w:t xml:space="preserve">Not surprisingly, </w:t>
      </w:r>
      <w:r w:rsidR="001F7AAF" w:rsidRPr="00617DF4">
        <w:rPr>
          <w:rFonts w:ascii="Times New Roman" w:hAnsi="Times New Roman" w:cs="Times New Roman"/>
          <w:sz w:val="24"/>
          <w:szCs w:val="24"/>
        </w:rPr>
        <w:t xml:space="preserve">as </w:t>
      </w:r>
      <w:r w:rsidR="006D7A4A" w:rsidRPr="00617DF4">
        <w:rPr>
          <w:rFonts w:ascii="Times New Roman" w:hAnsi="Times New Roman" w:cs="Times New Roman"/>
          <w:sz w:val="24"/>
          <w:szCs w:val="24"/>
        </w:rPr>
        <w:t xml:space="preserve">the </w:t>
      </w:r>
      <w:r w:rsidR="00545D25" w:rsidRPr="00617DF4">
        <w:rPr>
          <w:rFonts w:ascii="Times New Roman" w:hAnsi="Times New Roman" w:cs="Times New Roman"/>
          <w:sz w:val="24"/>
          <w:szCs w:val="24"/>
        </w:rPr>
        <w:t xml:space="preserve">AWARDS (2010) and CODE (2011) </w:t>
      </w:r>
      <w:r w:rsidR="004A49BC" w:rsidRPr="00617DF4">
        <w:rPr>
          <w:rFonts w:ascii="Times New Roman" w:hAnsi="Times New Roman" w:cs="Times New Roman"/>
          <w:sz w:val="24"/>
          <w:szCs w:val="24"/>
        </w:rPr>
        <w:t>envisage</w:t>
      </w:r>
      <w:r w:rsidR="001F7AAF" w:rsidRPr="00617DF4">
        <w:rPr>
          <w:rFonts w:ascii="Times New Roman" w:hAnsi="Times New Roman" w:cs="Times New Roman"/>
          <w:sz w:val="24"/>
          <w:szCs w:val="24"/>
        </w:rPr>
        <w:t xml:space="preserve"> </w:t>
      </w:r>
      <w:r w:rsidR="00DD3A15" w:rsidRPr="00617DF4">
        <w:rPr>
          <w:rFonts w:ascii="Times New Roman" w:hAnsi="Times New Roman" w:cs="Times New Roman"/>
          <w:sz w:val="24"/>
          <w:szCs w:val="24"/>
        </w:rPr>
        <w:t>competent practitioners</w:t>
      </w:r>
      <w:r w:rsidR="00EC7AFD" w:rsidRPr="00617DF4">
        <w:rPr>
          <w:rFonts w:ascii="Times New Roman" w:hAnsi="Times New Roman" w:cs="Times New Roman"/>
          <w:sz w:val="24"/>
          <w:szCs w:val="24"/>
        </w:rPr>
        <w:t xml:space="preserve"> with </w:t>
      </w:r>
      <w:r w:rsidR="0006294C" w:rsidRPr="00617DF4">
        <w:rPr>
          <w:rFonts w:ascii="Times New Roman" w:hAnsi="Times New Roman" w:cs="Times New Roman"/>
          <w:sz w:val="24"/>
          <w:szCs w:val="24"/>
        </w:rPr>
        <w:t>different</w:t>
      </w:r>
      <w:r w:rsidR="00EC7AFD" w:rsidRPr="00617DF4">
        <w:rPr>
          <w:rFonts w:ascii="Times New Roman" w:hAnsi="Times New Roman" w:cs="Times New Roman"/>
          <w:sz w:val="24"/>
          <w:szCs w:val="24"/>
        </w:rPr>
        <w:t xml:space="preserve"> kinds</w:t>
      </w:r>
      <w:r w:rsidRPr="00617DF4">
        <w:rPr>
          <w:rFonts w:ascii="Times New Roman" w:hAnsi="Times New Roman" w:cs="Times New Roman"/>
          <w:sz w:val="24"/>
          <w:szCs w:val="24"/>
        </w:rPr>
        <w:t xml:space="preserve"> of knowledge </w:t>
      </w:r>
      <w:r w:rsidR="002F62A0" w:rsidRPr="00617DF4">
        <w:rPr>
          <w:rFonts w:ascii="Times New Roman" w:hAnsi="Times New Roman" w:cs="Times New Roman"/>
          <w:sz w:val="24"/>
          <w:szCs w:val="24"/>
        </w:rPr>
        <w:t xml:space="preserve">defining their </w:t>
      </w:r>
      <w:r w:rsidR="002B74E1" w:rsidRPr="00617DF4">
        <w:rPr>
          <w:rFonts w:ascii="Times New Roman" w:hAnsi="Times New Roman" w:cs="Times New Roman"/>
          <w:sz w:val="24"/>
          <w:szCs w:val="24"/>
        </w:rPr>
        <w:t>capacity to act</w:t>
      </w:r>
      <w:r w:rsidR="00DD3A15" w:rsidRPr="00617DF4">
        <w:rPr>
          <w:rFonts w:ascii="Times New Roman" w:hAnsi="Times New Roman" w:cs="Times New Roman"/>
          <w:sz w:val="24"/>
          <w:szCs w:val="24"/>
        </w:rPr>
        <w:t>,</w:t>
      </w:r>
      <w:r w:rsidR="00BC20E3" w:rsidRPr="00617DF4">
        <w:rPr>
          <w:rFonts w:ascii="Times New Roman" w:hAnsi="Times New Roman" w:cs="Times New Roman"/>
          <w:sz w:val="24"/>
          <w:szCs w:val="24"/>
        </w:rPr>
        <w:t xml:space="preserve"> </w:t>
      </w:r>
      <w:r w:rsidR="00D8317A" w:rsidRPr="00617DF4">
        <w:rPr>
          <w:rFonts w:ascii="Times New Roman" w:hAnsi="Times New Roman" w:cs="Times New Roman"/>
          <w:sz w:val="24"/>
          <w:szCs w:val="24"/>
        </w:rPr>
        <w:t xml:space="preserve">both frameworks offer </w:t>
      </w:r>
      <w:r w:rsidR="006A4281" w:rsidRPr="00617DF4">
        <w:rPr>
          <w:rFonts w:ascii="Times New Roman" w:hAnsi="Times New Roman" w:cs="Times New Roman"/>
          <w:sz w:val="24"/>
          <w:szCs w:val="24"/>
        </w:rPr>
        <w:t>different accounts in terms of</w:t>
      </w:r>
      <w:r w:rsidR="00362C4C" w:rsidRPr="00617DF4">
        <w:rPr>
          <w:rFonts w:ascii="Times New Roman" w:hAnsi="Times New Roman" w:cs="Times New Roman"/>
          <w:sz w:val="24"/>
          <w:szCs w:val="24"/>
        </w:rPr>
        <w:t xml:space="preserve"> </w:t>
      </w:r>
      <w:r w:rsidR="006A4281" w:rsidRPr="00617DF4">
        <w:rPr>
          <w:rFonts w:ascii="Times New Roman" w:hAnsi="Times New Roman" w:cs="Times New Roman"/>
          <w:sz w:val="24"/>
          <w:szCs w:val="24"/>
        </w:rPr>
        <w:t xml:space="preserve">the </w:t>
      </w:r>
      <w:r w:rsidR="00EF1958" w:rsidRPr="00617DF4">
        <w:rPr>
          <w:rFonts w:ascii="Times New Roman" w:hAnsi="Times New Roman" w:cs="Times New Roman"/>
          <w:sz w:val="24"/>
          <w:szCs w:val="24"/>
        </w:rPr>
        <w:t>range of actions w</w:t>
      </w:r>
      <w:r w:rsidR="00362C4C" w:rsidRPr="00617DF4">
        <w:rPr>
          <w:rFonts w:ascii="Times New Roman" w:hAnsi="Times New Roman" w:cs="Times New Roman"/>
          <w:sz w:val="24"/>
          <w:szCs w:val="24"/>
        </w:rPr>
        <w:t xml:space="preserve">hich competent practitioners </w:t>
      </w:r>
      <w:r w:rsidR="00E7703C" w:rsidRPr="00617DF4">
        <w:rPr>
          <w:rFonts w:ascii="Times New Roman" w:hAnsi="Times New Roman" w:cs="Times New Roman"/>
          <w:sz w:val="24"/>
          <w:szCs w:val="24"/>
        </w:rPr>
        <w:t>can</w:t>
      </w:r>
      <w:r w:rsidR="00EF1958" w:rsidRPr="00617DF4">
        <w:rPr>
          <w:rFonts w:ascii="Times New Roman" w:hAnsi="Times New Roman" w:cs="Times New Roman"/>
          <w:sz w:val="24"/>
          <w:szCs w:val="24"/>
        </w:rPr>
        <w:t xml:space="preserve"> undertake. </w:t>
      </w:r>
      <w:r w:rsidR="002F774C" w:rsidRPr="00617DF4">
        <w:rPr>
          <w:rFonts w:ascii="Times New Roman" w:hAnsi="Times New Roman" w:cs="Times New Roman"/>
          <w:sz w:val="24"/>
          <w:szCs w:val="24"/>
        </w:rPr>
        <w:t xml:space="preserve">The </w:t>
      </w:r>
      <w:r w:rsidR="00BF5CDD" w:rsidRPr="00617DF4">
        <w:rPr>
          <w:rFonts w:ascii="Times New Roman" w:hAnsi="Times New Roman" w:cs="Times New Roman"/>
          <w:sz w:val="24"/>
          <w:szCs w:val="24"/>
        </w:rPr>
        <w:t xml:space="preserve">AWARDS (2010, p.5) </w:t>
      </w:r>
      <w:r w:rsidR="0006294C" w:rsidRPr="00617DF4">
        <w:rPr>
          <w:rFonts w:ascii="Times New Roman" w:hAnsi="Times New Roman" w:cs="Times New Roman"/>
          <w:sz w:val="24"/>
          <w:szCs w:val="24"/>
        </w:rPr>
        <w:t>proposes</w:t>
      </w:r>
      <w:r w:rsidR="007E670E" w:rsidRPr="00617DF4">
        <w:rPr>
          <w:rFonts w:ascii="Times New Roman" w:hAnsi="Times New Roman" w:cs="Times New Roman"/>
          <w:sz w:val="24"/>
          <w:szCs w:val="24"/>
        </w:rPr>
        <w:t xml:space="preserve"> that social care workers may have to act ‘</w:t>
      </w:r>
      <w:r w:rsidR="00BF5CDD" w:rsidRPr="00617DF4">
        <w:rPr>
          <w:rFonts w:ascii="Times New Roman" w:hAnsi="Times New Roman" w:cs="Times New Roman"/>
          <w:sz w:val="24"/>
          <w:szCs w:val="24"/>
        </w:rPr>
        <w:t>effectively and autonomously in</w:t>
      </w:r>
      <w:r w:rsidR="007E670E" w:rsidRPr="00617DF4">
        <w:rPr>
          <w:rFonts w:ascii="Times New Roman" w:hAnsi="Times New Roman" w:cs="Times New Roman"/>
          <w:sz w:val="24"/>
          <w:szCs w:val="24"/>
        </w:rPr>
        <w:t xml:space="preserve"> </w:t>
      </w:r>
      <w:r w:rsidR="00BF5CDD" w:rsidRPr="00617DF4">
        <w:rPr>
          <w:rFonts w:ascii="Times New Roman" w:hAnsi="Times New Roman" w:cs="Times New Roman"/>
          <w:sz w:val="24"/>
          <w:szCs w:val="24"/>
        </w:rPr>
        <w:t xml:space="preserve">complex, ill-defined and unpredictable situations or contexts requires higher levels of </w:t>
      </w:r>
      <w:r w:rsidR="007E670E" w:rsidRPr="00617DF4">
        <w:rPr>
          <w:rFonts w:ascii="Times New Roman" w:hAnsi="Times New Roman" w:cs="Times New Roman"/>
          <w:sz w:val="24"/>
          <w:szCs w:val="24"/>
        </w:rPr>
        <w:t>l</w:t>
      </w:r>
      <w:r w:rsidR="00BF5CDD" w:rsidRPr="00617DF4">
        <w:rPr>
          <w:rFonts w:ascii="Times New Roman" w:hAnsi="Times New Roman" w:cs="Times New Roman"/>
          <w:sz w:val="24"/>
          <w:szCs w:val="24"/>
        </w:rPr>
        <w:t>earning</w:t>
      </w:r>
      <w:r w:rsidR="002F774C" w:rsidRPr="00617DF4">
        <w:rPr>
          <w:rFonts w:ascii="Times New Roman" w:hAnsi="Times New Roman" w:cs="Times New Roman"/>
          <w:sz w:val="24"/>
          <w:szCs w:val="24"/>
        </w:rPr>
        <w:t xml:space="preserve">’. In </w:t>
      </w:r>
      <w:r w:rsidR="002B74FA" w:rsidRPr="00617DF4">
        <w:rPr>
          <w:rFonts w:ascii="Times New Roman" w:hAnsi="Times New Roman" w:cs="Times New Roman"/>
          <w:sz w:val="24"/>
          <w:szCs w:val="24"/>
        </w:rPr>
        <w:t>con</w:t>
      </w:r>
      <w:r w:rsidR="002F774C" w:rsidRPr="00617DF4">
        <w:rPr>
          <w:rFonts w:ascii="Times New Roman" w:hAnsi="Times New Roman" w:cs="Times New Roman"/>
          <w:sz w:val="24"/>
          <w:szCs w:val="24"/>
        </w:rPr>
        <w:t xml:space="preserve">trast, the </w:t>
      </w:r>
      <w:r w:rsidR="00F21DCA" w:rsidRPr="00617DF4">
        <w:rPr>
          <w:rFonts w:ascii="Times New Roman" w:hAnsi="Times New Roman" w:cs="Times New Roman"/>
          <w:sz w:val="24"/>
          <w:szCs w:val="24"/>
        </w:rPr>
        <w:t>CODE (2011, p.</w:t>
      </w:r>
      <w:r w:rsidR="008B1980" w:rsidRPr="00617DF4">
        <w:rPr>
          <w:rFonts w:ascii="Times New Roman" w:hAnsi="Times New Roman" w:cs="Times New Roman"/>
          <w:sz w:val="24"/>
          <w:szCs w:val="24"/>
        </w:rPr>
        <w:t>10)</w:t>
      </w:r>
      <w:r w:rsidR="00C77019" w:rsidRPr="00617DF4">
        <w:rPr>
          <w:rFonts w:ascii="Times New Roman" w:hAnsi="Times New Roman" w:cs="Times New Roman"/>
          <w:sz w:val="24"/>
          <w:szCs w:val="24"/>
        </w:rPr>
        <w:t xml:space="preserve"> </w:t>
      </w:r>
      <w:r w:rsidR="0006294C" w:rsidRPr="00617DF4">
        <w:rPr>
          <w:rFonts w:ascii="Times New Roman" w:hAnsi="Times New Roman" w:cs="Times New Roman"/>
          <w:sz w:val="24"/>
          <w:szCs w:val="24"/>
        </w:rPr>
        <w:t>suggests a</w:t>
      </w:r>
      <w:r w:rsidR="006A4362" w:rsidRPr="00617DF4">
        <w:rPr>
          <w:rFonts w:ascii="Times New Roman" w:hAnsi="Times New Roman" w:cs="Times New Roman"/>
          <w:sz w:val="24"/>
          <w:szCs w:val="24"/>
        </w:rPr>
        <w:t xml:space="preserve"> </w:t>
      </w:r>
      <w:r w:rsidR="00F21DCA" w:rsidRPr="00617DF4">
        <w:rPr>
          <w:rFonts w:ascii="Times New Roman" w:hAnsi="Times New Roman" w:cs="Times New Roman"/>
          <w:sz w:val="24"/>
          <w:szCs w:val="24"/>
        </w:rPr>
        <w:t xml:space="preserve">more conservative </w:t>
      </w:r>
      <w:r w:rsidR="008B1980" w:rsidRPr="00617DF4">
        <w:rPr>
          <w:rFonts w:ascii="Times New Roman" w:hAnsi="Times New Roman" w:cs="Times New Roman"/>
          <w:sz w:val="24"/>
          <w:szCs w:val="24"/>
        </w:rPr>
        <w:t>approach in that social workers ‘should only practise in fields in which you</w:t>
      </w:r>
      <w:r w:rsidR="00CD7A88" w:rsidRPr="00617DF4">
        <w:rPr>
          <w:rFonts w:ascii="Times New Roman" w:hAnsi="Times New Roman" w:cs="Times New Roman"/>
          <w:sz w:val="24"/>
          <w:szCs w:val="24"/>
        </w:rPr>
        <w:t xml:space="preserve"> [they]</w:t>
      </w:r>
      <w:r w:rsidR="008B1980" w:rsidRPr="00617DF4">
        <w:rPr>
          <w:rFonts w:ascii="Times New Roman" w:hAnsi="Times New Roman" w:cs="Times New Roman"/>
          <w:sz w:val="24"/>
          <w:szCs w:val="24"/>
        </w:rPr>
        <w:t xml:space="preserve"> have education, training and experience</w:t>
      </w:r>
      <w:r w:rsidR="00C77019" w:rsidRPr="00617DF4">
        <w:rPr>
          <w:rFonts w:ascii="Times New Roman" w:hAnsi="Times New Roman" w:cs="Times New Roman"/>
          <w:sz w:val="24"/>
          <w:szCs w:val="24"/>
        </w:rPr>
        <w:t>s</w:t>
      </w:r>
      <w:r w:rsidR="00CD7A88" w:rsidRPr="00617DF4">
        <w:rPr>
          <w:rFonts w:ascii="Times New Roman" w:hAnsi="Times New Roman" w:cs="Times New Roman"/>
          <w:sz w:val="24"/>
          <w:szCs w:val="24"/>
        </w:rPr>
        <w:t xml:space="preserve">’. </w:t>
      </w:r>
      <w:r w:rsidR="002B74FA" w:rsidRPr="00617DF4">
        <w:rPr>
          <w:rFonts w:ascii="Times New Roman" w:hAnsi="Times New Roman" w:cs="Times New Roman"/>
          <w:sz w:val="24"/>
          <w:szCs w:val="24"/>
        </w:rPr>
        <w:t xml:space="preserve">Therefore, it is reasonable to argue that </w:t>
      </w:r>
      <w:r w:rsidR="00E717FC" w:rsidRPr="00617DF4">
        <w:rPr>
          <w:rFonts w:ascii="Times New Roman" w:hAnsi="Times New Roman" w:cs="Times New Roman"/>
          <w:sz w:val="24"/>
          <w:szCs w:val="24"/>
        </w:rPr>
        <w:t xml:space="preserve">the </w:t>
      </w:r>
      <w:r w:rsidR="00967699" w:rsidRPr="00617DF4">
        <w:rPr>
          <w:rFonts w:ascii="Times New Roman" w:hAnsi="Times New Roman" w:cs="Times New Roman"/>
          <w:sz w:val="24"/>
          <w:szCs w:val="24"/>
        </w:rPr>
        <w:t xml:space="preserve">AWARDS (2010) position the role of the </w:t>
      </w:r>
      <w:r w:rsidR="00E717FC" w:rsidRPr="00617DF4">
        <w:rPr>
          <w:rFonts w:ascii="Times New Roman" w:hAnsi="Times New Roman" w:cs="Times New Roman"/>
          <w:sz w:val="24"/>
          <w:szCs w:val="24"/>
        </w:rPr>
        <w:t>social professional in a</w:t>
      </w:r>
      <w:r w:rsidR="00967699" w:rsidRPr="00617DF4">
        <w:rPr>
          <w:rFonts w:ascii="Times New Roman" w:hAnsi="Times New Roman" w:cs="Times New Roman"/>
          <w:sz w:val="24"/>
          <w:szCs w:val="24"/>
        </w:rPr>
        <w:t xml:space="preserve"> more dynamic</w:t>
      </w:r>
      <w:r w:rsidR="00547448" w:rsidRPr="00617DF4">
        <w:rPr>
          <w:rFonts w:ascii="Times New Roman" w:hAnsi="Times New Roman" w:cs="Times New Roman"/>
          <w:sz w:val="24"/>
          <w:szCs w:val="24"/>
        </w:rPr>
        <w:t>, autonomous and</w:t>
      </w:r>
      <w:r w:rsidR="00967699" w:rsidRPr="00617DF4">
        <w:rPr>
          <w:rFonts w:ascii="Times New Roman" w:hAnsi="Times New Roman" w:cs="Times New Roman"/>
          <w:sz w:val="24"/>
          <w:szCs w:val="24"/>
        </w:rPr>
        <w:t xml:space="preserve"> creative </w:t>
      </w:r>
      <w:r w:rsidR="00E717FC" w:rsidRPr="00617DF4">
        <w:rPr>
          <w:rFonts w:ascii="Times New Roman" w:hAnsi="Times New Roman" w:cs="Times New Roman"/>
          <w:sz w:val="24"/>
          <w:szCs w:val="24"/>
        </w:rPr>
        <w:t xml:space="preserve">way </w:t>
      </w:r>
      <w:r w:rsidR="00967699" w:rsidRPr="00617DF4">
        <w:rPr>
          <w:rFonts w:ascii="Times New Roman" w:hAnsi="Times New Roman" w:cs="Times New Roman"/>
          <w:sz w:val="24"/>
          <w:szCs w:val="24"/>
        </w:rPr>
        <w:t xml:space="preserve">than the CODE (2011) </w:t>
      </w:r>
      <w:r w:rsidR="006C26E0" w:rsidRPr="00617DF4">
        <w:rPr>
          <w:rFonts w:ascii="Times New Roman" w:hAnsi="Times New Roman" w:cs="Times New Roman"/>
          <w:sz w:val="24"/>
          <w:szCs w:val="24"/>
        </w:rPr>
        <w:t xml:space="preserve">envisages. </w:t>
      </w:r>
      <w:r w:rsidR="00EA7183" w:rsidRPr="00617DF4">
        <w:rPr>
          <w:rFonts w:ascii="Times New Roman" w:hAnsi="Times New Roman" w:cs="Times New Roman"/>
          <w:sz w:val="24"/>
          <w:szCs w:val="24"/>
        </w:rPr>
        <w:t>Argua</w:t>
      </w:r>
      <w:r w:rsidR="000254DB" w:rsidRPr="00617DF4">
        <w:rPr>
          <w:rFonts w:ascii="Times New Roman" w:hAnsi="Times New Roman" w:cs="Times New Roman"/>
          <w:sz w:val="24"/>
          <w:szCs w:val="24"/>
        </w:rPr>
        <w:t xml:space="preserve">bly, the AWARDS (2010) create a more tolerant story of social professional work. </w:t>
      </w:r>
    </w:p>
    <w:p w14:paraId="59843472" w14:textId="77777777" w:rsidR="00D95E42" w:rsidRPr="00617DF4" w:rsidRDefault="00AA039A" w:rsidP="00617DF4">
      <w:pPr>
        <w:rPr>
          <w:rFonts w:ascii="Times New Roman" w:hAnsi="Times New Roman" w:cs="Times New Roman"/>
          <w:sz w:val="24"/>
          <w:szCs w:val="24"/>
        </w:rPr>
      </w:pPr>
      <w:r w:rsidRPr="00617DF4">
        <w:rPr>
          <w:rFonts w:ascii="Times New Roman" w:hAnsi="Times New Roman" w:cs="Times New Roman"/>
          <w:sz w:val="24"/>
          <w:szCs w:val="24"/>
        </w:rPr>
        <w:t xml:space="preserve">How </w:t>
      </w:r>
      <w:r w:rsidR="00C0473D" w:rsidRPr="00617DF4">
        <w:rPr>
          <w:rFonts w:ascii="Times New Roman" w:hAnsi="Times New Roman" w:cs="Times New Roman"/>
          <w:sz w:val="24"/>
          <w:szCs w:val="24"/>
        </w:rPr>
        <w:t xml:space="preserve">Do </w:t>
      </w:r>
      <w:r w:rsidRPr="00617DF4">
        <w:rPr>
          <w:rFonts w:ascii="Times New Roman" w:hAnsi="Times New Roman" w:cs="Times New Roman"/>
          <w:sz w:val="24"/>
          <w:szCs w:val="24"/>
        </w:rPr>
        <w:t xml:space="preserve">Policy Frameworks </w:t>
      </w:r>
      <w:r w:rsidR="00E2144C" w:rsidRPr="00617DF4">
        <w:rPr>
          <w:rFonts w:ascii="Times New Roman" w:hAnsi="Times New Roman" w:cs="Times New Roman"/>
          <w:sz w:val="24"/>
          <w:szCs w:val="24"/>
        </w:rPr>
        <w:t>Frame</w:t>
      </w:r>
      <w:r w:rsidRPr="00617DF4">
        <w:rPr>
          <w:rFonts w:ascii="Times New Roman" w:hAnsi="Times New Roman" w:cs="Times New Roman"/>
          <w:sz w:val="24"/>
          <w:szCs w:val="24"/>
        </w:rPr>
        <w:t xml:space="preserve"> </w:t>
      </w:r>
      <w:r w:rsidR="00C0473D" w:rsidRPr="00617DF4">
        <w:rPr>
          <w:rFonts w:ascii="Times New Roman" w:hAnsi="Times New Roman" w:cs="Times New Roman"/>
          <w:sz w:val="24"/>
          <w:szCs w:val="24"/>
        </w:rPr>
        <w:t>Social Professional</w:t>
      </w:r>
      <w:r w:rsidR="00BB1C12" w:rsidRPr="00617DF4">
        <w:rPr>
          <w:rFonts w:ascii="Times New Roman" w:hAnsi="Times New Roman" w:cs="Times New Roman"/>
          <w:sz w:val="24"/>
          <w:szCs w:val="24"/>
        </w:rPr>
        <w:t>s</w:t>
      </w:r>
      <w:r w:rsidR="00C0473D" w:rsidRPr="00617DF4">
        <w:rPr>
          <w:rFonts w:ascii="Times New Roman" w:hAnsi="Times New Roman" w:cs="Times New Roman"/>
          <w:sz w:val="24"/>
          <w:szCs w:val="24"/>
        </w:rPr>
        <w:t xml:space="preserve"> </w:t>
      </w:r>
      <w:r w:rsidR="007746A8" w:rsidRPr="00617DF4">
        <w:rPr>
          <w:rFonts w:ascii="Times New Roman" w:hAnsi="Times New Roman" w:cs="Times New Roman"/>
          <w:sz w:val="24"/>
          <w:szCs w:val="24"/>
        </w:rPr>
        <w:t xml:space="preserve">As </w:t>
      </w:r>
      <w:r w:rsidR="009F4D64" w:rsidRPr="00617DF4">
        <w:rPr>
          <w:rFonts w:ascii="Times New Roman" w:hAnsi="Times New Roman" w:cs="Times New Roman"/>
          <w:sz w:val="24"/>
          <w:szCs w:val="24"/>
        </w:rPr>
        <w:t>Moral Agents</w:t>
      </w:r>
      <w:r w:rsidR="00436B16" w:rsidRPr="00617DF4">
        <w:rPr>
          <w:rFonts w:ascii="Times New Roman" w:hAnsi="Times New Roman" w:cs="Times New Roman"/>
          <w:sz w:val="24"/>
          <w:szCs w:val="24"/>
        </w:rPr>
        <w:t xml:space="preserve"> </w:t>
      </w:r>
    </w:p>
    <w:p w14:paraId="3FDCD384" w14:textId="77777777" w:rsidR="00020DFD" w:rsidRPr="00617DF4" w:rsidRDefault="002218CC" w:rsidP="00617DF4">
      <w:pPr>
        <w:rPr>
          <w:rFonts w:ascii="Times New Roman" w:hAnsi="Times New Roman" w:cs="Times New Roman"/>
          <w:sz w:val="24"/>
          <w:szCs w:val="24"/>
        </w:rPr>
      </w:pPr>
      <w:r w:rsidRPr="00617DF4">
        <w:rPr>
          <w:rFonts w:ascii="Times New Roman" w:hAnsi="Times New Roman" w:cs="Times New Roman"/>
          <w:sz w:val="24"/>
          <w:szCs w:val="24"/>
        </w:rPr>
        <w:t xml:space="preserve">As </w:t>
      </w:r>
      <w:r w:rsidR="003D463F" w:rsidRPr="00617DF4">
        <w:rPr>
          <w:rFonts w:ascii="Times New Roman" w:hAnsi="Times New Roman" w:cs="Times New Roman"/>
          <w:sz w:val="24"/>
          <w:szCs w:val="24"/>
        </w:rPr>
        <w:t>CORU’s remit</w:t>
      </w:r>
      <w:r w:rsidR="00EA59D8" w:rsidRPr="00617DF4">
        <w:rPr>
          <w:rFonts w:ascii="Times New Roman" w:hAnsi="Times New Roman" w:cs="Times New Roman"/>
          <w:sz w:val="24"/>
          <w:szCs w:val="24"/>
        </w:rPr>
        <w:t xml:space="preserve"> is ‘to protect the public</w:t>
      </w:r>
      <w:r w:rsidRPr="00617DF4">
        <w:rPr>
          <w:rFonts w:ascii="Times New Roman" w:hAnsi="Times New Roman" w:cs="Times New Roman"/>
          <w:sz w:val="24"/>
          <w:szCs w:val="24"/>
        </w:rPr>
        <w:t xml:space="preserve">’, it is not surprising that </w:t>
      </w:r>
      <w:r w:rsidR="007E55E0" w:rsidRPr="00617DF4">
        <w:rPr>
          <w:rFonts w:ascii="Times New Roman" w:hAnsi="Times New Roman" w:cs="Times New Roman"/>
          <w:sz w:val="24"/>
          <w:szCs w:val="24"/>
        </w:rPr>
        <w:t>this goal</w:t>
      </w:r>
      <w:r w:rsidR="00B06713" w:rsidRPr="00617DF4">
        <w:rPr>
          <w:rFonts w:ascii="Times New Roman" w:hAnsi="Times New Roman" w:cs="Times New Roman"/>
          <w:sz w:val="24"/>
          <w:szCs w:val="24"/>
        </w:rPr>
        <w:t xml:space="preserve"> influences </w:t>
      </w:r>
      <w:r w:rsidR="00EB3379" w:rsidRPr="00617DF4">
        <w:rPr>
          <w:rFonts w:ascii="Times New Roman" w:hAnsi="Times New Roman" w:cs="Times New Roman"/>
          <w:sz w:val="24"/>
          <w:szCs w:val="24"/>
        </w:rPr>
        <w:t>CORU’s perspective on practitioner compete</w:t>
      </w:r>
      <w:r w:rsidR="00B06713" w:rsidRPr="00617DF4">
        <w:rPr>
          <w:rFonts w:ascii="Times New Roman" w:hAnsi="Times New Roman" w:cs="Times New Roman"/>
          <w:sz w:val="24"/>
          <w:szCs w:val="24"/>
        </w:rPr>
        <w:t xml:space="preserve">nce and </w:t>
      </w:r>
      <w:r w:rsidR="003021A5" w:rsidRPr="00617DF4">
        <w:rPr>
          <w:rFonts w:ascii="Times New Roman" w:hAnsi="Times New Roman" w:cs="Times New Roman"/>
          <w:sz w:val="24"/>
          <w:szCs w:val="24"/>
        </w:rPr>
        <w:t>on how practitioners should behave</w:t>
      </w:r>
      <w:r w:rsidR="008256EE" w:rsidRPr="00617DF4">
        <w:rPr>
          <w:rFonts w:ascii="Times New Roman" w:hAnsi="Times New Roman" w:cs="Times New Roman"/>
          <w:sz w:val="24"/>
          <w:szCs w:val="24"/>
        </w:rPr>
        <w:t xml:space="preserve">. </w:t>
      </w:r>
      <w:bookmarkStart w:id="1" w:name="OLE_LINK1"/>
      <w:bookmarkStart w:id="2" w:name="OLE_LINK2"/>
      <w:r w:rsidR="00C902BC" w:rsidRPr="00617DF4">
        <w:rPr>
          <w:rFonts w:ascii="Times New Roman" w:hAnsi="Times New Roman" w:cs="Times New Roman"/>
          <w:sz w:val="24"/>
          <w:szCs w:val="24"/>
        </w:rPr>
        <w:t xml:space="preserve">Riessman (2005, p.5) </w:t>
      </w:r>
      <w:r w:rsidR="00003904" w:rsidRPr="00617DF4">
        <w:rPr>
          <w:rFonts w:ascii="Times New Roman" w:hAnsi="Times New Roman" w:cs="Times New Roman"/>
          <w:sz w:val="24"/>
          <w:szCs w:val="24"/>
        </w:rPr>
        <w:t xml:space="preserve">suggests if narratives </w:t>
      </w:r>
      <w:r w:rsidR="00646F89" w:rsidRPr="00617DF4">
        <w:rPr>
          <w:rFonts w:ascii="Times New Roman" w:hAnsi="Times New Roman" w:cs="Times New Roman"/>
          <w:sz w:val="24"/>
          <w:szCs w:val="24"/>
        </w:rPr>
        <w:t>are understood</w:t>
      </w:r>
      <w:r w:rsidR="00003904" w:rsidRPr="00617DF4">
        <w:rPr>
          <w:rFonts w:ascii="Times New Roman" w:hAnsi="Times New Roman" w:cs="Times New Roman"/>
          <w:sz w:val="24"/>
          <w:szCs w:val="24"/>
        </w:rPr>
        <w:t xml:space="preserve"> as communicative practices, they can be analysed </w:t>
      </w:r>
      <w:r w:rsidR="005A15B8" w:rsidRPr="00617DF4">
        <w:rPr>
          <w:rFonts w:ascii="Times New Roman" w:hAnsi="Times New Roman" w:cs="Times New Roman"/>
          <w:sz w:val="24"/>
          <w:szCs w:val="24"/>
        </w:rPr>
        <w:t>t</w:t>
      </w:r>
      <w:r w:rsidR="00C04F6C" w:rsidRPr="00617DF4">
        <w:rPr>
          <w:rFonts w:ascii="Times New Roman" w:hAnsi="Times New Roman" w:cs="Times New Roman"/>
          <w:sz w:val="24"/>
          <w:szCs w:val="24"/>
        </w:rPr>
        <w:t>o ascertain how their narrators</w:t>
      </w:r>
      <w:r w:rsidR="005A15B8" w:rsidRPr="00617DF4">
        <w:rPr>
          <w:rFonts w:ascii="Times New Roman" w:hAnsi="Times New Roman" w:cs="Times New Roman"/>
          <w:sz w:val="24"/>
          <w:szCs w:val="24"/>
        </w:rPr>
        <w:t xml:space="preserve"> want to be known. </w:t>
      </w:r>
      <w:r w:rsidR="00290AE4" w:rsidRPr="00617DF4">
        <w:rPr>
          <w:rFonts w:ascii="Times New Roman" w:hAnsi="Times New Roman" w:cs="Times New Roman"/>
          <w:sz w:val="24"/>
          <w:szCs w:val="24"/>
        </w:rPr>
        <w:t>A</w:t>
      </w:r>
      <w:r w:rsidR="00CA6CE2" w:rsidRPr="00617DF4">
        <w:rPr>
          <w:rFonts w:ascii="Times New Roman" w:hAnsi="Times New Roman" w:cs="Times New Roman"/>
          <w:sz w:val="24"/>
          <w:szCs w:val="24"/>
        </w:rPr>
        <w:t xml:space="preserve">rguably what CORU is trying </w:t>
      </w:r>
      <w:r w:rsidR="00EA263C" w:rsidRPr="00617DF4">
        <w:rPr>
          <w:rFonts w:ascii="Times New Roman" w:hAnsi="Times New Roman" w:cs="Times New Roman"/>
          <w:sz w:val="24"/>
          <w:szCs w:val="24"/>
        </w:rPr>
        <w:t xml:space="preserve">to picture </w:t>
      </w:r>
      <w:r w:rsidR="00290AE4" w:rsidRPr="00617DF4">
        <w:rPr>
          <w:rFonts w:ascii="Times New Roman" w:hAnsi="Times New Roman" w:cs="Times New Roman"/>
          <w:sz w:val="24"/>
          <w:szCs w:val="24"/>
        </w:rPr>
        <w:t>through the CODE (2011)</w:t>
      </w:r>
      <w:r w:rsidR="008B09E9" w:rsidRPr="00617DF4">
        <w:rPr>
          <w:rFonts w:ascii="Times New Roman" w:hAnsi="Times New Roman" w:cs="Times New Roman"/>
          <w:sz w:val="24"/>
          <w:szCs w:val="24"/>
        </w:rPr>
        <w:t xml:space="preserve"> is </w:t>
      </w:r>
      <w:r w:rsidR="000A25D5" w:rsidRPr="00617DF4">
        <w:rPr>
          <w:rFonts w:ascii="Times New Roman" w:hAnsi="Times New Roman" w:cs="Times New Roman"/>
          <w:sz w:val="24"/>
          <w:szCs w:val="24"/>
        </w:rPr>
        <w:t xml:space="preserve">its </w:t>
      </w:r>
      <w:r w:rsidR="00FA4B2F" w:rsidRPr="00617DF4">
        <w:rPr>
          <w:rFonts w:ascii="Times New Roman" w:hAnsi="Times New Roman" w:cs="Times New Roman"/>
          <w:sz w:val="24"/>
          <w:szCs w:val="24"/>
        </w:rPr>
        <w:t>own moral identity as a regulatory agency and the</w:t>
      </w:r>
      <w:r w:rsidR="00CA6CE2" w:rsidRPr="00617DF4">
        <w:rPr>
          <w:rFonts w:ascii="Times New Roman" w:hAnsi="Times New Roman" w:cs="Times New Roman"/>
          <w:sz w:val="24"/>
          <w:szCs w:val="24"/>
        </w:rPr>
        <w:t xml:space="preserve"> moral identity of </w:t>
      </w:r>
      <w:r w:rsidR="003D04FE" w:rsidRPr="00617DF4">
        <w:rPr>
          <w:rFonts w:ascii="Times New Roman" w:hAnsi="Times New Roman" w:cs="Times New Roman"/>
          <w:sz w:val="24"/>
          <w:szCs w:val="24"/>
        </w:rPr>
        <w:t xml:space="preserve">competent </w:t>
      </w:r>
      <w:r w:rsidR="00CA6CE2" w:rsidRPr="00617DF4">
        <w:rPr>
          <w:rFonts w:ascii="Times New Roman" w:hAnsi="Times New Roman" w:cs="Times New Roman"/>
          <w:sz w:val="24"/>
          <w:szCs w:val="24"/>
        </w:rPr>
        <w:t>social workers</w:t>
      </w:r>
      <w:r w:rsidR="003D04FE" w:rsidRPr="00617DF4">
        <w:rPr>
          <w:rFonts w:ascii="Times New Roman" w:hAnsi="Times New Roman" w:cs="Times New Roman"/>
          <w:sz w:val="24"/>
          <w:szCs w:val="24"/>
        </w:rPr>
        <w:t xml:space="preserve"> at practic</w:t>
      </w:r>
      <w:r w:rsidR="000A25D5" w:rsidRPr="00617DF4">
        <w:rPr>
          <w:rFonts w:ascii="Times New Roman" w:hAnsi="Times New Roman" w:cs="Times New Roman"/>
          <w:sz w:val="24"/>
          <w:szCs w:val="24"/>
        </w:rPr>
        <w:t>e</w:t>
      </w:r>
      <w:r w:rsidR="00CA6CE2" w:rsidRPr="00617DF4">
        <w:rPr>
          <w:rFonts w:ascii="Times New Roman" w:hAnsi="Times New Roman" w:cs="Times New Roman"/>
          <w:sz w:val="24"/>
          <w:szCs w:val="24"/>
        </w:rPr>
        <w:t xml:space="preserve">. </w:t>
      </w:r>
      <w:r w:rsidR="00003904" w:rsidRPr="00617DF4">
        <w:rPr>
          <w:rFonts w:ascii="Times New Roman" w:hAnsi="Times New Roman" w:cs="Times New Roman"/>
          <w:sz w:val="24"/>
          <w:szCs w:val="24"/>
        </w:rPr>
        <w:t xml:space="preserve"> </w:t>
      </w:r>
      <w:r w:rsidR="00CF091B" w:rsidRPr="00617DF4">
        <w:rPr>
          <w:rFonts w:ascii="Times New Roman" w:hAnsi="Times New Roman" w:cs="Times New Roman"/>
          <w:sz w:val="24"/>
          <w:szCs w:val="24"/>
        </w:rPr>
        <w:t>Bamberg (2010, p.10) suggests different narrative anal</w:t>
      </w:r>
      <w:r w:rsidR="009D6C67" w:rsidRPr="00617DF4">
        <w:rPr>
          <w:rFonts w:ascii="Times New Roman" w:hAnsi="Times New Roman" w:cs="Times New Roman"/>
          <w:sz w:val="24"/>
          <w:szCs w:val="24"/>
        </w:rPr>
        <w:t>y</w:t>
      </w:r>
      <w:r w:rsidR="002B4FDA" w:rsidRPr="00617DF4">
        <w:rPr>
          <w:rFonts w:ascii="Times New Roman" w:hAnsi="Times New Roman" w:cs="Times New Roman"/>
          <w:sz w:val="24"/>
          <w:szCs w:val="24"/>
        </w:rPr>
        <w:t xml:space="preserve">tic approaches can be </w:t>
      </w:r>
      <w:r w:rsidR="001325C2" w:rsidRPr="00617DF4">
        <w:rPr>
          <w:rFonts w:ascii="Times New Roman" w:hAnsi="Times New Roman" w:cs="Times New Roman"/>
          <w:sz w:val="24"/>
          <w:szCs w:val="24"/>
        </w:rPr>
        <w:t>used</w:t>
      </w:r>
      <w:r w:rsidR="005C19CA" w:rsidRPr="00617DF4">
        <w:rPr>
          <w:rFonts w:ascii="Times New Roman" w:hAnsi="Times New Roman" w:cs="Times New Roman"/>
          <w:sz w:val="24"/>
          <w:szCs w:val="24"/>
        </w:rPr>
        <w:t xml:space="preserve"> to do this work</w:t>
      </w:r>
      <w:r w:rsidR="00987727" w:rsidRPr="00617DF4">
        <w:rPr>
          <w:rFonts w:ascii="Times New Roman" w:hAnsi="Times New Roman" w:cs="Times New Roman"/>
          <w:sz w:val="24"/>
          <w:szCs w:val="24"/>
        </w:rPr>
        <w:t>, and in</w:t>
      </w:r>
      <w:r w:rsidR="004629E9" w:rsidRPr="00617DF4">
        <w:rPr>
          <w:rFonts w:ascii="Times New Roman" w:hAnsi="Times New Roman" w:cs="Times New Roman"/>
          <w:sz w:val="24"/>
          <w:szCs w:val="24"/>
        </w:rPr>
        <w:t xml:space="preserve"> </w:t>
      </w:r>
      <w:r w:rsidR="005621B5" w:rsidRPr="00617DF4">
        <w:rPr>
          <w:rFonts w:ascii="Times New Roman" w:hAnsi="Times New Roman" w:cs="Times New Roman"/>
          <w:sz w:val="24"/>
          <w:szCs w:val="24"/>
        </w:rPr>
        <w:t>constituting</w:t>
      </w:r>
      <w:r w:rsidR="004629E9" w:rsidRPr="00617DF4">
        <w:rPr>
          <w:rFonts w:ascii="Times New Roman" w:hAnsi="Times New Roman" w:cs="Times New Roman"/>
          <w:sz w:val="24"/>
          <w:szCs w:val="24"/>
        </w:rPr>
        <w:t xml:space="preserve"> </w:t>
      </w:r>
      <w:r w:rsidR="00130FDD" w:rsidRPr="00617DF4">
        <w:rPr>
          <w:rFonts w:ascii="Times New Roman" w:hAnsi="Times New Roman" w:cs="Times New Roman"/>
          <w:sz w:val="24"/>
          <w:szCs w:val="24"/>
        </w:rPr>
        <w:t xml:space="preserve">the </w:t>
      </w:r>
      <w:r w:rsidR="00CA2E62" w:rsidRPr="00617DF4">
        <w:rPr>
          <w:rFonts w:ascii="Times New Roman" w:hAnsi="Times New Roman" w:cs="Times New Roman"/>
          <w:sz w:val="24"/>
          <w:szCs w:val="24"/>
        </w:rPr>
        <w:t xml:space="preserve">moral </w:t>
      </w:r>
      <w:r w:rsidR="002D54DF" w:rsidRPr="00617DF4">
        <w:rPr>
          <w:rFonts w:ascii="Times New Roman" w:hAnsi="Times New Roman" w:cs="Times New Roman"/>
          <w:sz w:val="24"/>
          <w:szCs w:val="24"/>
        </w:rPr>
        <w:t>identities</w:t>
      </w:r>
      <w:r w:rsidR="005621B5" w:rsidRPr="00617DF4">
        <w:rPr>
          <w:rFonts w:ascii="Times New Roman" w:hAnsi="Times New Roman" w:cs="Times New Roman"/>
          <w:sz w:val="24"/>
          <w:szCs w:val="24"/>
        </w:rPr>
        <w:t xml:space="preserve"> of competent social workers</w:t>
      </w:r>
      <w:r w:rsidR="00DB54B1" w:rsidRPr="00617DF4">
        <w:rPr>
          <w:rFonts w:ascii="Times New Roman" w:hAnsi="Times New Roman" w:cs="Times New Roman"/>
          <w:sz w:val="24"/>
          <w:szCs w:val="24"/>
        </w:rPr>
        <w:t xml:space="preserve"> through </w:t>
      </w:r>
      <w:r w:rsidR="00AC6D5C" w:rsidRPr="00617DF4">
        <w:rPr>
          <w:rFonts w:ascii="Times New Roman" w:hAnsi="Times New Roman" w:cs="Times New Roman"/>
          <w:sz w:val="24"/>
          <w:szCs w:val="24"/>
        </w:rPr>
        <w:t xml:space="preserve">the </w:t>
      </w:r>
      <w:r w:rsidR="00EF3E5A" w:rsidRPr="00617DF4">
        <w:rPr>
          <w:rFonts w:ascii="Times New Roman" w:hAnsi="Times New Roman" w:cs="Times New Roman"/>
          <w:sz w:val="24"/>
          <w:szCs w:val="24"/>
        </w:rPr>
        <w:t>CODE (2011), CORU utilises</w:t>
      </w:r>
      <w:r w:rsidR="00814110" w:rsidRPr="00617DF4">
        <w:rPr>
          <w:rFonts w:ascii="Times New Roman" w:hAnsi="Times New Roman" w:cs="Times New Roman"/>
          <w:sz w:val="24"/>
          <w:szCs w:val="24"/>
        </w:rPr>
        <w:t xml:space="preserve"> structural and performa</w:t>
      </w:r>
      <w:r w:rsidR="002D54DF" w:rsidRPr="00617DF4">
        <w:rPr>
          <w:rFonts w:ascii="Times New Roman" w:hAnsi="Times New Roman" w:cs="Times New Roman"/>
          <w:sz w:val="24"/>
          <w:szCs w:val="24"/>
        </w:rPr>
        <w:t xml:space="preserve">nce </w:t>
      </w:r>
      <w:r w:rsidR="00CA2E62" w:rsidRPr="00617DF4">
        <w:rPr>
          <w:rFonts w:ascii="Times New Roman" w:hAnsi="Times New Roman" w:cs="Times New Roman"/>
          <w:sz w:val="24"/>
          <w:szCs w:val="24"/>
        </w:rPr>
        <w:t>narrative features.</w:t>
      </w:r>
      <w:bookmarkEnd w:id="1"/>
      <w:bookmarkEnd w:id="2"/>
    </w:p>
    <w:p w14:paraId="15AB45DF" w14:textId="77777777" w:rsidR="00D12F72" w:rsidRPr="00617DF4" w:rsidRDefault="00A32CFC" w:rsidP="00617DF4">
      <w:pPr>
        <w:rPr>
          <w:rFonts w:ascii="Times New Roman" w:hAnsi="Times New Roman" w:cs="Times New Roman"/>
          <w:sz w:val="24"/>
          <w:szCs w:val="24"/>
        </w:rPr>
      </w:pPr>
      <w:r w:rsidRPr="00617DF4">
        <w:rPr>
          <w:rFonts w:ascii="Times New Roman" w:hAnsi="Times New Roman" w:cs="Times New Roman"/>
          <w:sz w:val="24"/>
          <w:szCs w:val="24"/>
        </w:rPr>
        <w:t>Structural examinations of narratives can take different forms</w:t>
      </w:r>
      <w:r w:rsidR="004146CA" w:rsidRPr="00617DF4">
        <w:rPr>
          <w:rFonts w:ascii="Times New Roman" w:hAnsi="Times New Roman" w:cs="Times New Roman"/>
          <w:sz w:val="24"/>
          <w:szCs w:val="24"/>
        </w:rPr>
        <w:t xml:space="preserve"> (Mishler, 1986),</w:t>
      </w:r>
      <w:r w:rsidR="004A3DDD" w:rsidRPr="00617DF4">
        <w:rPr>
          <w:rFonts w:ascii="Times New Roman" w:hAnsi="Times New Roman" w:cs="Times New Roman"/>
          <w:sz w:val="24"/>
          <w:szCs w:val="24"/>
        </w:rPr>
        <w:t xml:space="preserve"> but a key aspect is to distinguish</w:t>
      </w:r>
      <w:r w:rsidR="00331436" w:rsidRPr="00617DF4">
        <w:rPr>
          <w:rFonts w:ascii="Times New Roman" w:hAnsi="Times New Roman" w:cs="Times New Roman"/>
          <w:sz w:val="24"/>
          <w:szCs w:val="24"/>
        </w:rPr>
        <w:t xml:space="preserve"> ways in which authors employ narrative devices to make stories convincing</w:t>
      </w:r>
      <w:r w:rsidR="00B20160" w:rsidRPr="00617DF4">
        <w:rPr>
          <w:rFonts w:ascii="Times New Roman" w:hAnsi="Times New Roman" w:cs="Times New Roman"/>
          <w:sz w:val="24"/>
          <w:szCs w:val="24"/>
        </w:rPr>
        <w:t xml:space="preserve">.  </w:t>
      </w:r>
      <w:r w:rsidR="00960224" w:rsidRPr="00617DF4">
        <w:rPr>
          <w:rFonts w:ascii="Times New Roman" w:hAnsi="Times New Roman" w:cs="Times New Roman"/>
          <w:sz w:val="24"/>
          <w:szCs w:val="24"/>
        </w:rPr>
        <w:t xml:space="preserve">CODE </w:t>
      </w:r>
      <w:r w:rsidR="00B20160" w:rsidRPr="00617DF4">
        <w:rPr>
          <w:rFonts w:ascii="Times New Roman" w:hAnsi="Times New Roman" w:cs="Times New Roman"/>
          <w:sz w:val="24"/>
          <w:szCs w:val="24"/>
        </w:rPr>
        <w:t xml:space="preserve">(2011) </w:t>
      </w:r>
      <w:r w:rsidR="00F54E26" w:rsidRPr="00617DF4">
        <w:rPr>
          <w:rFonts w:ascii="Times New Roman" w:hAnsi="Times New Roman" w:cs="Times New Roman"/>
          <w:sz w:val="24"/>
          <w:szCs w:val="24"/>
        </w:rPr>
        <w:t xml:space="preserve">employs </w:t>
      </w:r>
      <w:r w:rsidR="00960224" w:rsidRPr="00617DF4">
        <w:rPr>
          <w:rFonts w:ascii="Times New Roman" w:hAnsi="Times New Roman" w:cs="Times New Roman"/>
          <w:sz w:val="24"/>
          <w:szCs w:val="24"/>
        </w:rPr>
        <w:t xml:space="preserve">particular </w:t>
      </w:r>
      <w:r w:rsidR="00DA5798" w:rsidRPr="00617DF4">
        <w:rPr>
          <w:rFonts w:ascii="Times New Roman" w:hAnsi="Times New Roman" w:cs="Times New Roman"/>
          <w:sz w:val="24"/>
          <w:szCs w:val="24"/>
        </w:rPr>
        <w:t xml:space="preserve">syntactical stylistic </w:t>
      </w:r>
      <w:r w:rsidR="00F54E26" w:rsidRPr="00617DF4">
        <w:rPr>
          <w:rFonts w:ascii="Times New Roman" w:hAnsi="Times New Roman" w:cs="Times New Roman"/>
          <w:sz w:val="24"/>
          <w:szCs w:val="24"/>
        </w:rPr>
        <w:t>d</w:t>
      </w:r>
      <w:r w:rsidR="00DA5798" w:rsidRPr="00617DF4">
        <w:rPr>
          <w:rFonts w:ascii="Times New Roman" w:hAnsi="Times New Roman" w:cs="Times New Roman"/>
          <w:sz w:val="24"/>
          <w:szCs w:val="24"/>
        </w:rPr>
        <w:t>evices</w:t>
      </w:r>
      <w:r w:rsidR="00D82FE7" w:rsidRPr="00617DF4">
        <w:rPr>
          <w:rFonts w:ascii="Times New Roman" w:hAnsi="Times New Roman" w:cs="Times New Roman"/>
          <w:sz w:val="24"/>
          <w:szCs w:val="24"/>
        </w:rPr>
        <w:t xml:space="preserve"> to tell the reader</w:t>
      </w:r>
      <w:r w:rsidR="00C87679" w:rsidRPr="00617DF4">
        <w:rPr>
          <w:rFonts w:ascii="Times New Roman" w:hAnsi="Times New Roman" w:cs="Times New Roman"/>
          <w:sz w:val="24"/>
          <w:szCs w:val="24"/>
        </w:rPr>
        <w:t xml:space="preserve"> how social workers should act. </w:t>
      </w:r>
      <w:r w:rsidR="008E24B0" w:rsidRPr="00617DF4">
        <w:rPr>
          <w:rFonts w:ascii="Times New Roman" w:hAnsi="Times New Roman" w:cs="Times New Roman"/>
          <w:sz w:val="24"/>
          <w:szCs w:val="24"/>
        </w:rPr>
        <w:t xml:space="preserve">By </w:t>
      </w:r>
      <w:r w:rsidR="00775308" w:rsidRPr="00617DF4">
        <w:rPr>
          <w:rFonts w:ascii="Times New Roman" w:hAnsi="Times New Roman" w:cs="Times New Roman"/>
          <w:sz w:val="24"/>
          <w:szCs w:val="24"/>
        </w:rPr>
        <w:t>exercising</w:t>
      </w:r>
      <w:r w:rsidR="00E05DF6" w:rsidRPr="00617DF4">
        <w:rPr>
          <w:rFonts w:ascii="Times New Roman" w:hAnsi="Times New Roman" w:cs="Times New Roman"/>
          <w:sz w:val="24"/>
          <w:szCs w:val="24"/>
        </w:rPr>
        <w:t xml:space="preserve"> language as </w:t>
      </w:r>
      <w:r w:rsidR="008E24B0" w:rsidRPr="00617DF4">
        <w:rPr>
          <w:rFonts w:ascii="Times New Roman" w:hAnsi="Times New Roman" w:cs="Times New Roman"/>
          <w:sz w:val="24"/>
          <w:szCs w:val="24"/>
        </w:rPr>
        <w:t xml:space="preserve">a series of prescriptive commands, </w:t>
      </w:r>
      <w:r w:rsidR="00775308" w:rsidRPr="00617DF4">
        <w:rPr>
          <w:rFonts w:ascii="Times New Roman" w:hAnsi="Times New Roman" w:cs="Times New Roman"/>
          <w:sz w:val="24"/>
          <w:szCs w:val="24"/>
        </w:rPr>
        <w:t>Sections 22 and 23 of the CODE (2011) spell out the elements of competent socia</w:t>
      </w:r>
      <w:r w:rsidR="004146CA" w:rsidRPr="00617DF4">
        <w:rPr>
          <w:rFonts w:ascii="Times New Roman" w:hAnsi="Times New Roman" w:cs="Times New Roman"/>
          <w:sz w:val="24"/>
          <w:szCs w:val="24"/>
        </w:rPr>
        <w:t xml:space="preserve">l work practice, </w:t>
      </w:r>
      <w:r w:rsidR="00E71D35" w:rsidRPr="00617DF4">
        <w:rPr>
          <w:rFonts w:ascii="Times New Roman" w:hAnsi="Times New Roman" w:cs="Times New Roman"/>
          <w:sz w:val="24"/>
          <w:szCs w:val="24"/>
        </w:rPr>
        <w:t>c</w:t>
      </w:r>
      <w:r w:rsidR="00967E4A" w:rsidRPr="00617DF4">
        <w:rPr>
          <w:rFonts w:ascii="Times New Roman" w:hAnsi="Times New Roman" w:cs="Times New Roman"/>
          <w:sz w:val="24"/>
          <w:szCs w:val="24"/>
        </w:rPr>
        <w:t>overing areas such as inter-professional relationship</w:t>
      </w:r>
      <w:r w:rsidR="00E71D35" w:rsidRPr="00617DF4">
        <w:rPr>
          <w:rFonts w:ascii="Times New Roman" w:hAnsi="Times New Roman" w:cs="Times New Roman"/>
          <w:sz w:val="24"/>
          <w:szCs w:val="24"/>
        </w:rPr>
        <w:t xml:space="preserve">s, service users’ rights, social workers’ </w:t>
      </w:r>
      <w:r w:rsidR="00967E4A" w:rsidRPr="00617DF4">
        <w:rPr>
          <w:rFonts w:ascii="Times New Roman" w:hAnsi="Times New Roman" w:cs="Times New Roman"/>
          <w:sz w:val="24"/>
          <w:szCs w:val="24"/>
        </w:rPr>
        <w:t>knowledge limits and supervision arrangements</w:t>
      </w:r>
      <w:r w:rsidR="00CC0F04" w:rsidRPr="00617DF4">
        <w:rPr>
          <w:rFonts w:ascii="Times New Roman" w:hAnsi="Times New Roman" w:cs="Times New Roman"/>
          <w:sz w:val="24"/>
          <w:szCs w:val="24"/>
        </w:rPr>
        <w:t xml:space="preserve">. </w:t>
      </w:r>
      <w:r w:rsidR="00483356" w:rsidRPr="00617DF4">
        <w:rPr>
          <w:rFonts w:ascii="Times New Roman" w:hAnsi="Times New Roman" w:cs="Times New Roman"/>
          <w:sz w:val="24"/>
          <w:szCs w:val="24"/>
        </w:rPr>
        <w:t>In both sections, s</w:t>
      </w:r>
      <w:r w:rsidR="00DF5997" w:rsidRPr="00617DF4">
        <w:rPr>
          <w:rFonts w:ascii="Times New Roman" w:hAnsi="Times New Roman" w:cs="Times New Roman"/>
          <w:sz w:val="24"/>
          <w:szCs w:val="24"/>
        </w:rPr>
        <w:t>ocial workers read lang</w:t>
      </w:r>
      <w:r w:rsidR="001D0CF2" w:rsidRPr="00617DF4">
        <w:rPr>
          <w:rFonts w:ascii="Times New Roman" w:hAnsi="Times New Roman" w:cs="Times New Roman"/>
          <w:sz w:val="24"/>
          <w:szCs w:val="24"/>
        </w:rPr>
        <w:t>uage in the form of directives</w:t>
      </w:r>
      <w:r w:rsidR="00681054" w:rsidRPr="00617DF4">
        <w:rPr>
          <w:rFonts w:ascii="Times New Roman" w:hAnsi="Times New Roman" w:cs="Times New Roman"/>
          <w:sz w:val="24"/>
          <w:szCs w:val="24"/>
        </w:rPr>
        <w:t xml:space="preserve"> with </w:t>
      </w:r>
      <w:r w:rsidR="005526F6" w:rsidRPr="00617DF4">
        <w:rPr>
          <w:rFonts w:ascii="Times New Roman" w:hAnsi="Times New Roman" w:cs="Times New Roman"/>
          <w:sz w:val="24"/>
          <w:szCs w:val="24"/>
        </w:rPr>
        <w:t xml:space="preserve">repetitious </w:t>
      </w:r>
      <w:r w:rsidR="00B04F7F" w:rsidRPr="00617DF4">
        <w:rPr>
          <w:rFonts w:ascii="Times New Roman" w:hAnsi="Times New Roman" w:cs="Times New Roman"/>
          <w:sz w:val="24"/>
          <w:szCs w:val="24"/>
        </w:rPr>
        <w:t>sentence clause structure</w:t>
      </w:r>
      <w:r w:rsidR="005526F6" w:rsidRPr="00617DF4">
        <w:rPr>
          <w:rFonts w:ascii="Times New Roman" w:hAnsi="Times New Roman" w:cs="Times New Roman"/>
          <w:sz w:val="24"/>
          <w:szCs w:val="24"/>
        </w:rPr>
        <w:t>s</w:t>
      </w:r>
      <w:r w:rsidR="00DF5997" w:rsidRPr="00617DF4">
        <w:rPr>
          <w:rFonts w:ascii="Times New Roman" w:hAnsi="Times New Roman" w:cs="Times New Roman"/>
          <w:sz w:val="24"/>
          <w:szCs w:val="24"/>
        </w:rPr>
        <w:t>: ‘You must act…’; ‘You should only practise...’; ‘You must meet…’</w:t>
      </w:r>
      <w:r w:rsidR="00DA3F8D" w:rsidRPr="00617DF4">
        <w:rPr>
          <w:rFonts w:ascii="Times New Roman" w:hAnsi="Times New Roman" w:cs="Times New Roman"/>
          <w:sz w:val="24"/>
          <w:szCs w:val="24"/>
        </w:rPr>
        <w:t xml:space="preserve"> and ‘You must seek…’</w:t>
      </w:r>
      <w:r w:rsidR="004059CA" w:rsidRPr="00617DF4">
        <w:rPr>
          <w:rFonts w:ascii="Times New Roman" w:hAnsi="Times New Roman" w:cs="Times New Roman"/>
          <w:sz w:val="24"/>
          <w:szCs w:val="24"/>
        </w:rPr>
        <w:t xml:space="preserve"> </w:t>
      </w:r>
      <w:r w:rsidR="009F7427" w:rsidRPr="00617DF4">
        <w:rPr>
          <w:rFonts w:ascii="Times New Roman" w:hAnsi="Times New Roman" w:cs="Times New Roman"/>
          <w:sz w:val="24"/>
          <w:szCs w:val="24"/>
        </w:rPr>
        <w:t xml:space="preserve">These </w:t>
      </w:r>
      <w:r w:rsidR="009F7427" w:rsidRPr="00617DF4">
        <w:rPr>
          <w:rFonts w:ascii="Times New Roman" w:hAnsi="Times New Roman" w:cs="Times New Roman"/>
          <w:sz w:val="24"/>
          <w:szCs w:val="24"/>
        </w:rPr>
        <w:lastRenderedPageBreak/>
        <w:t xml:space="preserve">syntactical devices </w:t>
      </w:r>
      <w:r w:rsidR="00DA3F8D" w:rsidRPr="00617DF4">
        <w:rPr>
          <w:rFonts w:ascii="Times New Roman" w:hAnsi="Times New Roman" w:cs="Times New Roman"/>
          <w:sz w:val="24"/>
          <w:szCs w:val="24"/>
        </w:rPr>
        <w:t>taken together</w:t>
      </w:r>
      <w:r w:rsidR="009F7427" w:rsidRPr="00617DF4">
        <w:rPr>
          <w:rFonts w:ascii="Times New Roman" w:hAnsi="Times New Roman" w:cs="Times New Roman"/>
          <w:sz w:val="24"/>
          <w:szCs w:val="24"/>
        </w:rPr>
        <w:t xml:space="preserve"> </w:t>
      </w:r>
      <w:r w:rsidR="00F84E6F" w:rsidRPr="00617DF4">
        <w:rPr>
          <w:rFonts w:ascii="Times New Roman" w:hAnsi="Times New Roman" w:cs="Times New Roman"/>
          <w:sz w:val="24"/>
          <w:szCs w:val="24"/>
        </w:rPr>
        <w:t xml:space="preserve">evoke the </w:t>
      </w:r>
      <w:r w:rsidR="005C53C6" w:rsidRPr="00617DF4">
        <w:rPr>
          <w:rFonts w:ascii="Times New Roman" w:hAnsi="Times New Roman" w:cs="Times New Roman"/>
          <w:sz w:val="24"/>
          <w:szCs w:val="24"/>
        </w:rPr>
        <w:t>power of the regulatory agency to dictate</w:t>
      </w:r>
      <w:r w:rsidR="00490B09" w:rsidRPr="00617DF4">
        <w:rPr>
          <w:rFonts w:ascii="Times New Roman" w:hAnsi="Times New Roman" w:cs="Times New Roman"/>
          <w:sz w:val="24"/>
          <w:szCs w:val="24"/>
        </w:rPr>
        <w:t xml:space="preserve"> how </w:t>
      </w:r>
      <w:r w:rsidR="00F0136A" w:rsidRPr="00617DF4">
        <w:rPr>
          <w:rFonts w:ascii="Times New Roman" w:hAnsi="Times New Roman" w:cs="Times New Roman"/>
          <w:sz w:val="24"/>
          <w:szCs w:val="24"/>
        </w:rPr>
        <w:t xml:space="preserve">competent </w:t>
      </w:r>
      <w:r w:rsidR="00B51135" w:rsidRPr="00617DF4">
        <w:rPr>
          <w:rFonts w:ascii="Times New Roman" w:hAnsi="Times New Roman" w:cs="Times New Roman"/>
          <w:sz w:val="24"/>
          <w:szCs w:val="24"/>
        </w:rPr>
        <w:t>social workers should behave</w:t>
      </w:r>
      <w:r w:rsidR="00F0136A" w:rsidRPr="00617DF4">
        <w:rPr>
          <w:rFonts w:ascii="Times New Roman" w:hAnsi="Times New Roman" w:cs="Times New Roman"/>
          <w:sz w:val="24"/>
          <w:szCs w:val="24"/>
        </w:rPr>
        <w:t xml:space="preserve">. </w:t>
      </w:r>
      <w:r w:rsidR="00615789" w:rsidRPr="00617DF4">
        <w:rPr>
          <w:rFonts w:ascii="Times New Roman" w:hAnsi="Times New Roman" w:cs="Times New Roman"/>
          <w:sz w:val="24"/>
          <w:szCs w:val="24"/>
        </w:rPr>
        <w:t>By</w:t>
      </w:r>
      <w:r w:rsidR="006671EB" w:rsidRPr="00617DF4">
        <w:rPr>
          <w:rFonts w:ascii="Times New Roman" w:hAnsi="Times New Roman" w:cs="Times New Roman"/>
          <w:sz w:val="24"/>
          <w:szCs w:val="24"/>
        </w:rPr>
        <w:t xml:space="preserve"> not following the</w:t>
      </w:r>
      <w:r w:rsidR="00615789" w:rsidRPr="00617DF4">
        <w:rPr>
          <w:rFonts w:ascii="Times New Roman" w:hAnsi="Times New Roman" w:cs="Times New Roman"/>
          <w:sz w:val="24"/>
          <w:szCs w:val="24"/>
        </w:rPr>
        <w:t xml:space="preserve"> prescriptions</w:t>
      </w:r>
      <w:r w:rsidR="006671EB" w:rsidRPr="00617DF4">
        <w:rPr>
          <w:rFonts w:ascii="Times New Roman" w:hAnsi="Times New Roman" w:cs="Times New Roman"/>
          <w:sz w:val="24"/>
          <w:szCs w:val="24"/>
        </w:rPr>
        <w:t xml:space="preserve"> outlined in Sections 22 and 23 of CODE (2011)</w:t>
      </w:r>
      <w:r w:rsidR="00615789" w:rsidRPr="00617DF4">
        <w:rPr>
          <w:rFonts w:ascii="Times New Roman" w:hAnsi="Times New Roman" w:cs="Times New Roman"/>
          <w:sz w:val="24"/>
          <w:szCs w:val="24"/>
        </w:rPr>
        <w:t>, social workers will not</w:t>
      </w:r>
      <w:r w:rsidR="00490B09" w:rsidRPr="00617DF4">
        <w:rPr>
          <w:rFonts w:ascii="Times New Roman" w:hAnsi="Times New Roman" w:cs="Times New Roman"/>
          <w:sz w:val="24"/>
          <w:szCs w:val="24"/>
        </w:rPr>
        <w:t xml:space="preserve"> </w:t>
      </w:r>
      <w:r w:rsidR="00615789" w:rsidRPr="00617DF4">
        <w:rPr>
          <w:rFonts w:ascii="Times New Roman" w:hAnsi="Times New Roman" w:cs="Times New Roman"/>
          <w:sz w:val="24"/>
          <w:szCs w:val="24"/>
        </w:rPr>
        <w:t>perform as competent practitioners, running the risk that they could harm service us</w:t>
      </w:r>
      <w:r w:rsidR="00290092" w:rsidRPr="00617DF4">
        <w:rPr>
          <w:rFonts w:ascii="Times New Roman" w:hAnsi="Times New Roman" w:cs="Times New Roman"/>
          <w:sz w:val="24"/>
          <w:szCs w:val="24"/>
        </w:rPr>
        <w:t>ers and so act in immoral ways.</w:t>
      </w:r>
      <w:r w:rsidR="00F874CA" w:rsidRPr="00617DF4">
        <w:rPr>
          <w:rFonts w:ascii="Times New Roman" w:hAnsi="Times New Roman" w:cs="Times New Roman"/>
          <w:sz w:val="24"/>
          <w:szCs w:val="24"/>
        </w:rPr>
        <w:t xml:space="preserve"> </w:t>
      </w:r>
      <w:r w:rsidR="004059CA" w:rsidRPr="00617DF4">
        <w:rPr>
          <w:rFonts w:ascii="Times New Roman" w:hAnsi="Times New Roman" w:cs="Times New Roman"/>
          <w:sz w:val="24"/>
          <w:szCs w:val="24"/>
        </w:rPr>
        <w:t>CODE (2011)</w:t>
      </w:r>
      <w:r w:rsidR="008D2A8B" w:rsidRPr="00617DF4">
        <w:rPr>
          <w:rFonts w:ascii="Times New Roman" w:hAnsi="Times New Roman" w:cs="Times New Roman"/>
          <w:sz w:val="24"/>
          <w:szCs w:val="24"/>
        </w:rPr>
        <w:t xml:space="preserve"> </w:t>
      </w:r>
      <w:r w:rsidR="00F874CA" w:rsidRPr="00617DF4">
        <w:rPr>
          <w:rFonts w:ascii="Times New Roman" w:hAnsi="Times New Roman" w:cs="Times New Roman"/>
          <w:sz w:val="24"/>
          <w:szCs w:val="24"/>
        </w:rPr>
        <w:t xml:space="preserve">creates a moral framework </w:t>
      </w:r>
      <w:r w:rsidR="00290092" w:rsidRPr="00617DF4">
        <w:rPr>
          <w:rFonts w:ascii="Times New Roman" w:hAnsi="Times New Roman" w:cs="Times New Roman"/>
          <w:sz w:val="24"/>
          <w:szCs w:val="24"/>
        </w:rPr>
        <w:t>for social workers to adopt</w:t>
      </w:r>
      <w:r w:rsidR="00F874CA" w:rsidRPr="00617DF4">
        <w:rPr>
          <w:rFonts w:ascii="Times New Roman" w:hAnsi="Times New Roman" w:cs="Times New Roman"/>
          <w:sz w:val="24"/>
          <w:szCs w:val="24"/>
        </w:rPr>
        <w:t xml:space="preserve"> </w:t>
      </w:r>
      <w:r w:rsidR="00477817" w:rsidRPr="00617DF4">
        <w:rPr>
          <w:rFonts w:ascii="Times New Roman" w:hAnsi="Times New Roman" w:cs="Times New Roman"/>
          <w:sz w:val="24"/>
          <w:szCs w:val="24"/>
        </w:rPr>
        <w:t>through issuing a series</w:t>
      </w:r>
      <w:r w:rsidR="00290092" w:rsidRPr="00617DF4">
        <w:rPr>
          <w:rFonts w:ascii="Times New Roman" w:hAnsi="Times New Roman" w:cs="Times New Roman"/>
          <w:sz w:val="24"/>
          <w:szCs w:val="24"/>
        </w:rPr>
        <w:t xml:space="preserve"> of commands. </w:t>
      </w:r>
    </w:p>
    <w:p w14:paraId="66A44A76" w14:textId="77777777" w:rsidR="00464E3D" w:rsidRPr="00617DF4" w:rsidRDefault="00477817" w:rsidP="00617DF4">
      <w:pPr>
        <w:rPr>
          <w:rFonts w:ascii="Times New Roman" w:hAnsi="Times New Roman" w:cs="Times New Roman"/>
          <w:sz w:val="24"/>
          <w:szCs w:val="24"/>
        </w:rPr>
      </w:pPr>
      <w:r w:rsidRPr="00617DF4">
        <w:rPr>
          <w:rFonts w:ascii="Times New Roman" w:hAnsi="Times New Roman" w:cs="Times New Roman"/>
          <w:sz w:val="24"/>
          <w:szCs w:val="24"/>
        </w:rPr>
        <w:t>HETAC, in contrast,</w:t>
      </w:r>
      <w:r w:rsidR="007F5407" w:rsidRPr="00617DF4">
        <w:rPr>
          <w:rFonts w:ascii="Times New Roman" w:hAnsi="Times New Roman" w:cs="Times New Roman"/>
          <w:sz w:val="24"/>
          <w:szCs w:val="24"/>
        </w:rPr>
        <w:t xml:space="preserve"> </w:t>
      </w:r>
      <w:r w:rsidR="00E517DD" w:rsidRPr="00617DF4">
        <w:rPr>
          <w:rFonts w:ascii="Times New Roman" w:hAnsi="Times New Roman" w:cs="Times New Roman"/>
          <w:sz w:val="24"/>
          <w:szCs w:val="24"/>
        </w:rPr>
        <w:t>pitches</w:t>
      </w:r>
      <w:r w:rsidR="007F5407" w:rsidRPr="00617DF4">
        <w:rPr>
          <w:rFonts w:ascii="Times New Roman" w:hAnsi="Times New Roman" w:cs="Times New Roman"/>
          <w:sz w:val="24"/>
          <w:szCs w:val="24"/>
        </w:rPr>
        <w:t xml:space="preserve"> a different moral compass </w:t>
      </w:r>
      <w:r w:rsidRPr="00617DF4">
        <w:rPr>
          <w:rFonts w:ascii="Times New Roman" w:hAnsi="Times New Roman" w:cs="Times New Roman"/>
          <w:sz w:val="24"/>
          <w:szCs w:val="24"/>
        </w:rPr>
        <w:t>for competent social care work</w:t>
      </w:r>
      <w:r w:rsidR="008D3B62" w:rsidRPr="00617DF4">
        <w:rPr>
          <w:rFonts w:ascii="Times New Roman" w:hAnsi="Times New Roman" w:cs="Times New Roman"/>
          <w:sz w:val="24"/>
          <w:szCs w:val="24"/>
        </w:rPr>
        <w:t xml:space="preserve">. </w:t>
      </w:r>
      <w:r w:rsidR="00B8021E" w:rsidRPr="00617DF4">
        <w:rPr>
          <w:rFonts w:ascii="Times New Roman" w:hAnsi="Times New Roman" w:cs="Times New Roman"/>
          <w:sz w:val="24"/>
          <w:szCs w:val="24"/>
        </w:rPr>
        <w:t xml:space="preserve">The AWARDS (2010) are less concerned with the relationship between </w:t>
      </w:r>
      <w:r w:rsidR="00BA42F5" w:rsidRPr="00617DF4">
        <w:rPr>
          <w:rFonts w:ascii="Times New Roman" w:hAnsi="Times New Roman" w:cs="Times New Roman"/>
          <w:sz w:val="24"/>
          <w:szCs w:val="24"/>
        </w:rPr>
        <w:t xml:space="preserve">social professional </w:t>
      </w:r>
      <w:r w:rsidR="00B8021E" w:rsidRPr="00617DF4">
        <w:rPr>
          <w:rFonts w:ascii="Times New Roman" w:hAnsi="Times New Roman" w:cs="Times New Roman"/>
          <w:sz w:val="24"/>
          <w:szCs w:val="24"/>
        </w:rPr>
        <w:t>practice and harming service users</w:t>
      </w:r>
      <w:r w:rsidR="00E16D6B" w:rsidRPr="00617DF4">
        <w:rPr>
          <w:rFonts w:ascii="Times New Roman" w:hAnsi="Times New Roman" w:cs="Times New Roman"/>
          <w:sz w:val="24"/>
          <w:szCs w:val="24"/>
        </w:rPr>
        <w:t>. Instead the f</w:t>
      </w:r>
      <w:r w:rsidR="00246770" w:rsidRPr="00617DF4">
        <w:rPr>
          <w:rFonts w:ascii="Times New Roman" w:hAnsi="Times New Roman" w:cs="Times New Roman"/>
          <w:sz w:val="24"/>
          <w:szCs w:val="24"/>
        </w:rPr>
        <w:t>ocus is on creatin</w:t>
      </w:r>
      <w:r w:rsidR="00BF1E2C" w:rsidRPr="00617DF4">
        <w:rPr>
          <w:rFonts w:ascii="Times New Roman" w:hAnsi="Times New Roman" w:cs="Times New Roman"/>
          <w:sz w:val="24"/>
          <w:szCs w:val="24"/>
        </w:rPr>
        <w:t>g competent social care workers continuing to develop in their moral identities as practitioners</w:t>
      </w:r>
      <w:r w:rsidR="005A566C" w:rsidRPr="00617DF4">
        <w:rPr>
          <w:rFonts w:ascii="Times New Roman" w:hAnsi="Times New Roman" w:cs="Times New Roman"/>
          <w:sz w:val="24"/>
          <w:szCs w:val="24"/>
        </w:rPr>
        <w:t xml:space="preserve">.  This vision is achieved in </w:t>
      </w:r>
      <w:r w:rsidR="00BF1E2C" w:rsidRPr="00617DF4">
        <w:rPr>
          <w:rFonts w:ascii="Times New Roman" w:hAnsi="Times New Roman" w:cs="Times New Roman"/>
          <w:sz w:val="24"/>
          <w:szCs w:val="24"/>
        </w:rPr>
        <w:t xml:space="preserve">the </w:t>
      </w:r>
      <w:r w:rsidR="005A566C" w:rsidRPr="00617DF4">
        <w:rPr>
          <w:rFonts w:ascii="Times New Roman" w:hAnsi="Times New Roman" w:cs="Times New Roman"/>
          <w:sz w:val="24"/>
          <w:szCs w:val="24"/>
        </w:rPr>
        <w:t xml:space="preserve">AWARDS (2010) </w:t>
      </w:r>
      <w:r w:rsidR="00BF1E2C" w:rsidRPr="00617DF4">
        <w:rPr>
          <w:rFonts w:ascii="Times New Roman" w:hAnsi="Times New Roman" w:cs="Times New Roman"/>
          <w:sz w:val="24"/>
          <w:szCs w:val="24"/>
        </w:rPr>
        <w:t xml:space="preserve">through </w:t>
      </w:r>
      <w:r w:rsidR="00D4391A" w:rsidRPr="00617DF4">
        <w:rPr>
          <w:rFonts w:ascii="Times New Roman" w:hAnsi="Times New Roman" w:cs="Times New Roman"/>
          <w:sz w:val="24"/>
          <w:szCs w:val="24"/>
        </w:rPr>
        <w:t xml:space="preserve">forging a </w:t>
      </w:r>
      <w:r w:rsidR="005A566C" w:rsidRPr="00617DF4">
        <w:rPr>
          <w:rFonts w:ascii="Times New Roman" w:hAnsi="Times New Roman" w:cs="Times New Roman"/>
          <w:sz w:val="24"/>
          <w:szCs w:val="24"/>
        </w:rPr>
        <w:t>s</w:t>
      </w:r>
      <w:r w:rsidR="00672623" w:rsidRPr="00617DF4">
        <w:rPr>
          <w:rFonts w:ascii="Times New Roman" w:hAnsi="Times New Roman" w:cs="Times New Roman"/>
          <w:sz w:val="24"/>
          <w:szCs w:val="24"/>
        </w:rPr>
        <w:t xml:space="preserve">ophisticated competence framework. </w:t>
      </w:r>
      <w:r w:rsidR="00A951CA" w:rsidRPr="00617DF4">
        <w:rPr>
          <w:rFonts w:ascii="Times New Roman" w:hAnsi="Times New Roman" w:cs="Times New Roman"/>
          <w:sz w:val="24"/>
          <w:szCs w:val="24"/>
        </w:rPr>
        <w:t>Specifically, c</w:t>
      </w:r>
      <w:r w:rsidR="00722FAE" w:rsidRPr="00617DF4">
        <w:rPr>
          <w:rFonts w:ascii="Times New Roman" w:hAnsi="Times New Roman" w:cs="Times New Roman"/>
          <w:sz w:val="24"/>
          <w:szCs w:val="24"/>
        </w:rPr>
        <w:t xml:space="preserve">ompetence is broken down into four sub-strands within </w:t>
      </w:r>
      <w:r w:rsidR="00D4391A" w:rsidRPr="00617DF4">
        <w:rPr>
          <w:rFonts w:ascii="Times New Roman" w:hAnsi="Times New Roman" w:cs="Times New Roman"/>
          <w:sz w:val="24"/>
          <w:szCs w:val="24"/>
        </w:rPr>
        <w:t xml:space="preserve">the </w:t>
      </w:r>
      <w:r w:rsidR="00722FAE" w:rsidRPr="00617DF4">
        <w:rPr>
          <w:rFonts w:ascii="Times New Roman" w:hAnsi="Times New Roman" w:cs="Times New Roman"/>
          <w:sz w:val="24"/>
          <w:szCs w:val="24"/>
        </w:rPr>
        <w:t>AWARDS (2010): context; role; learning to learn and insight. Each sub-strand contains both generic (i.e. common across all disciplines) and discipline -specific elements. Competence is first outlined in the ‘context’ sub-strand, where it is acknowledged that competence cannot be separated from practice contexts. The more complex and less routinized the practice environment, the greater the need for social care worker to engage with ‘higher levels of learning’ (AWARDS, 2010, p.5).  Bec</w:t>
      </w:r>
      <w:r w:rsidR="00046AF5" w:rsidRPr="00617DF4">
        <w:rPr>
          <w:rFonts w:ascii="Times New Roman" w:hAnsi="Times New Roman" w:cs="Times New Roman"/>
          <w:sz w:val="24"/>
          <w:szCs w:val="24"/>
        </w:rPr>
        <w:t xml:space="preserve">oming professionally competent in the ‘role’ sub-strand </w:t>
      </w:r>
      <w:r w:rsidR="00722FAE" w:rsidRPr="00617DF4">
        <w:rPr>
          <w:rFonts w:ascii="Times New Roman" w:hAnsi="Times New Roman" w:cs="Times New Roman"/>
          <w:sz w:val="24"/>
          <w:szCs w:val="24"/>
        </w:rPr>
        <w:t>addresses the importance of social spaces and involves the learner joining and participating in groups. This requires the learner to apply social skills, understand group tasks and play multiple roles. The ‘learning to learn’ sub-strand highlights the importance of developing critical thinking strategies, with the learner coming to understand the limits of their own knowledge and the value of learning processes. The final sub-strand ‘insight’ recognises the importance of workers reflecting on internal and external experiences to develop new insights to aid them in the performing their work role.</w:t>
      </w:r>
      <w:r w:rsidR="00BB193B" w:rsidRPr="00617DF4">
        <w:rPr>
          <w:rFonts w:ascii="Times New Roman" w:hAnsi="Times New Roman" w:cs="Times New Roman"/>
          <w:sz w:val="24"/>
          <w:szCs w:val="24"/>
        </w:rPr>
        <w:t xml:space="preserve"> The </w:t>
      </w:r>
      <w:r w:rsidR="00D41B89" w:rsidRPr="00617DF4">
        <w:rPr>
          <w:rFonts w:ascii="Times New Roman" w:hAnsi="Times New Roman" w:cs="Times New Roman"/>
          <w:sz w:val="24"/>
          <w:szCs w:val="24"/>
        </w:rPr>
        <w:t xml:space="preserve">AWARDS (2010) offer an in-depth mapping of what constitutes competent </w:t>
      </w:r>
      <w:r w:rsidR="00EB224A" w:rsidRPr="00617DF4">
        <w:rPr>
          <w:rFonts w:ascii="Times New Roman" w:hAnsi="Times New Roman" w:cs="Times New Roman"/>
          <w:sz w:val="24"/>
          <w:szCs w:val="24"/>
        </w:rPr>
        <w:t xml:space="preserve">social care work </w:t>
      </w:r>
      <w:r w:rsidR="00D41B89" w:rsidRPr="00617DF4">
        <w:rPr>
          <w:rFonts w:ascii="Times New Roman" w:hAnsi="Times New Roman" w:cs="Times New Roman"/>
          <w:sz w:val="24"/>
          <w:szCs w:val="24"/>
        </w:rPr>
        <w:t>practic</w:t>
      </w:r>
      <w:r w:rsidR="005F302F" w:rsidRPr="00617DF4">
        <w:rPr>
          <w:rFonts w:ascii="Times New Roman" w:hAnsi="Times New Roman" w:cs="Times New Roman"/>
          <w:sz w:val="24"/>
          <w:szCs w:val="24"/>
        </w:rPr>
        <w:t xml:space="preserve">e </w:t>
      </w:r>
      <w:r w:rsidR="00EB224A" w:rsidRPr="00617DF4">
        <w:rPr>
          <w:rFonts w:ascii="Times New Roman" w:hAnsi="Times New Roman" w:cs="Times New Roman"/>
          <w:sz w:val="24"/>
          <w:szCs w:val="24"/>
        </w:rPr>
        <w:t xml:space="preserve">across a number of domains </w:t>
      </w:r>
      <w:r w:rsidR="005F302F" w:rsidRPr="00617DF4">
        <w:rPr>
          <w:rFonts w:ascii="Times New Roman" w:hAnsi="Times New Roman" w:cs="Times New Roman"/>
          <w:sz w:val="24"/>
          <w:szCs w:val="24"/>
        </w:rPr>
        <w:t xml:space="preserve">and </w:t>
      </w:r>
      <w:r w:rsidR="0063701D" w:rsidRPr="00617DF4">
        <w:rPr>
          <w:rFonts w:ascii="Times New Roman" w:hAnsi="Times New Roman" w:cs="Times New Roman"/>
          <w:sz w:val="24"/>
          <w:szCs w:val="24"/>
        </w:rPr>
        <w:t>across a number o</w:t>
      </w:r>
      <w:r w:rsidR="00223427" w:rsidRPr="00617DF4">
        <w:rPr>
          <w:rFonts w:ascii="Times New Roman" w:hAnsi="Times New Roman" w:cs="Times New Roman"/>
          <w:sz w:val="24"/>
          <w:szCs w:val="24"/>
        </w:rPr>
        <w:t xml:space="preserve">f </w:t>
      </w:r>
      <w:r w:rsidR="00763B33" w:rsidRPr="00617DF4">
        <w:rPr>
          <w:rFonts w:ascii="Times New Roman" w:hAnsi="Times New Roman" w:cs="Times New Roman"/>
          <w:sz w:val="24"/>
          <w:szCs w:val="24"/>
        </w:rPr>
        <w:t xml:space="preserve">education and training levels. While </w:t>
      </w:r>
      <w:r w:rsidR="00B156FA" w:rsidRPr="00617DF4">
        <w:rPr>
          <w:rFonts w:ascii="Times New Roman" w:hAnsi="Times New Roman" w:cs="Times New Roman"/>
          <w:sz w:val="24"/>
          <w:szCs w:val="24"/>
        </w:rPr>
        <w:t>the sub-strands</w:t>
      </w:r>
      <w:r w:rsidR="0014619F" w:rsidRPr="00617DF4">
        <w:rPr>
          <w:rFonts w:ascii="Times New Roman" w:hAnsi="Times New Roman" w:cs="Times New Roman"/>
          <w:sz w:val="24"/>
          <w:szCs w:val="24"/>
        </w:rPr>
        <w:t xml:space="preserve"> </w:t>
      </w:r>
      <w:r w:rsidR="00B156FA" w:rsidRPr="00617DF4">
        <w:rPr>
          <w:rFonts w:ascii="Times New Roman" w:hAnsi="Times New Roman" w:cs="Times New Roman"/>
          <w:sz w:val="24"/>
          <w:szCs w:val="24"/>
        </w:rPr>
        <w:t>are</w:t>
      </w:r>
      <w:r w:rsidR="003730EB" w:rsidRPr="00617DF4">
        <w:rPr>
          <w:rFonts w:ascii="Times New Roman" w:hAnsi="Times New Roman" w:cs="Times New Roman"/>
          <w:sz w:val="24"/>
          <w:szCs w:val="24"/>
        </w:rPr>
        <w:t xml:space="preserve"> open to interpretation, the AWARDS</w:t>
      </w:r>
      <w:r w:rsidR="0014619F" w:rsidRPr="00617DF4">
        <w:rPr>
          <w:rFonts w:ascii="Times New Roman" w:hAnsi="Times New Roman" w:cs="Times New Roman"/>
          <w:sz w:val="24"/>
          <w:szCs w:val="24"/>
        </w:rPr>
        <w:t xml:space="preserve"> (2010) </w:t>
      </w:r>
      <w:r w:rsidR="003730EB" w:rsidRPr="00617DF4">
        <w:rPr>
          <w:rFonts w:ascii="Times New Roman" w:hAnsi="Times New Roman" w:cs="Times New Roman"/>
          <w:sz w:val="24"/>
          <w:szCs w:val="24"/>
        </w:rPr>
        <w:t xml:space="preserve">position the social </w:t>
      </w:r>
      <w:r w:rsidR="00D225A5" w:rsidRPr="00617DF4">
        <w:rPr>
          <w:rFonts w:ascii="Times New Roman" w:hAnsi="Times New Roman" w:cs="Times New Roman"/>
          <w:sz w:val="24"/>
          <w:szCs w:val="24"/>
        </w:rPr>
        <w:t>care worker</w:t>
      </w:r>
      <w:r w:rsidR="003730EB" w:rsidRPr="00617DF4">
        <w:rPr>
          <w:rFonts w:ascii="Times New Roman" w:hAnsi="Times New Roman" w:cs="Times New Roman"/>
          <w:sz w:val="24"/>
          <w:szCs w:val="24"/>
        </w:rPr>
        <w:t xml:space="preserve"> </w:t>
      </w:r>
      <w:r w:rsidR="000E173C" w:rsidRPr="00617DF4">
        <w:rPr>
          <w:rFonts w:ascii="Times New Roman" w:hAnsi="Times New Roman" w:cs="Times New Roman"/>
          <w:sz w:val="24"/>
          <w:szCs w:val="24"/>
        </w:rPr>
        <w:t>as</w:t>
      </w:r>
      <w:r w:rsidR="004A744A" w:rsidRPr="00617DF4">
        <w:rPr>
          <w:rFonts w:ascii="Times New Roman" w:hAnsi="Times New Roman" w:cs="Times New Roman"/>
          <w:sz w:val="24"/>
          <w:szCs w:val="24"/>
        </w:rPr>
        <w:t xml:space="preserve"> a more autonomous </w:t>
      </w:r>
      <w:r w:rsidR="000E173C" w:rsidRPr="00617DF4">
        <w:rPr>
          <w:rFonts w:ascii="Times New Roman" w:hAnsi="Times New Roman" w:cs="Times New Roman"/>
          <w:sz w:val="24"/>
          <w:szCs w:val="24"/>
        </w:rPr>
        <w:t xml:space="preserve">and less procedure-driven professional </w:t>
      </w:r>
      <w:r w:rsidR="00B725D2" w:rsidRPr="00617DF4">
        <w:rPr>
          <w:rFonts w:ascii="Times New Roman" w:hAnsi="Times New Roman" w:cs="Times New Roman"/>
          <w:sz w:val="24"/>
          <w:szCs w:val="24"/>
        </w:rPr>
        <w:t>than the CODE (2011)</w:t>
      </w:r>
      <w:r w:rsidR="00D225A5" w:rsidRPr="00617DF4">
        <w:rPr>
          <w:rFonts w:ascii="Times New Roman" w:hAnsi="Times New Roman" w:cs="Times New Roman"/>
          <w:sz w:val="24"/>
          <w:szCs w:val="24"/>
        </w:rPr>
        <w:t xml:space="preserve"> allows</w:t>
      </w:r>
      <w:r w:rsidR="00B725D2" w:rsidRPr="00617DF4">
        <w:rPr>
          <w:rFonts w:ascii="Times New Roman" w:hAnsi="Times New Roman" w:cs="Times New Roman"/>
          <w:sz w:val="24"/>
          <w:szCs w:val="24"/>
        </w:rPr>
        <w:t xml:space="preserve">. </w:t>
      </w:r>
      <w:r w:rsidR="00802D92" w:rsidRPr="00617DF4">
        <w:rPr>
          <w:rFonts w:ascii="Times New Roman" w:hAnsi="Times New Roman" w:cs="Times New Roman"/>
          <w:sz w:val="24"/>
          <w:szCs w:val="24"/>
        </w:rPr>
        <w:t xml:space="preserve">The </w:t>
      </w:r>
      <w:r w:rsidR="0009157E" w:rsidRPr="00617DF4">
        <w:rPr>
          <w:rFonts w:ascii="Times New Roman" w:hAnsi="Times New Roman" w:cs="Times New Roman"/>
          <w:sz w:val="24"/>
          <w:szCs w:val="24"/>
        </w:rPr>
        <w:t>intricaci</w:t>
      </w:r>
      <w:r w:rsidR="006C2157" w:rsidRPr="00617DF4">
        <w:rPr>
          <w:rFonts w:ascii="Times New Roman" w:hAnsi="Times New Roman" w:cs="Times New Roman"/>
          <w:sz w:val="24"/>
          <w:szCs w:val="24"/>
        </w:rPr>
        <w:t>es which individuals</w:t>
      </w:r>
      <w:r w:rsidR="00555C12" w:rsidRPr="00617DF4">
        <w:rPr>
          <w:rFonts w:ascii="Times New Roman" w:hAnsi="Times New Roman" w:cs="Times New Roman"/>
          <w:sz w:val="24"/>
          <w:szCs w:val="24"/>
        </w:rPr>
        <w:t xml:space="preserve"> need to come to terms with</w:t>
      </w:r>
      <w:r w:rsidR="0009157E" w:rsidRPr="00617DF4">
        <w:rPr>
          <w:rFonts w:ascii="Times New Roman" w:hAnsi="Times New Roman" w:cs="Times New Roman"/>
          <w:sz w:val="24"/>
          <w:szCs w:val="24"/>
        </w:rPr>
        <w:t xml:space="preserve"> withi</w:t>
      </w:r>
      <w:r w:rsidR="00A231DD" w:rsidRPr="00617DF4">
        <w:rPr>
          <w:rFonts w:ascii="Times New Roman" w:hAnsi="Times New Roman" w:cs="Times New Roman"/>
          <w:sz w:val="24"/>
          <w:szCs w:val="24"/>
        </w:rPr>
        <w:t xml:space="preserve">n the sub-strands </w:t>
      </w:r>
      <w:r w:rsidR="00555C12" w:rsidRPr="00617DF4">
        <w:rPr>
          <w:rFonts w:ascii="Times New Roman" w:hAnsi="Times New Roman" w:cs="Times New Roman"/>
          <w:sz w:val="24"/>
          <w:szCs w:val="24"/>
        </w:rPr>
        <w:t xml:space="preserve">suggest </w:t>
      </w:r>
      <w:r w:rsidR="0009157E" w:rsidRPr="00617DF4">
        <w:rPr>
          <w:rFonts w:ascii="Times New Roman" w:hAnsi="Times New Roman" w:cs="Times New Roman"/>
          <w:sz w:val="24"/>
          <w:szCs w:val="24"/>
        </w:rPr>
        <w:t>the AWARDS (2010</w:t>
      </w:r>
      <w:r w:rsidR="00565EF1" w:rsidRPr="00617DF4">
        <w:rPr>
          <w:rFonts w:ascii="Times New Roman" w:hAnsi="Times New Roman" w:cs="Times New Roman"/>
          <w:sz w:val="24"/>
          <w:szCs w:val="24"/>
        </w:rPr>
        <w:t>) picture a</w:t>
      </w:r>
      <w:r w:rsidR="001431DC" w:rsidRPr="00617DF4">
        <w:rPr>
          <w:rFonts w:ascii="Times New Roman" w:hAnsi="Times New Roman" w:cs="Times New Roman"/>
          <w:sz w:val="24"/>
          <w:szCs w:val="24"/>
        </w:rPr>
        <w:t xml:space="preserve"> social</w:t>
      </w:r>
      <w:r w:rsidR="00294305" w:rsidRPr="00617DF4">
        <w:rPr>
          <w:rFonts w:ascii="Times New Roman" w:hAnsi="Times New Roman" w:cs="Times New Roman"/>
          <w:sz w:val="24"/>
          <w:szCs w:val="24"/>
        </w:rPr>
        <w:t xml:space="preserve"> professional determining and more in control</w:t>
      </w:r>
      <w:r w:rsidR="00FC5210" w:rsidRPr="00617DF4">
        <w:rPr>
          <w:rFonts w:ascii="Times New Roman" w:hAnsi="Times New Roman" w:cs="Times New Roman"/>
          <w:sz w:val="24"/>
          <w:szCs w:val="24"/>
        </w:rPr>
        <w:t xml:space="preserve"> of his moral identity than the vision on offer </w:t>
      </w:r>
      <w:r w:rsidR="00D225A5" w:rsidRPr="00617DF4">
        <w:rPr>
          <w:rFonts w:ascii="Times New Roman" w:hAnsi="Times New Roman" w:cs="Times New Roman"/>
          <w:sz w:val="24"/>
          <w:szCs w:val="24"/>
        </w:rPr>
        <w:t>in</w:t>
      </w:r>
      <w:r w:rsidR="00FC5210" w:rsidRPr="00617DF4">
        <w:rPr>
          <w:rFonts w:ascii="Times New Roman" w:hAnsi="Times New Roman" w:cs="Times New Roman"/>
          <w:sz w:val="24"/>
          <w:szCs w:val="24"/>
        </w:rPr>
        <w:t xml:space="preserve"> the CODE (2011). </w:t>
      </w:r>
    </w:p>
    <w:p w14:paraId="47C97186" w14:textId="77777777" w:rsidR="00041DE0" w:rsidRPr="00617DF4" w:rsidRDefault="00041DE0" w:rsidP="00617DF4">
      <w:pPr>
        <w:rPr>
          <w:rFonts w:ascii="Times New Roman" w:hAnsi="Times New Roman" w:cs="Times New Roman"/>
          <w:sz w:val="24"/>
          <w:szCs w:val="24"/>
        </w:rPr>
      </w:pPr>
      <w:r w:rsidRPr="00617DF4">
        <w:rPr>
          <w:rFonts w:ascii="Times New Roman" w:hAnsi="Times New Roman" w:cs="Times New Roman"/>
          <w:sz w:val="24"/>
          <w:szCs w:val="24"/>
        </w:rPr>
        <w:t xml:space="preserve">What </w:t>
      </w:r>
      <w:r w:rsidR="007746A8" w:rsidRPr="00617DF4">
        <w:rPr>
          <w:rFonts w:ascii="Times New Roman" w:hAnsi="Times New Roman" w:cs="Times New Roman"/>
          <w:sz w:val="24"/>
          <w:szCs w:val="24"/>
        </w:rPr>
        <w:t>Master Narratives Do These Policies Employ In Relation To Social Professional Competence And Freedom?</w:t>
      </w:r>
    </w:p>
    <w:p w14:paraId="161507A9" w14:textId="77777777" w:rsidR="0055626C" w:rsidRPr="00617DF4" w:rsidRDefault="00D3122F" w:rsidP="00617DF4">
      <w:pPr>
        <w:rPr>
          <w:rFonts w:ascii="Times New Roman" w:hAnsi="Times New Roman" w:cs="Times New Roman"/>
          <w:sz w:val="24"/>
          <w:szCs w:val="24"/>
        </w:rPr>
      </w:pPr>
      <w:r w:rsidRPr="00617DF4">
        <w:rPr>
          <w:rFonts w:ascii="Times New Roman" w:hAnsi="Times New Roman" w:cs="Times New Roman"/>
          <w:sz w:val="24"/>
          <w:szCs w:val="24"/>
        </w:rPr>
        <w:t xml:space="preserve">A meta-narrative concerning the </w:t>
      </w:r>
      <w:r w:rsidR="00F17482" w:rsidRPr="00617DF4">
        <w:rPr>
          <w:rFonts w:ascii="Times New Roman" w:hAnsi="Times New Roman" w:cs="Times New Roman"/>
          <w:sz w:val="24"/>
          <w:szCs w:val="24"/>
        </w:rPr>
        <w:t>upkeep</w:t>
      </w:r>
      <w:r w:rsidR="00AB3099" w:rsidRPr="00617DF4">
        <w:rPr>
          <w:rFonts w:ascii="Times New Roman" w:hAnsi="Times New Roman" w:cs="Times New Roman"/>
          <w:sz w:val="24"/>
          <w:szCs w:val="24"/>
        </w:rPr>
        <w:t xml:space="preserve"> of freedom is present in </w:t>
      </w:r>
      <w:r w:rsidR="00E75894" w:rsidRPr="00617DF4">
        <w:rPr>
          <w:rFonts w:ascii="Times New Roman" w:hAnsi="Times New Roman" w:cs="Times New Roman"/>
          <w:sz w:val="24"/>
          <w:szCs w:val="24"/>
        </w:rPr>
        <w:t>AWARDS (2010) and CODE (2011)</w:t>
      </w:r>
      <w:r w:rsidR="00EF58FD" w:rsidRPr="00617DF4">
        <w:rPr>
          <w:rFonts w:ascii="Times New Roman" w:hAnsi="Times New Roman" w:cs="Times New Roman"/>
          <w:sz w:val="24"/>
          <w:szCs w:val="24"/>
        </w:rPr>
        <w:t>, bu</w:t>
      </w:r>
      <w:r w:rsidR="00DC3797" w:rsidRPr="00617DF4">
        <w:rPr>
          <w:rFonts w:ascii="Times New Roman" w:hAnsi="Times New Roman" w:cs="Times New Roman"/>
          <w:sz w:val="24"/>
          <w:szCs w:val="24"/>
        </w:rPr>
        <w:t xml:space="preserve">t subtle differences </w:t>
      </w:r>
      <w:r w:rsidR="00EF58FD" w:rsidRPr="00617DF4">
        <w:rPr>
          <w:rFonts w:ascii="Times New Roman" w:hAnsi="Times New Roman" w:cs="Times New Roman"/>
          <w:sz w:val="24"/>
          <w:szCs w:val="24"/>
        </w:rPr>
        <w:t xml:space="preserve">emerge </w:t>
      </w:r>
      <w:r w:rsidR="00550242" w:rsidRPr="00617DF4">
        <w:rPr>
          <w:rFonts w:ascii="Times New Roman" w:hAnsi="Times New Roman" w:cs="Times New Roman"/>
          <w:sz w:val="24"/>
          <w:szCs w:val="24"/>
        </w:rPr>
        <w:t>regarding</w:t>
      </w:r>
      <w:r w:rsidR="00DC3797" w:rsidRPr="00617DF4">
        <w:rPr>
          <w:rFonts w:ascii="Times New Roman" w:hAnsi="Times New Roman" w:cs="Times New Roman"/>
          <w:sz w:val="24"/>
          <w:szCs w:val="24"/>
        </w:rPr>
        <w:t xml:space="preserve"> whose freedom </w:t>
      </w:r>
      <w:r w:rsidR="008C4873" w:rsidRPr="00617DF4">
        <w:rPr>
          <w:rFonts w:ascii="Times New Roman" w:hAnsi="Times New Roman" w:cs="Times New Roman"/>
          <w:sz w:val="24"/>
          <w:szCs w:val="24"/>
        </w:rPr>
        <w:t>is emphasised and the type of freedom promoted</w:t>
      </w:r>
      <w:r w:rsidR="00EF58FD" w:rsidRPr="00617DF4">
        <w:rPr>
          <w:rFonts w:ascii="Times New Roman" w:hAnsi="Times New Roman" w:cs="Times New Roman"/>
          <w:sz w:val="24"/>
          <w:szCs w:val="24"/>
        </w:rPr>
        <w:t>.</w:t>
      </w:r>
      <w:r w:rsidR="007A22A6" w:rsidRPr="00617DF4">
        <w:rPr>
          <w:rFonts w:ascii="Times New Roman" w:hAnsi="Times New Roman" w:cs="Times New Roman"/>
          <w:sz w:val="24"/>
          <w:szCs w:val="24"/>
        </w:rPr>
        <w:t xml:space="preserve"> </w:t>
      </w:r>
      <w:r w:rsidR="00E75894" w:rsidRPr="00617DF4">
        <w:rPr>
          <w:rFonts w:ascii="Times New Roman" w:hAnsi="Times New Roman" w:cs="Times New Roman"/>
          <w:sz w:val="24"/>
          <w:szCs w:val="24"/>
        </w:rPr>
        <w:t xml:space="preserve">CORU’s goal, </w:t>
      </w:r>
      <w:r w:rsidR="00914DD5" w:rsidRPr="00617DF4">
        <w:rPr>
          <w:rFonts w:ascii="Times New Roman" w:hAnsi="Times New Roman" w:cs="Times New Roman"/>
          <w:sz w:val="24"/>
          <w:szCs w:val="24"/>
        </w:rPr>
        <w:t xml:space="preserve">as outlined in </w:t>
      </w:r>
      <w:r w:rsidR="00490C51" w:rsidRPr="00617DF4">
        <w:rPr>
          <w:rFonts w:ascii="Times New Roman" w:hAnsi="Times New Roman" w:cs="Times New Roman"/>
          <w:sz w:val="24"/>
          <w:szCs w:val="24"/>
        </w:rPr>
        <w:t>CODE (2011, p.3)</w:t>
      </w:r>
      <w:r w:rsidR="00E75894" w:rsidRPr="00617DF4">
        <w:rPr>
          <w:rFonts w:ascii="Times New Roman" w:hAnsi="Times New Roman" w:cs="Times New Roman"/>
          <w:sz w:val="24"/>
          <w:szCs w:val="24"/>
        </w:rPr>
        <w:t>,</w:t>
      </w:r>
      <w:r w:rsidR="00490C51" w:rsidRPr="00617DF4">
        <w:rPr>
          <w:rFonts w:ascii="Times New Roman" w:hAnsi="Times New Roman" w:cs="Times New Roman"/>
          <w:sz w:val="24"/>
          <w:szCs w:val="24"/>
        </w:rPr>
        <w:t xml:space="preserve"> is ‘to protect </w:t>
      </w:r>
      <w:r w:rsidR="00AF2536" w:rsidRPr="00617DF4">
        <w:rPr>
          <w:rFonts w:ascii="Times New Roman" w:hAnsi="Times New Roman" w:cs="Times New Roman"/>
          <w:sz w:val="24"/>
          <w:szCs w:val="24"/>
        </w:rPr>
        <w:t>the public by fostering high standards of professional conduct and</w:t>
      </w:r>
      <w:r w:rsidR="0070052E" w:rsidRPr="00617DF4">
        <w:rPr>
          <w:rFonts w:ascii="Times New Roman" w:hAnsi="Times New Roman" w:cs="Times New Roman"/>
          <w:sz w:val="24"/>
          <w:szCs w:val="24"/>
        </w:rPr>
        <w:t xml:space="preserve"> </w:t>
      </w:r>
      <w:r w:rsidR="00AF2536" w:rsidRPr="00617DF4">
        <w:rPr>
          <w:rFonts w:ascii="Times New Roman" w:hAnsi="Times New Roman" w:cs="Times New Roman"/>
          <w:sz w:val="24"/>
          <w:szCs w:val="24"/>
        </w:rPr>
        <w:t>professional education, training and competence among registered social workers</w:t>
      </w:r>
      <w:r w:rsidR="00806E48" w:rsidRPr="00617DF4">
        <w:rPr>
          <w:rFonts w:ascii="Times New Roman" w:hAnsi="Times New Roman" w:cs="Times New Roman"/>
          <w:sz w:val="24"/>
          <w:szCs w:val="24"/>
        </w:rPr>
        <w:t>’</w:t>
      </w:r>
      <w:r w:rsidR="00AF2536" w:rsidRPr="00617DF4">
        <w:rPr>
          <w:rFonts w:ascii="Times New Roman" w:hAnsi="Times New Roman" w:cs="Times New Roman"/>
          <w:sz w:val="24"/>
          <w:szCs w:val="24"/>
        </w:rPr>
        <w:t xml:space="preserve">. </w:t>
      </w:r>
      <w:r w:rsidR="005A45FB" w:rsidRPr="00617DF4">
        <w:rPr>
          <w:rFonts w:ascii="Times New Roman" w:hAnsi="Times New Roman" w:cs="Times New Roman"/>
          <w:sz w:val="24"/>
          <w:szCs w:val="24"/>
        </w:rPr>
        <w:t>The framing</w:t>
      </w:r>
      <w:r w:rsidR="00806E48" w:rsidRPr="00617DF4">
        <w:rPr>
          <w:rFonts w:ascii="Times New Roman" w:hAnsi="Times New Roman" w:cs="Times New Roman"/>
          <w:sz w:val="24"/>
          <w:szCs w:val="24"/>
        </w:rPr>
        <w:t xml:space="preserve"> of compet</w:t>
      </w:r>
      <w:r w:rsidR="005A45FB" w:rsidRPr="00617DF4">
        <w:rPr>
          <w:rFonts w:ascii="Times New Roman" w:hAnsi="Times New Roman" w:cs="Times New Roman"/>
          <w:sz w:val="24"/>
          <w:szCs w:val="24"/>
        </w:rPr>
        <w:t>ence within the CODE (2011)</w:t>
      </w:r>
      <w:r w:rsidR="00E36040" w:rsidRPr="00617DF4">
        <w:rPr>
          <w:rFonts w:ascii="Times New Roman" w:hAnsi="Times New Roman" w:cs="Times New Roman"/>
          <w:sz w:val="24"/>
          <w:szCs w:val="24"/>
        </w:rPr>
        <w:t xml:space="preserve"> </w:t>
      </w:r>
      <w:r w:rsidR="00CC210F" w:rsidRPr="00617DF4">
        <w:rPr>
          <w:rFonts w:ascii="Times New Roman" w:hAnsi="Times New Roman" w:cs="Times New Roman"/>
          <w:sz w:val="24"/>
          <w:szCs w:val="24"/>
        </w:rPr>
        <w:t>appears</w:t>
      </w:r>
      <w:r w:rsidR="00206B49" w:rsidRPr="00617DF4">
        <w:rPr>
          <w:rFonts w:ascii="Times New Roman" w:hAnsi="Times New Roman" w:cs="Times New Roman"/>
          <w:sz w:val="24"/>
          <w:szCs w:val="24"/>
        </w:rPr>
        <w:t xml:space="preserve"> aligned with </w:t>
      </w:r>
      <w:r w:rsidR="00932EA7" w:rsidRPr="00617DF4">
        <w:rPr>
          <w:rFonts w:ascii="Times New Roman" w:hAnsi="Times New Roman" w:cs="Times New Roman"/>
          <w:sz w:val="24"/>
          <w:szCs w:val="24"/>
        </w:rPr>
        <w:t xml:space="preserve">a </w:t>
      </w:r>
      <w:r w:rsidR="00206B49" w:rsidRPr="00617DF4">
        <w:rPr>
          <w:rFonts w:ascii="Times New Roman" w:hAnsi="Times New Roman" w:cs="Times New Roman"/>
          <w:sz w:val="24"/>
          <w:szCs w:val="24"/>
        </w:rPr>
        <w:t>meta-narrative of</w:t>
      </w:r>
      <w:r w:rsidR="00F94CD2" w:rsidRPr="00617DF4">
        <w:rPr>
          <w:rFonts w:ascii="Times New Roman" w:hAnsi="Times New Roman" w:cs="Times New Roman"/>
          <w:sz w:val="24"/>
          <w:szCs w:val="24"/>
        </w:rPr>
        <w:t xml:space="preserve"> </w:t>
      </w:r>
      <w:r w:rsidR="007A22A6" w:rsidRPr="00617DF4">
        <w:rPr>
          <w:rFonts w:ascii="Times New Roman" w:hAnsi="Times New Roman" w:cs="Times New Roman"/>
          <w:sz w:val="24"/>
          <w:szCs w:val="24"/>
        </w:rPr>
        <w:t>safegua</w:t>
      </w:r>
      <w:r w:rsidR="00F94CD2" w:rsidRPr="00617DF4">
        <w:rPr>
          <w:rFonts w:ascii="Times New Roman" w:hAnsi="Times New Roman" w:cs="Times New Roman"/>
          <w:sz w:val="24"/>
          <w:szCs w:val="24"/>
        </w:rPr>
        <w:t xml:space="preserve">rding </w:t>
      </w:r>
      <w:r w:rsidR="00CC210F" w:rsidRPr="00617DF4">
        <w:rPr>
          <w:rFonts w:ascii="Times New Roman" w:hAnsi="Times New Roman" w:cs="Times New Roman"/>
          <w:sz w:val="24"/>
          <w:szCs w:val="24"/>
        </w:rPr>
        <w:t xml:space="preserve">the general public’s </w:t>
      </w:r>
      <w:r w:rsidR="003954F7" w:rsidRPr="00617DF4">
        <w:rPr>
          <w:rFonts w:ascii="Times New Roman" w:hAnsi="Times New Roman" w:cs="Times New Roman"/>
          <w:sz w:val="24"/>
          <w:szCs w:val="24"/>
        </w:rPr>
        <w:t>negative freedom</w:t>
      </w:r>
      <w:r w:rsidR="00B43AAC" w:rsidRPr="00617DF4">
        <w:rPr>
          <w:rFonts w:ascii="Times New Roman" w:hAnsi="Times New Roman" w:cs="Times New Roman"/>
          <w:sz w:val="24"/>
          <w:szCs w:val="24"/>
        </w:rPr>
        <w:t xml:space="preserve"> in the sense of protecting people </w:t>
      </w:r>
      <w:r w:rsidR="00F30953" w:rsidRPr="00617DF4">
        <w:rPr>
          <w:rFonts w:ascii="Times New Roman" w:hAnsi="Times New Roman" w:cs="Times New Roman"/>
          <w:sz w:val="24"/>
          <w:szCs w:val="24"/>
        </w:rPr>
        <w:t xml:space="preserve">from the harmful actions of </w:t>
      </w:r>
      <w:r w:rsidR="00B8678D" w:rsidRPr="00617DF4">
        <w:rPr>
          <w:rFonts w:ascii="Times New Roman" w:hAnsi="Times New Roman" w:cs="Times New Roman"/>
          <w:sz w:val="24"/>
          <w:szCs w:val="24"/>
        </w:rPr>
        <w:t xml:space="preserve">others or the State </w:t>
      </w:r>
      <w:r w:rsidR="00B43AAC" w:rsidRPr="00617DF4">
        <w:rPr>
          <w:rFonts w:ascii="Times New Roman" w:hAnsi="Times New Roman" w:cs="Times New Roman"/>
          <w:sz w:val="24"/>
          <w:szCs w:val="24"/>
        </w:rPr>
        <w:t xml:space="preserve">(Berlin, 1969). </w:t>
      </w:r>
      <w:r w:rsidR="00EA611C" w:rsidRPr="00617DF4">
        <w:rPr>
          <w:rFonts w:ascii="Times New Roman" w:hAnsi="Times New Roman" w:cs="Times New Roman"/>
          <w:sz w:val="24"/>
          <w:szCs w:val="24"/>
        </w:rPr>
        <w:t xml:space="preserve"> </w:t>
      </w:r>
      <w:r w:rsidR="00622A83" w:rsidRPr="00617DF4">
        <w:rPr>
          <w:rFonts w:ascii="Times New Roman" w:hAnsi="Times New Roman" w:cs="Times New Roman"/>
          <w:sz w:val="24"/>
          <w:szCs w:val="24"/>
        </w:rPr>
        <w:t xml:space="preserve">The constituents of competent social work practice, as outlined in </w:t>
      </w:r>
      <w:r w:rsidR="00622A83" w:rsidRPr="00617DF4">
        <w:rPr>
          <w:rFonts w:ascii="Times New Roman" w:hAnsi="Times New Roman" w:cs="Times New Roman"/>
          <w:sz w:val="24"/>
          <w:szCs w:val="24"/>
        </w:rPr>
        <w:lastRenderedPageBreak/>
        <w:t>Sections 22 and 23 of</w:t>
      </w:r>
      <w:r w:rsidR="00F573A9" w:rsidRPr="00617DF4">
        <w:rPr>
          <w:rFonts w:ascii="Times New Roman" w:hAnsi="Times New Roman" w:cs="Times New Roman"/>
          <w:sz w:val="24"/>
          <w:szCs w:val="24"/>
        </w:rPr>
        <w:t xml:space="preserve"> the CODE (2011), </w:t>
      </w:r>
      <w:r w:rsidR="004C7E88" w:rsidRPr="00617DF4">
        <w:rPr>
          <w:rFonts w:ascii="Times New Roman" w:hAnsi="Times New Roman" w:cs="Times New Roman"/>
          <w:sz w:val="24"/>
          <w:szCs w:val="24"/>
        </w:rPr>
        <w:t xml:space="preserve">prescribe competent practice </w:t>
      </w:r>
      <w:r w:rsidR="006975CD" w:rsidRPr="00617DF4">
        <w:rPr>
          <w:rFonts w:ascii="Times New Roman" w:hAnsi="Times New Roman" w:cs="Times New Roman"/>
          <w:sz w:val="24"/>
          <w:szCs w:val="24"/>
        </w:rPr>
        <w:t>act</w:t>
      </w:r>
      <w:r w:rsidR="00BE6569" w:rsidRPr="00617DF4">
        <w:rPr>
          <w:rFonts w:ascii="Times New Roman" w:hAnsi="Times New Roman" w:cs="Times New Roman"/>
          <w:sz w:val="24"/>
          <w:szCs w:val="24"/>
        </w:rPr>
        <w:t>ions which need to be performed</w:t>
      </w:r>
      <w:r w:rsidR="006975CD" w:rsidRPr="00617DF4">
        <w:rPr>
          <w:rFonts w:ascii="Times New Roman" w:hAnsi="Times New Roman" w:cs="Times New Roman"/>
          <w:sz w:val="24"/>
          <w:szCs w:val="24"/>
        </w:rPr>
        <w:t xml:space="preserve"> by social workers to safeguard these negative freedoms</w:t>
      </w:r>
      <w:r w:rsidR="00F573A9" w:rsidRPr="00617DF4">
        <w:rPr>
          <w:rFonts w:ascii="Times New Roman" w:hAnsi="Times New Roman" w:cs="Times New Roman"/>
          <w:sz w:val="24"/>
          <w:szCs w:val="24"/>
        </w:rPr>
        <w:t xml:space="preserve">. </w:t>
      </w:r>
      <w:r w:rsidR="00F25080" w:rsidRPr="00617DF4">
        <w:rPr>
          <w:rFonts w:ascii="Times New Roman" w:hAnsi="Times New Roman" w:cs="Times New Roman"/>
          <w:sz w:val="24"/>
          <w:szCs w:val="24"/>
        </w:rPr>
        <w:t xml:space="preserve">So while the CODE (2011) </w:t>
      </w:r>
      <w:r w:rsidR="00E75030" w:rsidRPr="00617DF4">
        <w:rPr>
          <w:rFonts w:ascii="Times New Roman" w:hAnsi="Times New Roman" w:cs="Times New Roman"/>
          <w:sz w:val="24"/>
          <w:szCs w:val="24"/>
        </w:rPr>
        <w:t xml:space="preserve">directs a social worker’s social status, role and moral identity, </w:t>
      </w:r>
      <w:r w:rsidR="00D72619" w:rsidRPr="00617DF4">
        <w:rPr>
          <w:rFonts w:ascii="Times New Roman" w:hAnsi="Times New Roman" w:cs="Times New Roman"/>
          <w:sz w:val="24"/>
          <w:szCs w:val="24"/>
        </w:rPr>
        <w:t xml:space="preserve">it </w:t>
      </w:r>
      <w:r w:rsidR="004F7428" w:rsidRPr="00617DF4">
        <w:rPr>
          <w:rFonts w:ascii="Times New Roman" w:hAnsi="Times New Roman" w:cs="Times New Roman"/>
          <w:sz w:val="24"/>
          <w:szCs w:val="24"/>
        </w:rPr>
        <w:t xml:space="preserve">does so with </w:t>
      </w:r>
      <w:r w:rsidR="00EC4349" w:rsidRPr="00617DF4">
        <w:rPr>
          <w:rFonts w:ascii="Times New Roman" w:hAnsi="Times New Roman" w:cs="Times New Roman"/>
          <w:sz w:val="24"/>
          <w:szCs w:val="24"/>
        </w:rPr>
        <w:t>the general public</w:t>
      </w:r>
      <w:r w:rsidR="00BE6569" w:rsidRPr="00617DF4">
        <w:rPr>
          <w:rFonts w:ascii="Times New Roman" w:hAnsi="Times New Roman" w:cs="Times New Roman"/>
          <w:sz w:val="24"/>
          <w:szCs w:val="24"/>
        </w:rPr>
        <w:t xml:space="preserve"> primarily in mind, </w:t>
      </w:r>
      <w:r w:rsidR="00D72619" w:rsidRPr="00617DF4">
        <w:rPr>
          <w:rFonts w:ascii="Times New Roman" w:hAnsi="Times New Roman" w:cs="Times New Roman"/>
          <w:sz w:val="24"/>
          <w:szCs w:val="24"/>
        </w:rPr>
        <w:t xml:space="preserve">namely </w:t>
      </w:r>
      <w:r w:rsidR="004F7428" w:rsidRPr="00617DF4">
        <w:rPr>
          <w:rFonts w:ascii="Times New Roman" w:hAnsi="Times New Roman" w:cs="Times New Roman"/>
          <w:sz w:val="24"/>
          <w:szCs w:val="24"/>
        </w:rPr>
        <w:t xml:space="preserve">protecting </w:t>
      </w:r>
      <w:r w:rsidR="00AF5DC0" w:rsidRPr="00617DF4">
        <w:rPr>
          <w:rFonts w:ascii="Times New Roman" w:hAnsi="Times New Roman" w:cs="Times New Roman"/>
          <w:sz w:val="24"/>
          <w:szCs w:val="24"/>
        </w:rPr>
        <w:t xml:space="preserve">the general public from social work malpractice. </w:t>
      </w:r>
    </w:p>
    <w:p w14:paraId="3FD39A0A" w14:textId="77777777" w:rsidR="00483356" w:rsidRPr="00617DF4" w:rsidRDefault="003B6BD2" w:rsidP="00617DF4">
      <w:pPr>
        <w:rPr>
          <w:rFonts w:ascii="Times New Roman" w:hAnsi="Times New Roman" w:cs="Times New Roman"/>
          <w:sz w:val="24"/>
          <w:szCs w:val="24"/>
        </w:rPr>
      </w:pPr>
      <w:r w:rsidRPr="00617DF4">
        <w:rPr>
          <w:rFonts w:ascii="Times New Roman" w:hAnsi="Times New Roman" w:cs="Times New Roman"/>
          <w:sz w:val="24"/>
          <w:szCs w:val="24"/>
        </w:rPr>
        <w:t>The</w:t>
      </w:r>
      <w:r w:rsidR="00EC4349" w:rsidRPr="00617DF4">
        <w:rPr>
          <w:rFonts w:ascii="Times New Roman" w:hAnsi="Times New Roman" w:cs="Times New Roman"/>
          <w:sz w:val="24"/>
          <w:szCs w:val="24"/>
        </w:rPr>
        <w:t xml:space="preserve"> AWARDS (2010)</w:t>
      </w:r>
      <w:r w:rsidRPr="00617DF4">
        <w:rPr>
          <w:rFonts w:ascii="Times New Roman" w:hAnsi="Times New Roman" w:cs="Times New Roman"/>
          <w:sz w:val="24"/>
          <w:szCs w:val="24"/>
        </w:rPr>
        <w:t>, by contrast,</w:t>
      </w:r>
      <w:r w:rsidR="00EC4349" w:rsidRPr="00617DF4">
        <w:rPr>
          <w:rFonts w:ascii="Times New Roman" w:hAnsi="Times New Roman" w:cs="Times New Roman"/>
          <w:sz w:val="24"/>
          <w:szCs w:val="24"/>
        </w:rPr>
        <w:t xml:space="preserve"> </w:t>
      </w:r>
      <w:r w:rsidR="00631463" w:rsidRPr="00617DF4">
        <w:rPr>
          <w:rFonts w:ascii="Times New Roman" w:hAnsi="Times New Roman" w:cs="Times New Roman"/>
          <w:sz w:val="24"/>
          <w:szCs w:val="24"/>
        </w:rPr>
        <w:t xml:space="preserve">offer a different representation </w:t>
      </w:r>
      <w:r w:rsidR="00415A6F" w:rsidRPr="00617DF4">
        <w:rPr>
          <w:rFonts w:ascii="Times New Roman" w:hAnsi="Times New Roman" w:cs="Times New Roman"/>
          <w:sz w:val="24"/>
          <w:szCs w:val="24"/>
        </w:rPr>
        <w:t xml:space="preserve">of freedom, the substance of which </w:t>
      </w:r>
      <w:r w:rsidR="00305B8B" w:rsidRPr="00617DF4">
        <w:rPr>
          <w:rFonts w:ascii="Times New Roman" w:hAnsi="Times New Roman" w:cs="Times New Roman"/>
          <w:sz w:val="24"/>
          <w:szCs w:val="24"/>
        </w:rPr>
        <w:t xml:space="preserve">can be located within the four sub-strands addressing competence: </w:t>
      </w:r>
      <w:r w:rsidR="00594D36" w:rsidRPr="00617DF4">
        <w:rPr>
          <w:rFonts w:ascii="Times New Roman" w:hAnsi="Times New Roman" w:cs="Times New Roman"/>
          <w:sz w:val="24"/>
          <w:szCs w:val="24"/>
        </w:rPr>
        <w:t xml:space="preserve">context; role; learning to learn and insight.  </w:t>
      </w:r>
      <w:r w:rsidR="00C57A18" w:rsidRPr="00617DF4">
        <w:rPr>
          <w:rFonts w:ascii="Times New Roman" w:hAnsi="Times New Roman" w:cs="Times New Roman"/>
          <w:sz w:val="24"/>
          <w:szCs w:val="24"/>
        </w:rPr>
        <w:t xml:space="preserve">What we </w:t>
      </w:r>
      <w:r w:rsidR="00D90C00" w:rsidRPr="00617DF4">
        <w:rPr>
          <w:rFonts w:ascii="Times New Roman" w:hAnsi="Times New Roman" w:cs="Times New Roman"/>
          <w:sz w:val="24"/>
          <w:szCs w:val="24"/>
        </w:rPr>
        <w:t>find there</w:t>
      </w:r>
      <w:r w:rsidR="00C57A18" w:rsidRPr="00617DF4">
        <w:rPr>
          <w:rFonts w:ascii="Times New Roman" w:hAnsi="Times New Roman" w:cs="Times New Roman"/>
          <w:sz w:val="24"/>
          <w:szCs w:val="24"/>
        </w:rPr>
        <w:t xml:space="preserve"> is a more nuanced representation of freedom. Instead of viewing service users </w:t>
      </w:r>
      <w:r w:rsidR="001F2D05" w:rsidRPr="00617DF4">
        <w:rPr>
          <w:rFonts w:ascii="Times New Roman" w:hAnsi="Times New Roman" w:cs="Times New Roman"/>
          <w:sz w:val="24"/>
          <w:szCs w:val="24"/>
        </w:rPr>
        <w:t>in a decontextualized  abstract or a nebulous other in</w:t>
      </w:r>
      <w:r w:rsidR="00BC287C" w:rsidRPr="00617DF4">
        <w:rPr>
          <w:rFonts w:ascii="Times New Roman" w:hAnsi="Times New Roman" w:cs="Times New Roman"/>
          <w:sz w:val="24"/>
          <w:szCs w:val="24"/>
        </w:rPr>
        <w:t xml:space="preserve"> need of protection, the ‘context’ sub-strand </w:t>
      </w:r>
      <w:r w:rsidR="00AC26FF" w:rsidRPr="00617DF4">
        <w:rPr>
          <w:rFonts w:ascii="Times New Roman" w:hAnsi="Times New Roman" w:cs="Times New Roman"/>
          <w:sz w:val="24"/>
          <w:szCs w:val="24"/>
        </w:rPr>
        <w:t xml:space="preserve">acknowledges </w:t>
      </w:r>
      <w:r w:rsidR="00594D36" w:rsidRPr="00617DF4">
        <w:rPr>
          <w:rFonts w:ascii="Times New Roman" w:hAnsi="Times New Roman" w:cs="Times New Roman"/>
          <w:sz w:val="24"/>
          <w:szCs w:val="24"/>
        </w:rPr>
        <w:t>that competence cannot be separ</w:t>
      </w:r>
      <w:r w:rsidR="00AC26FF" w:rsidRPr="00617DF4">
        <w:rPr>
          <w:rFonts w:ascii="Times New Roman" w:hAnsi="Times New Roman" w:cs="Times New Roman"/>
          <w:sz w:val="24"/>
          <w:szCs w:val="24"/>
        </w:rPr>
        <w:t xml:space="preserve">ated from practice contexts, </w:t>
      </w:r>
      <w:r w:rsidR="00487AE5" w:rsidRPr="00617DF4">
        <w:rPr>
          <w:rFonts w:ascii="Times New Roman" w:hAnsi="Times New Roman" w:cs="Times New Roman"/>
          <w:sz w:val="24"/>
          <w:szCs w:val="24"/>
        </w:rPr>
        <w:t>in that the</w:t>
      </w:r>
      <w:r w:rsidR="00594D36" w:rsidRPr="00617DF4">
        <w:rPr>
          <w:rFonts w:ascii="Times New Roman" w:hAnsi="Times New Roman" w:cs="Times New Roman"/>
          <w:sz w:val="24"/>
          <w:szCs w:val="24"/>
        </w:rPr>
        <w:t xml:space="preserve"> more complex and less routinized the practice environment, the greater the need for social care worker to engage with higher levels of learning. </w:t>
      </w:r>
      <w:r w:rsidR="004F1667" w:rsidRPr="00617DF4">
        <w:rPr>
          <w:rFonts w:ascii="Times New Roman" w:hAnsi="Times New Roman" w:cs="Times New Roman"/>
          <w:sz w:val="24"/>
          <w:szCs w:val="24"/>
        </w:rPr>
        <w:t>The AWARDS (2010)</w:t>
      </w:r>
      <w:r w:rsidR="00DA22FC" w:rsidRPr="00617DF4">
        <w:rPr>
          <w:rFonts w:ascii="Times New Roman" w:hAnsi="Times New Roman" w:cs="Times New Roman"/>
          <w:sz w:val="24"/>
          <w:szCs w:val="24"/>
        </w:rPr>
        <w:t xml:space="preserve"> vision of competent practice is one where the practitioner effectively and creatively demonstrates and </w:t>
      </w:r>
      <w:r w:rsidR="004F1667" w:rsidRPr="00617DF4">
        <w:rPr>
          <w:rFonts w:ascii="Times New Roman" w:hAnsi="Times New Roman" w:cs="Times New Roman"/>
          <w:sz w:val="24"/>
          <w:szCs w:val="24"/>
        </w:rPr>
        <w:t>deploys knowledge and skills th</w:t>
      </w:r>
      <w:r w:rsidR="00611A2B" w:rsidRPr="00617DF4">
        <w:rPr>
          <w:rFonts w:ascii="Times New Roman" w:hAnsi="Times New Roman" w:cs="Times New Roman"/>
          <w:sz w:val="24"/>
          <w:szCs w:val="24"/>
        </w:rPr>
        <w:t>rough interactions</w:t>
      </w:r>
      <w:r w:rsidR="00E81EE1" w:rsidRPr="00617DF4">
        <w:rPr>
          <w:rFonts w:ascii="Times New Roman" w:hAnsi="Times New Roman" w:cs="Times New Roman"/>
          <w:sz w:val="24"/>
          <w:szCs w:val="24"/>
        </w:rPr>
        <w:t xml:space="preserve"> with others. This work sometimes occurs in</w:t>
      </w:r>
      <w:r w:rsidR="004F1667" w:rsidRPr="00617DF4">
        <w:rPr>
          <w:rFonts w:ascii="Times New Roman" w:hAnsi="Times New Roman" w:cs="Times New Roman"/>
          <w:sz w:val="24"/>
          <w:szCs w:val="24"/>
        </w:rPr>
        <w:t xml:space="preserve"> unpredictable situations</w:t>
      </w:r>
      <w:r w:rsidR="001C525F" w:rsidRPr="00617DF4">
        <w:rPr>
          <w:rFonts w:ascii="Times New Roman" w:hAnsi="Times New Roman" w:cs="Times New Roman"/>
          <w:sz w:val="24"/>
          <w:szCs w:val="24"/>
        </w:rPr>
        <w:t xml:space="preserve">, </w:t>
      </w:r>
      <w:r w:rsidR="00E81EE1" w:rsidRPr="00617DF4">
        <w:rPr>
          <w:rFonts w:ascii="Times New Roman" w:hAnsi="Times New Roman" w:cs="Times New Roman"/>
          <w:sz w:val="24"/>
          <w:szCs w:val="24"/>
        </w:rPr>
        <w:t xml:space="preserve">with practitioners having opportunities to develop </w:t>
      </w:r>
      <w:r w:rsidR="00611A2B" w:rsidRPr="00617DF4">
        <w:rPr>
          <w:rFonts w:ascii="Times New Roman" w:hAnsi="Times New Roman" w:cs="Times New Roman"/>
          <w:sz w:val="24"/>
          <w:szCs w:val="24"/>
        </w:rPr>
        <w:t>as a result of interacting.</w:t>
      </w:r>
      <w:r w:rsidR="001116DA" w:rsidRPr="00617DF4">
        <w:rPr>
          <w:rFonts w:ascii="Times New Roman" w:hAnsi="Times New Roman" w:cs="Times New Roman"/>
          <w:sz w:val="24"/>
          <w:szCs w:val="24"/>
        </w:rPr>
        <w:t xml:space="preserve"> </w:t>
      </w:r>
      <w:r w:rsidR="002B504C" w:rsidRPr="00617DF4">
        <w:rPr>
          <w:rFonts w:ascii="Times New Roman" w:hAnsi="Times New Roman" w:cs="Times New Roman"/>
          <w:sz w:val="24"/>
          <w:szCs w:val="24"/>
        </w:rPr>
        <w:t>The</w:t>
      </w:r>
      <w:r w:rsidR="003E3755" w:rsidRPr="00617DF4">
        <w:rPr>
          <w:rFonts w:ascii="Times New Roman" w:hAnsi="Times New Roman" w:cs="Times New Roman"/>
          <w:sz w:val="24"/>
          <w:szCs w:val="24"/>
        </w:rPr>
        <w:t xml:space="preserve"> focus in the AWARDS (2010) is very much on </w:t>
      </w:r>
      <w:r w:rsidR="002B504C" w:rsidRPr="00617DF4">
        <w:rPr>
          <w:rFonts w:ascii="Times New Roman" w:hAnsi="Times New Roman" w:cs="Times New Roman"/>
          <w:sz w:val="24"/>
          <w:szCs w:val="24"/>
        </w:rPr>
        <w:t xml:space="preserve">producing competent social care workers, yet </w:t>
      </w:r>
      <w:r w:rsidR="003E3755" w:rsidRPr="00617DF4">
        <w:rPr>
          <w:rFonts w:ascii="Times New Roman" w:hAnsi="Times New Roman" w:cs="Times New Roman"/>
          <w:sz w:val="24"/>
          <w:szCs w:val="24"/>
        </w:rPr>
        <w:t xml:space="preserve">there is an implicit sense that social professionals as </w:t>
      </w:r>
      <w:r w:rsidR="006B490F" w:rsidRPr="00617DF4">
        <w:rPr>
          <w:rFonts w:ascii="Times New Roman" w:hAnsi="Times New Roman" w:cs="Times New Roman"/>
          <w:sz w:val="24"/>
          <w:szCs w:val="24"/>
        </w:rPr>
        <w:t xml:space="preserve">a result of acting competently </w:t>
      </w:r>
      <w:r w:rsidR="003E3755" w:rsidRPr="00617DF4">
        <w:rPr>
          <w:rFonts w:ascii="Times New Roman" w:hAnsi="Times New Roman" w:cs="Times New Roman"/>
          <w:sz w:val="24"/>
          <w:szCs w:val="24"/>
        </w:rPr>
        <w:t xml:space="preserve">will </w:t>
      </w:r>
      <w:r w:rsidR="006B490F" w:rsidRPr="00617DF4">
        <w:rPr>
          <w:rFonts w:ascii="Times New Roman" w:hAnsi="Times New Roman" w:cs="Times New Roman"/>
          <w:sz w:val="24"/>
          <w:szCs w:val="24"/>
        </w:rPr>
        <w:t>benefit</w:t>
      </w:r>
      <w:r w:rsidR="003E3755" w:rsidRPr="00617DF4">
        <w:rPr>
          <w:rFonts w:ascii="Times New Roman" w:hAnsi="Times New Roman" w:cs="Times New Roman"/>
          <w:sz w:val="24"/>
          <w:szCs w:val="24"/>
        </w:rPr>
        <w:t xml:space="preserve"> society and service users. </w:t>
      </w:r>
      <w:r w:rsidR="001116DA" w:rsidRPr="00617DF4">
        <w:rPr>
          <w:rFonts w:ascii="Times New Roman" w:hAnsi="Times New Roman" w:cs="Times New Roman"/>
          <w:sz w:val="24"/>
          <w:szCs w:val="24"/>
        </w:rPr>
        <w:t xml:space="preserve">The </w:t>
      </w:r>
      <w:r w:rsidR="00FD7766" w:rsidRPr="00617DF4">
        <w:rPr>
          <w:rFonts w:ascii="Times New Roman" w:hAnsi="Times New Roman" w:cs="Times New Roman"/>
          <w:sz w:val="24"/>
          <w:szCs w:val="24"/>
        </w:rPr>
        <w:t>AWARDS (2010</w:t>
      </w:r>
      <w:r w:rsidR="009F4419" w:rsidRPr="00617DF4">
        <w:rPr>
          <w:rFonts w:ascii="Times New Roman" w:hAnsi="Times New Roman" w:cs="Times New Roman"/>
          <w:sz w:val="24"/>
          <w:szCs w:val="24"/>
        </w:rPr>
        <w:t xml:space="preserve">) </w:t>
      </w:r>
      <w:r w:rsidR="00073368" w:rsidRPr="00617DF4">
        <w:rPr>
          <w:rFonts w:ascii="Times New Roman" w:hAnsi="Times New Roman" w:cs="Times New Roman"/>
          <w:sz w:val="24"/>
          <w:szCs w:val="24"/>
        </w:rPr>
        <w:t>therefore appear</w:t>
      </w:r>
      <w:r w:rsidR="007549F1" w:rsidRPr="00617DF4">
        <w:rPr>
          <w:rFonts w:ascii="Times New Roman" w:hAnsi="Times New Roman" w:cs="Times New Roman"/>
          <w:sz w:val="24"/>
          <w:szCs w:val="24"/>
        </w:rPr>
        <w:t xml:space="preserve"> </w:t>
      </w:r>
      <w:r w:rsidR="006454CA" w:rsidRPr="00617DF4">
        <w:rPr>
          <w:rFonts w:ascii="Times New Roman" w:hAnsi="Times New Roman" w:cs="Times New Roman"/>
          <w:sz w:val="24"/>
          <w:szCs w:val="24"/>
        </w:rPr>
        <w:t>aligned with a meta-</w:t>
      </w:r>
      <w:r w:rsidR="009F4419" w:rsidRPr="00617DF4">
        <w:rPr>
          <w:rFonts w:ascii="Times New Roman" w:hAnsi="Times New Roman" w:cs="Times New Roman"/>
          <w:sz w:val="24"/>
          <w:szCs w:val="24"/>
        </w:rPr>
        <w:t xml:space="preserve">narrative </w:t>
      </w:r>
      <w:r w:rsidR="00073368" w:rsidRPr="00617DF4">
        <w:rPr>
          <w:rFonts w:ascii="Times New Roman" w:hAnsi="Times New Roman" w:cs="Times New Roman"/>
          <w:sz w:val="24"/>
          <w:szCs w:val="24"/>
        </w:rPr>
        <w:t xml:space="preserve">primarily </w:t>
      </w:r>
      <w:r w:rsidR="008E3226" w:rsidRPr="00617DF4">
        <w:rPr>
          <w:rFonts w:ascii="Times New Roman" w:hAnsi="Times New Roman" w:cs="Times New Roman"/>
          <w:sz w:val="24"/>
          <w:szCs w:val="24"/>
        </w:rPr>
        <w:t>promoting</w:t>
      </w:r>
      <w:r w:rsidR="00A528E3" w:rsidRPr="00617DF4">
        <w:rPr>
          <w:rFonts w:ascii="Times New Roman" w:hAnsi="Times New Roman" w:cs="Times New Roman"/>
          <w:sz w:val="24"/>
          <w:szCs w:val="24"/>
        </w:rPr>
        <w:t xml:space="preserve"> </w:t>
      </w:r>
      <w:r w:rsidR="007549F1" w:rsidRPr="00617DF4">
        <w:rPr>
          <w:rFonts w:ascii="Times New Roman" w:hAnsi="Times New Roman" w:cs="Times New Roman"/>
          <w:sz w:val="24"/>
          <w:szCs w:val="24"/>
        </w:rPr>
        <w:t xml:space="preserve">the </w:t>
      </w:r>
      <w:r w:rsidR="00A528E3" w:rsidRPr="00617DF4">
        <w:rPr>
          <w:rFonts w:ascii="Times New Roman" w:hAnsi="Times New Roman" w:cs="Times New Roman"/>
          <w:sz w:val="24"/>
          <w:szCs w:val="24"/>
        </w:rPr>
        <w:t>positive freedom</w:t>
      </w:r>
      <w:r w:rsidR="008E3226" w:rsidRPr="00617DF4">
        <w:rPr>
          <w:rFonts w:ascii="Times New Roman" w:hAnsi="Times New Roman" w:cs="Times New Roman"/>
          <w:sz w:val="24"/>
          <w:szCs w:val="24"/>
        </w:rPr>
        <w:t xml:space="preserve"> (Berlin, 1969)</w:t>
      </w:r>
      <w:r w:rsidR="00A528E3" w:rsidRPr="00617DF4">
        <w:rPr>
          <w:rFonts w:ascii="Times New Roman" w:hAnsi="Times New Roman" w:cs="Times New Roman"/>
          <w:sz w:val="24"/>
          <w:szCs w:val="24"/>
        </w:rPr>
        <w:t xml:space="preserve"> or </w:t>
      </w:r>
      <w:r w:rsidR="006F69EF" w:rsidRPr="00617DF4">
        <w:rPr>
          <w:rFonts w:ascii="Times New Roman" w:hAnsi="Times New Roman" w:cs="Times New Roman"/>
          <w:sz w:val="24"/>
          <w:szCs w:val="24"/>
        </w:rPr>
        <w:t>capabilities</w:t>
      </w:r>
      <w:r w:rsidR="008C6A7A" w:rsidRPr="00617DF4">
        <w:rPr>
          <w:rFonts w:ascii="Times New Roman" w:hAnsi="Times New Roman" w:cs="Times New Roman"/>
          <w:sz w:val="24"/>
          <w:szCs w:val="24"/>
        </w:rPr>
        <w:t xml:space="preserve"> (Taylor, 2012)</w:t>
      </w:r>
      <w:r w:rsidR="006F69EF" w:rsidRPr="00617DF4">
        <w:rPr>
          <w:rFonts w:ascii="Times New Roman" w:hAnsi="Times New Roman" w:cs="Times New Roman"/>
          <w:sz w:val="24"/>
          <w:szCs w:val="24"/>
        </w:rPr>
        <w:t xml:space="preserve"> of </w:t>
      </w:r>
      <w:r w:rsidR="00465081" w:rsidRPr="00617DF4">
        <w:rPr>
          <w:rFonts w:ascii="Times New Roman" w:hAnsi="Times New Roman" w:cs="Times New Roman"/>
          <w:sz w:val="24"/>
          <w:szCs w:val="24"/>
        </w:rPr>
        <w:t>practitioners to flourish</w:t>
      </w:r>
      <w:r w:rsidR="00073368" w:rsidRPr="00617DF4">
        <w:rPr>
          <w:rFonts w:ascii="Times New Roman" w:hAnsi="Times New Roman" w:cs="Times New Roman"/>
          <w:sz w:val="24"/>
          <w:szCs w:val="24"/>
        </w:rPr>
        <w:t xml:space="preserve"> within </w:t>
      </w:r>
      <w:r w:rsidR="006B490F" w:rsidRPr="00617DF4">
        <w:rPr>
          <w:rFonts w:ascii="Times New Roman" w:hAnsi="Times New Roman" w:cs="Times New Roman"/>
          <w:sz w:val="24"/>
          <w:szCs w:val="24"/>
        </w:rPr>
        <w:t xml:space="preserve">their </w:t>
      </w:r>
      <w:r w:rsidR="00073368" w:rsidRPr="00617DF4">
        <w:rPr>
          <w:rFonts w:ascii="Times New Roman" w:hAnsi="Times New Roman" w:cs="Times New Roman"/>
          <w:sz w:val="24"/>
          <w:szCs w:val="24"/>
        </w:rPr>
        <w:t>social practices</w:t>
      </w:r>
      <w:r w:rsidR="00B57B5D" w:rsidRPr="00617DF4">
        <w:rPr>
          <w:rFonts w:ascii="Times New Roman" w:hAnsi="Times New Roman" w:cs="Times New Roman"/>
          <w:sz w:val="24"/>
          <w:szCs w:val="24"/>
        </w:rPr>
        <w:t>. These</w:t>
      </w:r>
      <w:r w:rsidR="00606AB6" w:rsidRPr="00617DF4">
        <w:rPr>
          <w:rFonts w:ascii="Times New Roman" w:hAnsi="Times New Roman" w:cs="Times New Roman"/>
          <w:sz w:val="24"/>
          <w:szCs w:val="24"/>
        </w:rPr>
        <w:t xml:space="preserve"> actions in turn promote</w:t>
      </w:r>
      <w:r w:rsidR="00465081" w:rsidRPr="00617DF4">
        <w:rPr>
          <w:rFonts w:ascii="Times New Roman" w:hAnsi="Times New Roman" w:cs="Times New Roman"/>
          <w:sz w:val="24"/>
          <w:szCs w:val="24"/>
        </w:rPr>
        <w:t xml:space="preserve"> the positive freedom or capabilities of individuals or groups to flourish within society</w:t>
      </w:r>
      <w:r w:rsidR="00EE0136" w:rsidRPr="00617DF4">
        <w:rPr>
          <w:rFonts w:ascii="Times New Roman" w:hAnsi="Times New Roman" w:cs="Times New Roman"/>
          <w:sz w:val="24"/>
          <w:szCs w:val="24"/>
        </w:rPr>
        <w:t xml:space="preserve">. </w:t>
      </w:r>
    </w:p>
    <w:p w14:paraId="33C93B97" w14:textId="77777777" w:rsidR="00AA039A" w:rsidRPr="0058530F" w:rsidRDefault="00AA039A" w:rsidP="00617DF4">
      <w:pPr>
        <w:rPr>
          <w:rFonts w:ascii="Times New Roman" w:hAnsi="Times New Roman" w:cs="Times New Roman"/>
          <w:b/>
          <w:sz w:val="24"/>
          <w:szCs w:val="24"/>
        </w:rPr>
      </w:pPr>
      <w:r w:rsidRPr="0058530F">
        <w:rPr>
          <w:rFonts w:ascii="Times New Roman" w:hAnsi="Times New Roman" w:cs="Times New Roman"/>
          <w:b/>
          <w:sz w:val="24"/>
          <w:szCs w:val="24"/>
        </w:rPr>
        <w:t>Discussion</w:t>
      </w:r>
    </w:p>
    <w:p w14:paraId="49FFCE0C" w14:textId="77777777" w:rsidR="007A0C7E" w:rsidRPr="00617DF4" w:rsidRDefault="004F0DAB" w:rsidP="00617DF4">
      <w:pPr>
        <w:rPr>
          <w:rFonts w:ascii="Times New Roman" w:hAnsi="Times New Roman" w:cs="Times New Roman"/>
          <w:sz w:val="24"/>
          <w:szCs w:val="24"/>
        </w:rPr>
      </w:pPr>
      <w:r w:rsidRPr="00617DF4">
        <w:rPr>
          <w:rFonts w:ascii="Times New Roman" w:hAnsi="Times New Roman" w:cs="Times New Roman"/>
          <w:sz w:val="24"/>
          <w:szCs w:val="24"/>
        </w:rPr>
        <w:t xml:space="preserve">The findings </w:t>
      </w:r>
      <w:r w:rsidR="00274601" w:rsidRPr="00617DF4">
        <w:rPr>
          <w:rFonts w:ascii="Times New Roman" w:hAnsi="Times New Roman" w:cs="Times New Roman"/>
          <w:sz w:val="24"/>
          <w:szCs w:val="24"/>
        </w:rPr>
        <w:t xml:space="preserve">suggest Irish State policies </w:t>
      </w:r>
      <w:r w:rsidR="00B17C29" w:rsidRPr="00617DF4">
        <w:rPr>
          <w:rFonts w:ascii="Times New Roman" w:hAnsi="Times New Roman" w:cs="Times New Roman"/>
          <w:sz w:val="24"/>
          <w:szCs w:val="24"/>
        </w:rPr>
        <w:t xml:space="preserve">offer different stories </w:t>
      </w:r>
      <w:r w:rsidR="00902127" w:rsidRPr="00617DF4">
        <w:rPr>
          <w:rFonts w:ascii="Times New Roman" w:hAnsi="Times New Roman" w:cs="Times New Roman"/>
          <w:sz w:val="24"/>
          <w:szCs w:val="24"/>
        </w:rPr>
        <w:t xml:space="preserve">concerning </w:t>
      </w:r>
      <w:r w:rsidR="00ED1CDC" w:rsidRPr="00617DF4">
        <w:rPr>
          <w:rFonts w:ascii="Times New Roman" w:hAnsi="Times New Roman" w:cs="Times New Roman"/>
          <w:sz w:val="24"/>
          <w:szCs w:val="24"/>
        </w:rPr>
        <w:t xml:space="preserve">what constitutes competent social professional work practice. </w:t>
      </w:r>
      <w:r w:rsidR="00141DE7" w:rsidRPr="00617DF4">
        <w:rPr>
          <w:rFonts w:ascii="Times New Roman" w:hAnsi="Times New Roman" w:cs="Times New Roman"/>
          <w:sz w:val="24"/>
          <w:szCs w:val="24"/>
        </w:rPr>
        <w:t>The CODE (2011) proposes that</w:t>
      </w:r>
      <w:r w:rsidR="00767216" w:rsidRPr="00617DF4">
        <w:rPr>
          <w:rFonts w:ascii="Times New Roman" w:hAnsi="Times New Roman" w:cs="Times New Roman"/>
          <w:sz w:val="24"/>
          <w:szCs w:val="24"/>
        </w:rPr>
        <w:t xml:space="preserve"> social workers need to be able to perform a limited number of functions</w:t>
      </w:r>
      <w:r w:rsidR="00B27F28" w:rsidRPr="00617DF4">
        <w:rPr>
          <w:rFonts w:ascii="Times New Roman" w:hAnsi="Times New Roman" w:cs="Times New Roman"/>
          <w:sz w:val="24"/>
          <w:szCs w:val="24"/>
        </w:rPr>
        <w:t xml:space="preserve"> to ensure the g</w:t>
      </w:r>
      <w:r w:rsidR="00141DE7" w:rsidRPr="00617DF4">
        <w:rPr>
          <w:rFonts w:ascii="Times New Roman" w:hAnsi="Times New Roman" w:cs="Times New Roman"/>
          <w:sz w:val="24"/>
          <w:szCs w:val="24"/>
        </w:rPr>
        <w:t>eneral public is protected from harm</w:t>
      </w:r>
      <w:r w:rsidR="00B52C8A" w:rsidRPr="00617DF4">
        <w:rPr>
          <w:rFonts w:ascii="Times New Roman" w:hAnsi="Times New Roman" w:cs="Times New Roman"/>
          <w:sz w:val="24"/>
          <w:szCs w:val="24"/>
        </w:rPr>
        <w:t>; taken together these</w:t>
      </w:r>
      <w:r w:rsidR="00B27F28" w:rsidRPr="00617DF4">
        <w:rPr>
          <w:rFonts w:ascii="Times New Roman" w:hAnsi="Times New Roman" w:cs="Times New Roman"/>
          <w:sz w:val="24"/>
          <w:szCs w:val="24"/>
        </w:rPr>
        <w:t xml:space="preserve"> functions, informed by </w:t>
      </w:r>
      <w:r w:rsidR="006F7EE0" w:rsidRPr="00617DF4">
        <w:rPr>
          <w:rFonts w:ascii="Times New Roman" w:hAnsi="Times New Roman" w:cs="Times New Roman"/>
          <w:sz w:val="24"/>
          <w:szCs w:val="24"/>
        </w:rPr>
        <w:t>declarative and procedural knowledge</w:t>
      </w:r>
      <w:r w:rsidR="00615D11" w:rsidRPr="00617DF4">
        <w:rPr>
          <w:rFonts w:ascii="Times New Roman" w:hAnsi="Times New Roman" w:cs="Times New Roman"/>
          <w:sz w:val="24"/>
          <w:szCs w:val="24"/>
        </w:rPr>
        <w:t xml:space="preserve"> which needs to be learnt</w:t>
      </w:r>
      <w:r w:rsidR="006F7EE0" w:rsidRPr="00617DF4">
        <w:rPr>
          <w:rFonts w:ascii="Times New Roman" w:hAnsi="Times New Roman" w:cs="Times New Roman"/>
          <w:sz w:val="24"/>
          <w:szCs w:val="24"/>
        </w:rPr>
        <w:t xml:space="preserve">, </w:t>
      </w:r>
      <w:r w:rsidR="00B27F28" w:rsidRPr="00617DF4">
        <w:rPr>
          <w:rFonts w:ascii="Times New Roman" w:hAnsi="Times New Roman" w:cs="Times New Roman"/>
          <w:sz w:val="24"/>
          <w:szCs w:val="24"/>
        </w:rPr>
        <w:t>constitute the elements of competent practice.</w:t>
      </w:r>
      <w:r w:rsidR="00767216" w:rsidRPr="00617DF4">
        <w:rPr>
          <w:rFonts w:ascii="Times New Roman" w:hAnsi="Times New Roman" w:cs="Times New Roman"/>
          <w:sz w:val="24"/>
          <w:szCs w:val="24"/>
        </w:rPr>
        <w:t xml:space="preserve"> </w:t>
      </w:r>
      <w:r w:rsidR="00CD5397" w:rsidRPr="00617DF4">
        <w:rPr>
          <w:rFonts w:ascii="Times New Roman" w:hAnsi="Times New Roman" w:cs="Times New Roman"/>
          <w:sz w:val="24"/>
          <w:szCs w:val="24"/>
        </w:rPr>
        <w:t xml:space="preserve">In contrast, the AWARDS (2010) </w:t>
      </w:r>
      <w:r w:rsidR="00CF3FB9" w:rsidRPr="00617DF4">
        <w:rPr>
          <w:rFonts w:ascii="Times New Roman" w:hAnsi="Times New Roman" w:cs="Times New Roman"/>
          <w:sz w:val="24"/>
          <w:szCs w:val="24"/>
        </w:rPr>
        <w:t>map</w:t>
      </w:r>
      <w:r w:rsidR="00182C05" w:rsidRPr="00617DF4">
        <w:rPr>
          <w:rFonts w:ascii="Times New Roman" w:hAnsi="Times New Roman" w:cs="Times New Roman"/>
          <w:sz w:val="24"/>
          <w:szCs w:val="24"/>
        </w:rPr>
        <w:t xml:space="preserve"> out a sophisticated set of generic and di</w:t>
      </w:r>
      <w:r w:rsidR="00CF3FB9" w:rsidRPr="00617DF4">
        <w:rPr>
          <w:rFonts w:ascii="Times New Roman" w:hAnsi="Times New Roman" w:cs="Times New Roman"/>
          <w:sz w:val="24"/>
          <w:szCs w:val="24"/>
        </w:rPr>
        <w:t>scipline-specific competencies</w:t>
      </w:r>
      <w:r w:rsidR="00B52C8A" w:rsidRPr="00617DF4">
        <w:rPr>
          <w:rFonts w:ascii="Times New Roman" w:hAnsi="Times New Roman" w:cs="Times New Roman"/>
          <w:sz w:val="24"/>
          <w:szCs w:val="24"/>
        </w:rPr>
        <w:t xml:space="preserve">, expressed across a range of </w:t>
      </w:r>
      <w:r w:rsidR="00B1475A" w:rsidRPr="00617DF4">
        <w:rPr>
          <w:rFonts w:ascii="Times New Roman" w:hAnsi="Times New Roman" w:cs="Times New Roman"/>
          <w:sz w:val="24"/>
          <w:szCs w:val="24"/>
        </w:rPr>
        <w:t>cognitive, social and pedagogical domains</w:t>
      </w:r>
      <w:r w:rsidR="00515FD6" w:rsidRPr="00617DF4">
        <w:rPr>
          <w:rFonts w:ascii="Times New Roman" w:hAnsi="Times New Roman" w:cs="Times New Roman"/>
          <w:sz w:val="24"/>
          <w:szCs w:val="24"/>
        </w:rPr>
        <w:t>, w</w:t>
      </w:r>
      <w:r w:rsidR="00254561" w:rsidRPr="00617DF4">
        <w:rPr>
          <w:rFonts w:ascii="Times New Roman" w:hAnsi="Times New Roman" w:cs="Times New Roman"/>
          <w:sz w:val="24"/>
          <w:szCs w:val="24"/>
        </w:rPr>
        <w:t xml:space="preserve">hich values knowledge as a catalyst </w:t>
      </w:r>
      <w:r w:rsidR="006C21CA" w:rsidRPr="00617DF4">
        <w:rPr>
          <w:rFonts w:ascii="Times New Roman" w:hAnsi="Times New Roman" w:cs="Times New Roman"/>
          <w:sz w:val="24"/>
          <w:szCs w:val="24"/>
        </w:rPr>
        <w:t>aiding practitioners to become more competent</w:t>
      </w:r>
      <w:r w:rsidR="00182C05" w:rsidRPr="00617DF4">
        <w:rPr>
          <w:rFonts w:ascii="Times New Roman" w:hAnsi="Times New Roman" w:cs="Times New Roman"/>
          <w:sz w:val="24"/>
          <w:szCs w:val="24"/>
        </w:rPr>
        <w:t xml:space="preserve">. </w:t>
      </w:r>
      <w:r w:rsidR="00AD732A" w:rsidRPr="00617DF4">
        <w:rPr>
          <w:rFonts w:ascii="Times New Roman" w:hAnsi="Times New Roman" w:cs="Times New Roman"/>
          <w:sz w:val="24"/>
          <w:szCs w:val="24"/>
        </w:rPr>
        <w:t xml:space="preserve"> </w:t>
      </w:r>
      <w:r w:rsidR="00D75ABD" w:rsidRPr="00617DF4">
        <w:rPr>
          <w:rFonts w:ascii="Times New Roman" w:hAnsi="Times New Roman" w:cs="Times New Roman"/>
          <w:sz w:val="24"/>
          <w:szCs w:val="24"/>
        </w:rPr>
        <w:t>The CODE (</w:t>
      </w:r>
      <w:r w:rsidR="00E178F9" w:rsidRPr="00617DF4">
        <w:rPr>
          <w:rFonts w:ascii="Times New Roman" w:hAnsi="Times New Roman" w:cs="Times New Roman"/>
          <w:sz w:val="24"/>
          <w:szCs w:val="24"/>
        </w:rPr>
        <w:t>2011) and AWARDS</w:t>
      </w:r>
      <w:r w:rsidR="00D75ABD" w:rsidRPr="00617DF4">
        <w:rPr>
          <w:rFonts w:ascii="Times New Roman" w:hAnsi="Times New Roman" w:cs="Times New Roman"/>
          <w:sz w:val="24"/>
          <w:szCs w:val="24"/>
        </w:rPr>
        <w:t xml:space="preserve"> (</w:t>
      </w:r>
      <w:r w:rsidR="00615D11" w:rsidRPr="00617DF4">
        <w:rPr>
          <w:rFonts w:ascii="Times New Roman" w:hAnsi="Times New Roman" w:cs="Times New Roman"/>
          <w:sz w:val="24"/>
          <w:szCs w:val="24"/>
        </w:rPr>
        <w:t xml:space="preserve">2010) </w:t>
      </w:r>
      <w:r w:rsidR="0067345E" w:rsidRPr="00617DF4">
        <w:rPr>
          <w:rFonts w:ascii="Times New Roman" w:hAnsi="Times New Roman" w:cs="Times New Roman"/>
          <w:sz w:val="24"/>
          <w:szCs w:val="24"/>
        </w:rPr>
        <w:t xml:space="preserve">ultimately </w:t>
      </w:r>
      <w:r w:rsidR="00615D11" w:rsidRPr="00617DF4">
        <w:rPr>
          <w:rFonts w:ascii="Times New Roman" w:hAnsi="Times New Roman" w:cs="Times New Roman"/>
          <w:sz w:val="24"/>
          <w:szCs w:val="24"/>
        </w:rPr>
        <w:t xml:space="preserve">adopt different stances on the </w:t>
      </w:r>
      <w:r w:rsidR="00515FD6" w:rsidRPr="00617DF4">
        <w:rPr>
          <w:rFonts w:ascii="Times New Roman" w:hAnsi="Times New Roman" w:cs="Times New Roman"/>
          <w:sz w:val="24"/>
          <w:szCs w:val="24"/>
        </w:rPr>
        <w:t>value</w:t>
      </w:r>
      <w:r w:rsidR="00282AED" w:rsidRPr="00617DF4">
        <w:rPr>
          <w:rFonts w:ascii="Times New Roman" w:hAnsi="Times New Roman" w:cs="Times New Roman"/>
          <w:sz w:val="24"/>
          <w:szCs w:val="24"/>
        </w:rPr>
        <w:t xml:space="preserve"> </w:t>
      </w:r>
      <w:r w:rsidR="00615D11" w:rsidRPr="00617DF4">
        <w:rPr>
          <w:rFonts w:ascii="Times New Roman" w:hAnsi="Times New Roman" w:cs="Times New Roman"/>
          <w:sz w:val="24"/>
          <w:szCs w:val="24"/>
        </w:rPr>
        <w:t>of knowledge</w:t>
      </w:r>
      <w:r w:rsidR="00282AED" w:rsidRPr="00617DF4">
        <w:rPr>
          <w:rFonts w:ascii="Times New Roman" w:hAnsi="Times New Roman" w:cs="Times New Roman"/>
          <w:sz w:val="24"/>
          <w:szCs w:val="24"/>
        </w:rPr>
        <w:t xml:space="preserve"> i</w:t>
      </w:r>
      <w:r w:rsidR="00E178F9" w:rsidRPr="00617DF4">
        <w:rPr>
          <w:rFonts w:ascii="Times New Roman" w:hAnsi="Times New Roman" w:cs="Times New Roman"/>
          <w:sz w:val="24"/>
          <w:szCs w:val="24"/>
        </w:rPr>
        <w:t>n social professional practice</w:t>
      </w:r>
      <w:r w:rsidR="0067345E" w:rsidRPr="00617DF4">
        <w:rPr>
          <w:rFonts w:ascii="Times New Roman" w:hAnsi="Times New Roman" w:cs="Times New Roman"/>
          <w:sz w:val="24"/>
          <w:szCs w:val="24"/>
        </w:rPr>
        <w:t xml:space="preserve">, a difference finding </w:t>
      </w:r>
      <w:r w:rsidR="00E178F9" w:rsidRPr="00617DF4">
        <w:rPr>
          <w:rFonts w:ascii="Times New Roman" w:hAnsi="Times New Roman" w:cs="Times New Roman"/>
          <w:sz w:val="24"/>
          <w:szCs w:val="24"/>
        </w:rPr>
        <w:t xml:space="preserve">resonance in other jurisdictions. Moriarty et al. (2011, p.1351), for example, found UK employers, universities and regulatory agencies distinguished ‘between those who view qualifying education [for the social professions] as a development process and those who view it as an end product’. </w:t>
      </w:r>
    </w:p>
    <w:p w14:paraId="7590730E" w14:textId="77777777" w:rsidR="003C1A03" w:rsidRPr="00617DF4" w:rsidRDefault="008B4341" w:rsidP="00617DF4">
      <w:pPr>
        <w:rPr>
          <w:rFonts w:ascii="Times New Roman" w:hAnsi="Times New Roman" w:cs="Times New Roman"/>
          <w:sz w:val="24"/>
          <w:szCs w:val="24"/>
        </w:rPr>
      </w:pPr>
      <w:r w:rsidRPr="00617DF4">
        <w:rPr>
          <w:rFonts w:ascii="Times New Roman" w:hAnsi="Times New Roman" w:cs="Times New Roman"/>
          <w:sz w:val="24"/>
          <w:szCs w:val="24"/>
        </w:rPr>
        <w:t xml:space="preserve">The CODE (2011) and AWARDS (2010) </w:t>
      </w:r>
      <w:r w:rsidR="00AC4FC2" w:rsidRPr="00617DF4">
        <w:rPr>
          <w:rFonts w:ascii="Times New Roman" w:hAnsi="Times New Roman" w:cs="Times New Roman"/>
          <w:sz w:val="24"/>
          <w:szCs w:val="24"/>
        </w:rPr>
        <w:t xml:space="preserve">propose </w:t>
      </w:r>
      <w:r w:rsidRPr="00617DF4">
        <w:rPr>
          <w:rFonts w:ascii="Times New Roman" w:hAnsi="Times New Roman" w:cs="Times New Roman"/>
          <w:sz w:val="24"/>
          <w:szCs w:val="24"/>
        </w:rPr>
        <w:t xml:space="preserve">different narratives for what constitutes the ‘moral’ social professional. While CORU’s position appears laudatory in that its primary emphasis is safeguarding service users from abusive social professional practices, </w:t>
      </w:r>
      <w:r w:rsidR="00AC4FC2" w:rsidRPr="00617DF4">
        <w:rPr>
          <w:rFonts w:ascii="Times New Roman" w:hAnsi="Times New Roman" w:cs="Times New Roman"/>
          <w:sz w:val="24"/>
          <w:szCs w:val="24"/>
        </w:rPr>
        <w:t xml:space="preserve">it also, at the same time, through the CODE (2011) limits </w:t>
      </w:r>
      <w:r w:rsidRPr="00617DF4">
        <w:rPr>
          <w:rFonts w:ascii="Times New Roman" w:hAnsi="Times New Roman" w:cs="Times New Roman"/>
          <w:sz w:val="24"/>
          <w:szCs w:val="24"/>
        </w:rPr>
        <w:t>the role of social professiona</w:t>
      </w:r>
      <w:r w:rsidR="000237C5" w:rsidRPr="00617DF4">
        <w:rPr>
          <w:rFonts w:ascii="Times New Roman" w:hAnsi="Times New Roman" w:cs="Times New Roman"/>
          <w:sz w:val="24"/>
          <w:szCs w:val="24"/>
        </w:rPr>
        <w:t>ls to a set of functional tasks, a positioning which is open to criticism</w:t>
      </w:r>
      <w:r w:rsidRPr="00617DF4">
        <w:rPr>
          <w:rFonts w:ascii="Times New Roman" w:hAnsi="Times New Roman" w:cs="Times New Roman"/>
          <w:sz w:val="24"/>
          <w:szCs w:val="24"/>
        </w:rPr>
        <w:t xml:space="preserve">. For example, Munro (2011, p.137) </w:t>
      </w:r>
      <w:r w:rsidRPr="00617DF4">
        <w:rPr>
          <w:rFonts w:ascii="Times New Roman" w:hAnsi="Times New Roman" w:cs="Times New Roman"/>
          <w:sz w:val="24"/>
          <w:szCs w:val="24"/>
        </w:rPr>
        <w:lastRenderedPageBreak/>
        <w:t xml:space="preserve">argued that too much prescription for social workers not only diminishes professional responsibility, it also reduces job satisfaction. </w:t>
      </w:r>
      <w:r w:rsidR="0099556C" w:rsidRPr="00617DF4">
        <w:rPr>
          <w:rFonts w:ascii="Times New Roman" w:hAnsi="Times New Roman" w:cs="Times New Roman"/>
          <w:sz w:val="24"/>
          <w:szCs w:val="24"/>
        </w:rPr>
        <w:t>In contrast</w:t>
      </w:r>
      <w:r w:rsidRPr="00617DF4">
        <w:rPr>
          <w:rFonts w:ascii="Times New Roman" w:hAnsi="Times New Roman" w:cs="Times New Roman"/>
          <w:sz w:val="24"/>
          <w:szCs w:val="24"/>
        </w:rPr>
        <w:t xml:space="preserve">, </w:t>
      </w:r>
      <w:r w:rsidR="00E53258" w:rsidRPr="00617DF4">
        <w:rPr>
          <w:rFonts w:ascii="Times New Roman" w:hAnsi="Times New Roman" w:cs="Times New Roman"/>
          <w:sz w:val="24"/>
          <w:szCs w:val="24"/>
        </w:rPr>
        <w:t>the AWARDS (2010) recognise</w:t>
      </w:r>
      <w:r w:rsidRPr="00617DF4">
        <w:rPr>
          <w:rFonts w:ascii="Times New Roman" w:hAnsi="Times New Roman" w:cs="Times New Roman"/>
          <w:sz w:val="24"/>
          <w:szCs w:val="24"/>
        </w:rPr>
        <w:t xml:space="preserve"> that social professionals work ‘in complex, ill-defined and unpredictable situatio</w:t>
      </w:r>
      <w:r w:rsidR="0099556C" w:rsidRPr="00617DF4">
        <w:rPr>
          <w:rFonts w:ascii="Times New Roman" w:hAnsi="Times New Roman" w:cs="Times New Roman"/>
          <w:sz w:val="24"/>
          <w:szCs w:val="24"/>
        </w:rPr>
        <w:t>ns or contexts’ and acknowledge that</w:t>
      </w:r>
      <w:r w:rsidRPr="00617DF4">
        <w:rPr>
          <w:rFonts w:ascii="Times New Roman" w:hAnsi="Times New Roman" w:cs="Times New Roman"/>
          <w:sz w:val="24"/>
          <w:szCs w:val="24"/>
        </w:rPr>
        <w:t xml:space="preserve"> discret</w:t>
      </w:r>
      <w:r w:rsidR="0099556C" w:rsidRPr="00617DF4">
        <w:rPr>
          <w:rFonts w:ascii="Times New Roman" w:hAnsi="Times New Roman" w:cs="Times New Roman"/>
          <w:sz w:val="24"/>
          <w:szCs w:val="24"/>
        </w:rPr>
        <w:t xml:space="preserve">ion and autonomy </w:t>
      </w:r>
      <w:r w:rsidR="000A70C4" w:rsidRPr="00617DF4">
        <w:rPr>
          <w:rFonts w:ascii="Times New Roman" w:hAnsi="Times New Roman" w:cs="Times New Roman"/>
          <w:sz w:val="24"/>
          <w:szCs w:val="24"/>
        </w:rPr>
        <w:t>form part of</w:t>
      </w:r>
      <w:r w:rsidR="0099556C" w:rsidRPr="00617DF4">
        <w:rPr>
          <w:rFonts w:ascii="Times New Roman" w:hAnsi="Times New Roman" w:cs="Times New Roman"/>
          <w:sz w:val="24"/>
          <w:szCs w:val="24"/>
        </w:rPr>
        <w:t xml:space="preserve"> </w:t>
      </w:r>
      <w:r w:rsidR="00D34381" w:rsidRPr="00617DF4">
        <w:rPr>
          <w:rFonts w:ascii="Times New Roman" w:hAnsi="Times New Roman" w:cs="Times New Roman"/>
          <w:sz w:val="24"/>
          <w:szCs w:val="24"/>
        </w:rPr>
        <w:t xml:space="preserve">competent </w:t>
      </w:r>
      <w:r w:rsidRPr="00617DF4">
        <w:rPr>
          <w:rFonts w:ascii="Times New Roman" w:hAnsi="Times New Roman" w:cs="Times New Roman"/>
          <w:sz w:val="24"/>
          <w:szCs w:val="24"/>
        </w:rPr>
        <w:t xml:space="preserve">social </w:t>
      </w:r>
      <w:r w:rsidR="0099556C" w:rsidRPr="00617DF4">
        <w:rPr>
          <w:rFonts w:ascii="Times New Roman" w:hAnsi="Times New Roman" w:cs="Times New Roman"/>
          <w:sz w:val="24"/>
          <w:szCs w:val="24"/>
        </w:rPr>
        <w:t xml:space="preserve">care work </w:t>
      </w:r>
      <w:r w:rsidR="00D34381" w:rsidRPr="00617DF4">
        <w:rPr>
          <w:rFonts w:ascii="Times New Roman" w:hAnsi="Times New Roman" w:cs="Times New Roman"/>
          <w:sz w:val="24"/>
          <w:szCs w:val="24"/>
        </w:rPr>
        <w:t>practice</w:t>
      </w:r>
      <w:r w:rsidR="00A36118" w:rsidRPr="00617DF4">
        <w:rPr>
          <w:rFonts w:ascii="Times New Roman" w:hAnsi="Times New Roman" w:cs="Times New Roman"/>
          <w:sz w:val="24"/>
          <w:szCs w:val="24"/>
        </w:rPr>
        <w:t xml:space="preserve">. If this is the case, </w:t>
      </w:r>
      <w:r w:rsidR="007F602B" w:rsidRPr="00617DF4">
        <w:rPr>
          <w:rFonts w:ascii="Times New Roman" w:hAnsi="Times New Roman" w:cs="Times New Roman"/>
          <w:sz w:val="24"/>
          <w:szCs w:val="24"/>
        </w:rPr>
        <w:t xml:space="preserve">moral </w:t>
      </w:r>
      <w:r w:rsidR="007C0E33" w:rsidRPr="00617DF4">
        <w:rPr>
          <w:rFonts w:ascii="Times New Roman" w:hAnsi="Times New Roman" w:cs="Times New Roman"/>
          <w:sz w:val="24"/>
          <w:szCs w:val="24"/>
        </w:rPr>
        <w:t xml:space="preserve">social professional </w:t>
      </w:r>
      <w:r w:rsidR="007F602B" w:rsidRPr="00617DF4">
        <w:rPr>
          <w:rFonts w:ascii="Times New Roman" w:hAnsi="Times New Roman" w:cs="Times New Roman"/>
          <w:sz w:val="24"/>
          <w:szCs w:val="24"/>
        </w:rPr>
        <w:t>practice</w:t>
      </w:r>
      <w:r w:rsidR="007C0E33" w:rsidRPr="00617DF4">
        <w:rPr>
          <w:rFonts w:ascii="Times New Roman" w:hAnsi="Times New Roman" w:cs="Times New Roman"/>
          <w:sz w:val="24"/>
          <w:szCs w:val="24"/>
        </w:rPr>
        <w:t xml:space="preserve">s are informed by individuals </w:t>
      </w:r>
      <w:r w:rsidR="00626EE5" w:rsidRPr="00617DF4">
        <w:rPr>
          <w:rFonts w:ascii="Times New Roman" w:hAnsi="Times New Roman" w:cs="Times New Roman"/>
          <w:sz w:val="24"/>
          <w:szCs w:val="24"/>
        </w:rPr>
        <w:t xml:space="preserve">making autonomous </w:t>
      </w:r>
      <w:r w:rsidR="00D579BA" w:rsidRPr="00617DF4">
        <w:rPr>
          <w:rFonts w:ascii="Times New Roman" w:hAnsi="Times New Roman" w:cs="Times New Roman"/>
          <w:sz w:val="24"/>
          <w:szCs w:val="24"/>
        </w:rPr>
        <w:t xml:space="preserve">and discrete decisions - </w:t>
      </w:r>
      <w:r w:rsidR="00626EE5" w:rsidRPr="00617DF4">
        <w:rPr>
          <w:rFonts w:ascii="Times New Roman" w:hAnsi="Times New Roman" w:cs="Times New Roman"/>
          <w:sz w:val="24"/>
          <w:szCs w:val="24"/>
        </w:rPr>
        <w:t xml:space="preserve">not </w:t>
      </w:r>
      <w:r w:rsidR="00D06D89" w:rsidRPr="00617DF4">
        <w:rPr>
          <w:rFonts w:ascii="Times New Roman" w:hAnsi="Times New Roman" w:cs="Times New Roman"/>
          <w:sz w:val="24"/>
          <w:szCs w:val="24"/>
        </w:rPr>
        <w:t xml:space="preserve">just </w:t>
      </w:r>
      <w:r w:rsidR="00626EE5" w:rsidRPr="00617DF4">
        <w:rPr>
          <w:rFonts w:ascii="Times New Roman" w:hAnsi="Times New Roman" w:cs="Times New Roman"/>
          <w:sz w:val="24"/>
          <w:szCs w:val="24"/>
        </w:rPr>
        <w:t xml:space="preserve">by actors following </w:t>
      </w:r>
      <w:r w:rsidR="00D06D89" w:rsidRPr="00617DF4">
        <w:rPr>
          <w:rFonts w:ascii="Times New Roman" w:hAnsi="Times New Roman" w:cs="Times New Roman"/>
          <w:sz w:val="24"/>
          <w:szCs w:val="24"/>
        </w:rPr>
        <w:t xml:space="preserve">social institutional rules and procedures. </w:t>
      </w:r>
      <w:r w:rsidR="006630F3" w:rsidRPr="00617DF4">
        <w:rPr>
          <w:rFonts w:ascii="Times New Roman" w:hAnsi="Times New Roman" w:cs="Times New Roman"/>
          <w:sz w:val="24"/>
          <w:szCs w:val="24"/>
        </w:rPr>
        <w:t xml:space="preserve">Drawing on Smith (2005), it therefore could be argued that </w:t>
      </w:r>
      <w:r w:rsidR="00EA271E" w:rsidRPr="00617DF4">
        <w:rPr>
          <w:rFonts w:ascii="Times New Roman" w:hAnsi="Times New Roman" w:cs="Times New Roman"/>
          <w:sz w:val="24"/>
          <w:szCs w:val="24"/>
        </w:rPr>
        <w:t>the AWARDS (2010) prioritise</w:t>
      </w:r>
      <w:r w:rsidR="005164AC" w:rsidRPr="00617DF4">
        <w:rPr>
          <w:rFonts w:ascii="Times New Roman" w:hAnsi="Times New Roman" w:cs="Times New Roman"/>
          <w:sz w:val="24"/>
          <w:szCs w:val="24"/>
        </w:rPr>
        <w:t xml:space="preserve"> competence arising</w:t>
      </w:r>
      <w:r w:rsidR="00EA271E" w:rsidRPr="00617DF4">
        <w:rPr>
          <w:rFonts w:ascii="Times New Roman" w:hAnsi="Times New Roman" w:cs="Times New Roman"/>
          <w:sz w:val="24"/>
          <w:szCs w:val="24"/>
        </w:rPr>
        <w:t xml:space="preserve"> from professional discretion, leading to increased </w:t>
      </w:r>
      <w:r w:rsidR="0037766C" w:rsidRPr="00617DF4">
        <w:rPr>
          <w:rFonts w:ascii="Times New Roman" w:hAnsi="Times New Roman" w:cs="Times New Roman"/>
          <w:sz w:val="24"/>
          <w:szCs w:val="24"/>
        </w:rPr>
        <w:t xml:space="preserve">individual </w:t>
      </w:r>
      <w:r w:rsidR="00EA271E" w:rsidRPr="00617DF4">
        <w:rPr>
          <w:rFonts w:ascii="Times New Roman" w:hAnsi="Times New Roman" w:cs="Times New Roman"/>
          <w:sz w:val="24"/>
          <w:szCs w:val="24"/>
        </w:rPr>
        <w:t>expertise</w:t>
      </w:r>
      <w:r w:rsidR="00520614" w:rsidRPr="00617DF4">
        <w:rPr>
          <w:rFonts w:ascii="Times New Roman" w:hAnsi="Times New Roman" w:cs="Times New Roman"/>
          <w:sz w:val="24"/>
          <w:szCs w:val="24"/>
        </w:rPr>
        <w:t xml:space="preserve"> and professional confidence</w:t>
      </w:r>
      <w:r w:rsidR="00EA271E" w:rsidRPr="00617DF4">
        <w:rPr>
          <w:rFonts w:ascii="Times New Roman" w:hAnsi="Times New Roman" w:cs="Times New Roman"/>
          <w:sz w:val="24"/>
          <w:szCs w:val="24"/>
        </w:rPr>
        <w:t xml:space="preserve">, </w:t>
      </w:r>
      <w:r w:rsidR="007038D1" w:rsidRPr="00617DF4">
        <w:rPr>
          <w:rFonts w:ascii="Times New Roman" w:hAnsi="Times New Roman" w:cs="Times New Roman"/>
          <w:sz w:val="24"/>
          <w:szCs w:val="24"/>
        </w:rPr>
        <w:t>whereas the CODE (2011) favour</w:t>
      </w:r>
      <w:r w:rsidR="00520614" w:rsidRPr="00617DF4">
        <w:rPr>
          <w:rFonts w:ascii="Times New Roman" w:hAnsi="Times New Roman" w:cs="Times New Roman"/>
          <w:sz w:val="24"/>
          <w:szCs w:val="24"/>
        </w:rPr>
        <w:t>s</w:t>
      </w:r>
      <w:r w:rsidR="007038D1" w:rsidRPr="00617DF4">
        <w:rPr>
          <w:rFonts w:ascii="Times New Roman" w:hAnsi="Times New Roman" w:cs="Times New Roman"/>
          <w:sz w:val="24"/>
          <w:szCs w:val="24"/>
        </w:rPr>
        <w:t xml:space="preserve"> competence arising from procedural systems</w:t>
      </w:r>
      <w:r w:rsidR="00520614" w:rsidRPr="00617DF4">
        <w:rPr>
          <w:rFonts w:ascii="Times New Roman" w:hAnsi="Times New Roman" w:cs="Times New Roman"/>
          <w:sz w:val="24"/>
          <w:szCs w:val="24"/>
        </w:rPr>
        <w:t xml:space="preserve">, undermining </w:t>
      </w:r>
      <w:r w:rsidR="0037766C" w:rsidRPr="00617DF4">
        <w:rPr>
          <w:rFonts w:ascii="Times New Roman" w:hAnsi="Times New Roman" w:cs="Times New Roman"/>
          <w:sz w:val="24"/>
          <w:szCs w:val="24"/>
        </w:rPr>
        <w:t xml:space="preserve">individual expertise and professional </w:t>
      </w:r>
      <w:r w:rsidR="00520614" w:rsidRPr="00617DF4">
        <w:rPr>
          <w:rFonts w:ascii="Times New Roman" w:hAnsi="Times New Roman" w:cs="Times New Roman"/>
          <w:sz w:val="24"/>
          <w:szCs w:val="24"/>
        </w:rPr>
        <w:t xml:space="preserve">confidence. </w:t>
      </w:r>
    </w:p>
    <w:p w14:paraId="419AD1FA" w14:textId="77777777" w:rsidR="00DD5787" w:rsidRPr="00617DF4" w:rsidRDefault="004359C1" w:rsidP="00617DF4">
      <w:pPr>
        <w:rPr>
          <w:rFonts w:ascii="Times New Roman" w:hAnsi="Times New Roman" w:cs="Times New Roman"/>
          <w:sz w:val="24"/>
          <w:szCs w:val="24"/>
        </w:rPr>
      </w:pPr>
      <w:r w:rsidRPr="00617DF4">
        <w:rPr>
          <w:rFonts w:ascii="Times New Roman" w:hAnsi="Times New Roman" w:cs="Times New Roman"/>
          <w:sz w:val="24"/>
          <w:szCs w:val="24"/>
        </w:rPr>
        <w:t xml:space="preserve">CORU and HETAC draw on different master-narratives of human freedom. </w:t>
      </w:r>
      <w:r w:rsidR="007A0C7E" w:rsidRPr="00617DF4">
        <w:rPr>
          <w:rFonts w:ascii="Times New Roman" w:hAnsi="Times New Roman" w:cs="Times New Roman"/>
          <w:sz w:val="24"/>
          <w:szCs w:val="24"/>
        </w:rPr>
        <w:t xml:space="preserve">The CODE (2011) aligns itself with a meta-narrative where the negative freedom of people is protected from social workers, most of whom work for statutory agencies. </w:t>
      </w:r>
      <w:r w:rsidR="00AD732A" w:rsidRPr="00617DF4">
        <w:rPr>
          <w:rFonts w:ascii="Times New Roman" w:hAnsi="Times New Roman" w:cs="Times New Roman"/>
          <w:sz w:val="24"/>
          <w:szCs w:val="24"/>
        </w:rPr>
        <w:t xml:space="preserve">The AWARDS (2010) tell a </w:t>
      </w:r>
      <w:r w:rsidR="001E476C" w:rsidRPr="00617DF4">
        <w:rPr>
          <w:rFonts w:ascii="Times New Roman" w:hAnsi="Times New Roman" w:cs="Times New Roman"/>
          <w:sz w:val="24"/>
          <w:szCs w:val="24"/>
        </w:rPr>
        <w:t xml:space="preserve">life-affirming </w:t>
      </w:r>
      <w:r w:rsidR="00AD732A" w:rsidRPr="00617DF4">
        <w:rPr>
          <w:rFonts w:ascii="Times New Roman" w:hAnsi="Times New Roman" w:cs="Times New Roman"/>
          <w:sz w:val="24"/>
          <w:szCs w:val="24"/>
        </w:rPr>
        <w:t xml:space="preserve">story about </w:t>
      </w:r>
      <w:r w:rsidR="00035D77" w:rsidRPr="00617DF4">
        <w:rPr>
          <w:rFonts w:ascii="Times New Roman" w:hAnsi="Times New Roman" w:cs="Times New Roman"/>
          <w:sz w:val="24"/>
          <w:szCs w:val="24"/>
        </w:rPr>
        <w:t xml:space="preserve">nature and benefits social care work </w:t>
      </w:r>
      <w:r w:rsidR="001E476C" w:rsidRPr="00617DF4">
        <w:rPr>
          <w:rFonts w:ascii="Times New Roman" w:hAnsi="Times New Roman" w:cs="Times New Roman"/>
          <w:sz w:val="24"/>
          <w:szCs w:val="24"/>
        </w:rPr>
        <w:t>in which the</w:t>
      </w:r>
      <w:r w:rsidR="007859DC" w:rsidRPr="00617DF4">
        <w:rPr>
          <w:rFonts w:ascii="Times New Roman" w:hAnsi="Times New Roman" w:cs="Times New Roman"/>
          <w:sz w:val="24"/>
          <w:szCs w:val="24"/>
        </w:rPr>
        <w:t xml:space="preserve"> capacity </w:t>
      </w:r>
      <w:r w:rsidR="009716F3" w:rsidRPr="00617DF4">
        <w:rPr>
          <w:rFonts w:ascii="Times New Roman" w:hAnsi="Times New Roman" w:cs="Times New Roman"/>
          <w:sz w:val="24"/>
          <w:szCs w:val="24"/>
        </w:rPr>
        <w:t xml:space="preserve">of social care workers </w:t>
      </w:r>
      <w:r w:rsidR="004A4C71" w:rsidRPr="00617DF4">
        <w:rPr>
          <w:rFonts w:ascii="Times New Roman" w:hAnsi="Times New Roman" w:cs="Times New Roman"/>
          <w:sz w:val="24"/>
          <w:szCs w:val="24"/>
        </w:rPr>
        <w:t xml:space="preserve">to </w:t>
      </w:r>
      <w:r w:rsidR="007859DC" w:rsidRPr="00617DF4">
        <w:rPr>
          <w:rFonts w:ascii="Times New Roman" w:hAnsi="Times New Roman" w:cs="Times New Roman"/>
          <w:sz w:val="24"/>
          <w:szCs w:val="24"/>
        </w:rPr>
        <w:t xml:space="preserve">develop and flourish </w:t>
      </w:r>
      <w:r w:rsidR="004A4C71" w:rsidRPr="00617DF4">
        <w:rPr>
          <w:rFonts w:ascii="Times New Roman" w:hAnsi="Times New Roman" w:cs="Times New Roman"/>
          <w:sz w:val="24"/>
          <w:szCs w:val="24"/>
        </w:rPr>
        <w:t>in their practice</w:t>
      </w:r>
      <w:r w:rsidR="007859DC" w:rsidRPr="00617DF4">
        <w:rPr>
          <w:rFonts w:ascii="Times New Roman" w:hAnsi="Times New Roman" w:cs="Times New Roman"/>
          <w:sz w:val="24"/>
          <w:szCs w:val="24"/>
        </w:rPr>
        <w:t xml:space="preserve"> to aid others is encouraged. </w:t>
      </w:r>
      <w:r w:rsidR="00514A6F" w:rsidRPr="00617DF4">
        <w:rPr>
          <w:rFonts w:ascii="Times New Roman" w:hAnsi="Times New Roman" w:cs="Times New Roman"/>
          <w:sz w:val="24"/>
          <w:szCs w:val="24"/>
        </w:rPr>
        <w:t xml:space="preserve">The AWARDS (2010) bear witness to a meta-narrative involving a positive freedom – </w:t>
      </w:r>
      <w:r w:rsidR="00D53674" w:rsidRPr="00617DF4">
        <w:rPr>
          <w:rFonts w:ascii="Times New Roman" w:hAnsi="Times New Roman" w:cs="Times New Roman"/>
          <w:sz w:val="24"/>
          <w:szCs w:val="24"/>
        </w:rPr>
        <w:t xml:space="preserve">explicit for the social care worker, implicit for the service user. </w:t>
      </w:r>
      <w:r w:rsidRPr="00617DF4">
        <w:rPr>
          <w:rFonts w:ascii="Times New Roman" w:hAnsi="Times New Roman" w:cs="Times New Roman"/>
          <w:sz w:val="24"/>
          <w:szCs w:val="24"/>
        </w:rPr>
        <w:t xml:space="preserve"> </w:t>
      </w:r>
      <w:r w:rsidR="000A233D" w:rsidRPr="00617DF4">
        <w:rPr>
          <w:rFonts w:ascii="Times New Roman" w:hAnsi="Times New Roman" w:cs="Times New Roman"/>
          <w:sz w:val="24"/>
          <w:szCs w:val="24"/>
        </w:rPr>
        <w:t xml:space="preserve">The AWARDS (2010) focus more on facilitating the capabilities of social professionals to perform </w:t>
      </w:r>
      <w:r w:rsidR="00A40FF1" w:rsidRPr="00617DF4">
        <w:rPr>
          <w:rFonts w:ascii="Times New Roman" w:hAnsi="Times New Roman" w:cs="Times New Roman"/>
          <w:sz w:val="24"/>
          <w:szCs w:val="24"/>
        </w:rPr>
        <w:t xml:space="preserve">a range of tasks for and with service users. </w:t>
      </w:r>
      <w:r w:rsidR="000B0293" w:rsidRPr="00617DF4">
        <w:rPr>
          <w:rFonts w:ascii="Times New Roman" w:hAnsi="Times New Roman" w:cs="Times New Roman"/>
          <w:sz w:val="24"/>
          <w:szCs w:val="24"/>
        </w:rPr>
        <w:t xml:space="preserve"> </w:t>
      </w:r>
      <w:r w:rsidR="004B2B01" w:rsidRPr="00617DF4">
        <w:rPr>
          <w:rFonts w:ascii="Times New Roman" w:hAnsi="Times New Roman" w:cs="Times New Roman"/>
          <w:sz w:val="24"/>
          <w:szCs w:val="24"/>
        </w:rPr>
        <w:t xml:space="preserve">The distinction at play here aligns with Eraut’s distinction between competence and capabilities. </w:t>
      </w:r>
      <w:r w:rsidR="00AC1242" w:rsidRPr="00617DF4">
        <w:rPr>
          <w:rFonts w:ascii="Times New Roman" w:hAnsi="Times New Roman" w:cs="Times New Roman"/>
          <w:sz w:val="24"/>
          <w:szCs w:val="24"/>
        </w:rPr>
        <w:t>Eraut (199</w:t>
      </w:r>
      <w:r w:rsidR="00F84717" w:rsidRPr="00617DF4">
        <w:rPr>
          <w:rFonts w:ascii="Times New Roman" w:hAnsi="Times New Roman" w:cs="Times New Roman"/>
          <w:sz w:val="24"/>
          <w:szCs w:val="24"/>
        </w:rPr>
        <w:t>4, p.118) suggests competence can be seen as</w:t>
      </w:r>
      <w:r w:rsidR="00AC1242" w:rsidRPr="00617DF4">
        <w:rPr>
          <w:rFonts w:ascii="Times New Roman" w:hAnsi="Times New Roman" w:cs="Times New Roman"/>
          <w:sz w:val="24"/>
          <w:szCs w:val="24"/>
        </w:rPr>
        <w:t xml:space="preserve"> ‘a binary concept – one is or is not competent in a range of roles and tasks’. </w:t>
      </w:r>
      <w:r w:rsidR="00282FB2" w:rsidRPr="00617DF4">
        <w:rPr>
          <w:rFonts w:ascii="Times New Roman" w:hAnsi="Times New Roman" w:cs="Times New Roman"/>
          <w:sz w:val="24"/>
          <w:szCs w:val="24"/>
        </w:rPr>
        <w:t xml:space="preserve">A close examination of CORU’s prescriptions on competences can be seen in this regard. On the other hand, </w:t>
      </w:r>
      <w:r w:rsidR="00901A86" w:rsidRPr="00617DF4">
        <w:rPr>
          <w:rFonts w:ascii="Times New Roman" w:hAnsi="Times New Roman" w:cs="Times New Roman"/>
          <w:sz w:val="24"/>
          <w:szCs w:val="24"/>
        </w:rPr>
        <w:t>Eraut (1994</w:t>
      </w:r>
      <w:r w:rsidR="008F4123" w:rsidRPr="00617DF4">
        <w:rPr>
          <w:rFonts w:ascii="Times New Roman" w:hAnsi="Times New Roman" w:cs="Times New Roman"/>
          <w:sz w:val="24"/>
          <w:szCs w:val="24"/>
        </w:rPr>
        <w:t>, p.118</w:t>
      </w:r>
      <w:r w:rsidR="00901A86" w:rsidRPr="00617DF4">
        <w:rPr>
          <w:rFonts w:ascii="Times New Roman" w:hAnsi="Times New Roman" w:cs="Times New Roman"/>
          <w:sz w:val="24"/>
          <w:szCs w:val="24"/>
        </w:rPr>
        <w:t xml:space="preserve">) </w:t>
      </w:r>
      <w:r w:rsidR="008F4123" w:rsidRPr="00617DF4">
        <w:rPr>
          <w:rFonts w:ascii="Times New Roman" w:hAnsi="Times New Roman" w:cs="Times New Roman"/>
          <w:sz w:val="24"/>
          <w:szCs w:val="24"/>
        </w:rPr>
        <w:t xml:space="preserve">also suggests that competence can be viewed in terms </w:t>
      </w:r>
      <w:r w:rsidR="00F20986" w:rsidRPr="00617DF4">
        <w:rPr>
          <w:rFonts w:ascii="Times New Roman" w:hAnsi="Times New Roman" w:cs="Times New Roman"/>
          <w:sz w:val="24"/>
          <w:szCs w:val="24"/>
        </w:rPr>
        <w:t xml:space="preserve">of </w:t>
      </w:r>
      <w:r w:rsidR="00D01BB9" w:rsidRPr="00617DF4">
        <w:rPr>
          <w:rFonts w:ascii="Times New Roman" w:hAnsi="Times New Roman" w:cs="Times New Roman"/>
          <w:sz w:val="24"/>
          <w:szCs w:val="24"/>
        </w:rPr>
        <w:t>a practitioner’s capability to develop</w:t>
      </w:r>
      <w:r w:rsidR="004A7C99" w:rsidRPr="00617DF4">
        <w:rPr>
          <w:rFonts w:ascii="Times New Roman" w:hAnsi="Times New Roman" w:cs="Times New Roman"/>
          <w:sz w:val="24"/>
          <w:szCs w:val="24"/>
        </w:rPr>
        <w:t xml:space="preserve"> and potentially act over time, a p</w:t>
      </w:r>
      <w:r w:rsidR="002B2E57" w:rsidRPr="00617DF4">
        <w:rPr>
          <w:rFonts w:ascii="Times New Roman" w:hAnsi="Times New Roman" w:cs="Times New Roman"/>
          <w:sz w:val="24"/>
          <w:szCs w:val="24"/>
        </w:rPr>
        <w:t>erspective more in line with</w:t>
      </w:r>
      <w:r w:rsidR="004A7C99" w:rsidRPr="00617DF4">
        <w:rPr>
          <w:rFonts w:ascii="Times New Roman" w:hAnsi="Times New Roman" w:cs="Times New Roman"/>
          <w:sz w:val="24"/>
          <w:szCs w:val="24"/>
        </w:rPr>
        <w:t xml:space="preserve"> AWARDS (2010). </w:t>
      </w:r>
    </w:p>
    <w:p w14:paraId="6B764141" w14:textId="77777777" w:rsidR="00E07970" w:rsidRPr="00617DF4" w:rsidRDefault="00E07970" w:rsidP="00617DF4">
      <w:pPr>
        <w:rPr>
          <w:rFonts w:ascii="Times New Roman" w:hAnsi="Times New Roman" w:cs="Times New Roman"/>
          <w:sz w:val="24"/>
          <w:szCs w:val="24"/>
        </w:rPr>
      </w:pPr>
      <w:r w:rsidRPr="00617DF4">
        <w:rPr>
          <w:rFonts w:ascii="Times New Roman" w:hAnsi="Times New Roman" w:cs="Times New Roman"/>
          <w:sz w:val="24"/>
          <w:szCs w:val="24"/>
        </w:rPr>
        <w:t>Conclusion</w:t>
      </w:r>
    </w:p>
    <w:p w14:paraId="32B247DC" w14:textId="77777777" w:rsidR="00E07970" w:rsidRPr="00617DF4" w:rsidRDefault="00DA0FF8" w:rsidP="00617DF4">
      <w:pPr>
        <w:rPr>
          <w:rFonts w:ascii="Times New Roman" w:hAnsi="Times New Roman" w:cs="Times New Roman"/>
          <w:sz w:val="24"/>
          <w:szCs w:val="24"/>
        </w:rPr>
      </w:pPr>
      <w:r w:rsidRPr="00617DF4">
        <w:rPr>
          <w:rFonts w:ascii="Times New Roman" w:hAnsi="Times New Roman" w:cs="Times New Roman"/>
          <w:sz w:val="24"/>
          <w:szCs w:val="24"/>
        </w:rPr>
        <w:t>The CODE (2011) and AWA</w:t>
      </w:r>
      <w:r w:rsidR="0031482F" w:rsidRPr="00617DF4">
        <w:rPr>
          <w:rFonts w:ascii="Times New Roman" w:hAnsi="Times New Roman" w:cs="Times New Roman"/>
          <w:sz w:val="24"/>
          <w:szCs w:val="24"/>
        </w:rPr>
        <w:t>RDS (2010) convey different stories of what constitute</w:t>
      </w:r>
      <w:r w:rsidR="00370CB1" w:rsidRPr="00617DF4">
        <w:rPr>
          <w:rFonts w:ascii="Times New Roman" w:hAnsi="Times New Roman" w:cs="Times New Roman"/>
          <w:sz w:val="24"/>
          <w:szCs w:val="24"/>
        </w:rPr>
        <w:t>s a competent social professional</w:t>
      </w:r>
      <w:r w:rsidR="0031482F" w:rsidRPr="00617DF4">
        <w:rPr>
          <w:rFonts w:ascii="Times New Roman" w:hAnsi="Times New Roman" w:cs="Times New Roman"/>
          <w:sz w:val="24"/>
          <w:szCs w:val="24"/>
        </w:rPr>
        <w:t xml:space="preserve">. </w:t>
      </w:r>
      <w:r w:rsidR="00372979" w:rsidRPr="00617DF4">
        <w:rPr>
          <w:rFonts w:ascii="Times New Roman" w:hAnsi="Times New Roman" w:cs="Times New Roman"/>
          <w:sz w:val="24"/>
          <w:szCs w:val="24"/>
        </w:rPr>
        <w:t>They</w:t>
      </w:r>
      <w:r w:rsidR="00EE2C51" w:rsidRPr="00617DF4">
        <w:rPr>
          <w:rFonts w:ascii="Times New Roman" w:hAnsi="Times New Roman" w:cs="Times New Roman"/>
          <w:sz w:val="24"/>
          <w:szCs w:val="24"/>
        </w:rPr>
        <w:t xml:space="preserve"> draw on different </w:t>
      </w:r>
      <w:r w:rsidR="0040784D" w:rsidRPr="00617DF4">
        <w:rPr>
          <w:rFonts w:ascii="Times New Roman" w:hAnsi="Times New Roman" w:cs="Times New Roman"/>
          <w:sz w:val="24"/>
          <w:szCs w:val="24"/>
        </w:rPr>
        <w:t>master narratives</w:t>
      </w:r>
      <w:r w:rsidR="00EE2C51" w:rsidRPr="00617DF4">
        <w:rPr>
          <w:rFonts w:ascii="Times New Roman" w:hAnsi="Times New Roman" w:cs="Times New Roman"/>
          <w:sz w:val="24"/>
          <w:szCs w:val="24"/>
        </w:rPr>
        <w:t xml:space="preserve"> of freedom to </w:t>
      </w:r>
      <w:r w:rsidR="0040784D" w:rsidRPr="00617DF4">
        <w:rPr>
          <w:rFonts w:ascii="Times New Roman" w:hAnsi="Times New Roman" w:cs="Times New Roman"/>
          <w:sz w:val="24"/>
          <w:szCs w:val="24"/>
        </w:rPr>
        <w:t xml:space="preserve">inform </w:t>
      </w:r>
      <w:r w:rsidR="00165FD0" w:rsidRPr="00617DF4">
        <w:rPr>
          <w:rFonts w:ascii="Times New Roman" w:hAnsi="Times New Roman" w:cs="Times New Roman"/>
          <w:sz w:val="24"/>
          <w:szCs w:val="24"/>
        </w:rPr>
        <w:t>different representations</w:t>
      </w:r>
      <w:r w:rsidR="00C33285" w:rsidRPr="00617DF4">
        <w:rPr>
          <w:rFonts w:ascii="Times New Roman" w:hAnsi="Times New Roman" w:cs="Times New Roman"/>
          <w:sz w:val="24"/>
          <w:szCs w:val="24"/>
        </w:rPr>
        <w:t xml:space="preserve"> of a </w:t>
      </w:r>
      <w:r w:rsidR="006E20AC" w:rsidRPr="00617DF4">
        <w:rPr>
          <w:rFonts w:ascii="Times New Roman" w:hAnsi="Times New Roman" w:cs="Times New Roman"/>
          <w:sz w:val="24"/>
          <w:szCs w:val="24"/>
        </w:rPr>
        <w:t>competent</w:t>
      </w:r>
      <w:r w:rsidR="00C33285" w:rsidRPr="00617DF4">
        <w:rPr>
          <w:rFonts w:ascii="Times New Roman" w:hAnsi="Times New Roman" w:cs="Times New Roman"/>
          <w:sz w:val="24"/>
          <w:szCs w:val="24"/>
        </w:rPr>
        <w:t xml:space="preserve"> social professional</w:t>
      </w:r>
      <w:r w:rsidR="00EE2C51" w:rsidRPr="00617DF4">
        <w:rPr>
          <w:rFonts w:ascii="Times New Roman" w:hAnsi="Times New Roman" w:cs="Times New Roman"/>
          <w:sz w:val="24"/>
          <w:szCs w:val="24"/>
        </w:rPr>
        <w:t xml:space="preserve">.  </w:t>
      </w:r>
      <w:r w:rsidR="002855C6" w:rsidRPr="00617DF4">
        <w:rPr>
          <w:rFonts w:ascii="Times New Roman" w:hAnsi="Times New Roman" w:cs="Times New Roman"/>
          <w:sz w:val="24"/>
          <w:szCs w:val="24"/>
        </w:rPr>
        <w:t>These</w:t>
      </w:r>
      <w:r w:rsidR="00165FD0" w:rsidRPr="00617DF4">
        <w:rPr>
          <w:rFonts w:ascii="Times New Roman" w:hAnsi="Times New Roman" w:cs="Times New Roman"/>
          <w:sz w:val="24"/>
          <w:szCs w:val="24"/>
        </w:rPr>
        <w:t xml:space="preserve"> representations emphasise different cap</w:t>
      </w:r>
      <w:r w:rsidR="002855C6" w:rsidRPr="00617DF4">
        <w:rPr>
          <w:rFonts w:ascii="Times New Roman" w:hAnsi="Times New Roman" w:cs="Times New Roman"/>
          <w:sz w:val="24"/>
          <w:szCs w:val="24"/>
        </w:rPr>
        <w:t>acities to act, different</w:t>
      </w:r>
      <w:r w:rsidR="00EF0A6E" w:rsidRPr="00617DF4">
        <w:rPr>
          <w:rFonts w:ascii="Times New Roman" w:hAnsi="Times New Roman" w:cs="Times New Roman"/>
          <w:sz w:val="24"/>
          <w:szCs w:val="24"/>
        </w:rPr>
        <w:t xml:space="preserve"> responsibi</w:t>
      </w:r>
      <w:r w:rsidR="002855C6" w:rsidRPr="00617DF4">
        <w:rPr>
          <w:rFonts w:ascii="Times New Roman" w:hAnsi="Times New Roman" w:cs="Times New Roman"/>
          <w:sz w:val="24"/>
          <w:szCs w:val="24"/>
        </w:rPr>
        <w:t>lities and roles, and</w:t>
      </w:r>
      <w:r w:rsidR="00EF0A6E" w:rsidRPr="00617DF4">
        <w:rPr>
          <w:rFonts w:ascii="Times New Roman" w:hAnsi="Times New Roman" w:cs="Times New Roman"/>
          <w:sz w:val="24"/>
          <w:szCs w:val="24"/>
        </w:rPr>
        <w:t xml:space="preserve"> different moral identities</w:t>
      </w:r>
      <w:r w:rsidR="002855C6" w:rsidRPr="00617DF4">
        <w:rPr>
          <w:rFonts w:ascii="Times New Roman" w:hAnsi="Times New Roman" w:cs="Times New Roman"/>
          <w:sz w:val="24"/>
          <w:szCs w:val="24"/>
        </w:rPr>
        <w:t xml:space="preserve"> for social professionals</w:t>
      </w:r>
      <w:r w:rsidR="00EF0A6E" w:rsidRPr="00617DF4">
        <w:rPr>
          <w:rFonts w:ascii="Times New Roman" w:hAnsi="Times New Roman" w:cs="Times New Roman"/>
          <w:sz w:val="24"/>
          <w:szCs w:val="24"/>
        </w:rPr>
        <w:t xml:space="preserve">. </w:t>
      </w:r>
      <w:r w:rsidR="002855C6" w:rsidRPr="00617DF4">
        <w:rPr>
          <w:rFonts w:ascii="Times New Roman" w:hAnsi="Times New Roman" w:cs="Times New Roman"/>
          <w:sz w:val="24"/>
          <w:szCs w:val="24"/>
        </w:rPr>
        <w:t xml:space="preserve">By creating the CODE (2011) and the AWARDs (2010), the </w:t>
      </w:r>
      <w:r w:rsidR="003344BD" w:rsidRPr="00617DF4">
        <w:rPr>
          <w:rFonts w:ascii="Times New Roman" w:hAnsi="Times New Roman" w:cs="Times New Roman"/>
          <w:sz w:val="24"/>
          <w:szCs w:val="24"/>
        </w:rPr>
        <w:t xml:space="preserve">Irish </w:t>
      </w:r>
      <w:r w:rsidR="002855C6" w:rsidRPr="00617DF4">
        <w:rPr>
          <w:rFonts w:ascii="Times New Roman" w:hAnsi="Times New Roman" w:cs="Times New Roman"/>
          <w:sz w:val="24"/>
          <w:szCs w:val="24"/>
        </w:rPr>
        <w:t xml:space="preserve">State has </w:t>
      </w:r>
      <w:r w:rsidR="003344BD" w:rsidRPr="00617DF4">
        <w:rPr>
          <w:rFonts w:ascii="Times New Roman" w:hAnsi="Times New Roman" w:cs="Times New Roman"/>
          <w:sz w:val="24"/>
          <w:szCs w:val="24"/>
        </w:rPr>
        <w:t xml:space="preserve">therefore devised inconsistent policy frameworks to direct competent social professional practice. </w:t>
      </w:r>
      <w:r w:rsidR="00165FD0" w:rsidRPr="00617DF4">
        <w:rPr>
          <w:rFonts w:ascii="Times New Roman" w:hAnsi="Times New Roman" w:cs="Times New Roman"/>
          <w:sz w:val="24"/>
          <w:szCs w:val="24"/>
        </w:rPr>
        <w:t xml:space="preserve"> </w:t>
      </w:r>
    </w:p>
    <w:p w14:paraId="7C7B9677" w14:textId="77777777" w:rsidR="00F169C1" w:rsidRPr="00617DF4" w:rsidRDefault="00F169C1" w:rsidP="00617DF4">
      <w:pPr>
        <w:rPr>
          <w:rFonts w:ascii="Times New Roman" w:hAnsi="Times New Roman" w:cs="Times New Roman"/>
          <w:sz w:val="24"/>
          <w:szCs w:val="24"/>
        </w:rPr>
      </w:pPr>
      <w:r w:rsidRPr="00617DF4">
        <w:rPr>
          <w:rFonts w:ascii="Times New Roman" w:hAnsi="Times New Roman" w:cs="Times New Roman"/>
          <w:sz w:val="24"/>
          <w:szCs w:val="24"/>
        </w:rPr>
        <w:t xml:space="preserve">The author would like to thank Professor </w:t>
      </w:r>
      <w:r w:rsidR="005B410C" w:rsidRPr="00617DF4">
        <w:rPr>
          <w:rFonts w:ascii="Times New Roman" w:hAnsi="Times New Roman" w:cs="Times New Roman"/>
          <w:sz w:val="24"/>
          <w:szCs w:val="24"/>
        </w:rPr>
        <w:t>Corinne Squire</w:t>
      </w:r>
      <w:r w:rsidR="007C1108" w:rsidRPr="00617DF4">
        <w:rPr>
          <w:rFonts w:ascii="Times New Roman" w:hAnsi="Times New Roman" w:cs="Times New Roman"/>
          <w:sz w:val="24"/>
          <w:szCs w:val="24"/>
        </w:rPr>
        <w:t>, University of East London, for reading an earlier draft of this paper.</w:t>
      </w:r>
    </w:p>
    <w:p w14:paraId="2C484160" w14:textId="77777777" w:rsidR="00AC103B" w:rsidRPr="00617DF4" w:rsidRDefault="00AC103B" w:rsidP="00617DF4">
      <w:pPr>
        <w:rPr>
          <w:rFonts w:ascii="Times New Roman" w:hAnsi="Times New Roman" w:cs="Times New Roman"/>
          <w:b/>
          <w:sz w:val="24"/>
          <w:szCs w:val="24"/>
        </w:rPr>
      </w:pPr>
      <w:r w:rsidRPr="00617DF4">
        <w:rPr>
          <w:rFonts w:ascii="Times New Roman" w:hAnsi="Times New Roman" w:cs="Times New Roman"/>
          <w:b/>
          <w:sz w:val="24"/>
          <w:szCs w:val="24"/>
        </w:rPr>
        <w:t>References:</w:t>
      </w:r>
    </w:p>
    <w:p w14:paraId="6B00DA50" w14:textId="77777777" w:rsidR="000368DA" w:rsidRPr="00617DF4" w:rsidRDefault="000368DA" w:rsidP="00617DF4">
      <w:pPr>
        <w:rPr>
          <w:rFonts w:ascii="Times New Roman" w:hAnsi="Times New Roman" w:cs="Times New Roman"/>
          <w:sz w:val="24"/>
          <w:szCs w:val="24"/>
        </w:rPr>
      </w:pPr>
    </w:p>
    <w:p w14:paraId="1AC4121F"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lastRenderedPageBreak/>
        <w:t>Bamberg, M. (2012). Narrative Analysis. In H. Cooper (Ed.), APA handbook of research methods in psychology, Vol. 2: Research designs: Quantitative, qualitative, neuropsychological and biological (pp. 111-130). Washington: American Psychological Press.</w:t>
      </w:r>
    </w:p>
    <w:p w14:paraId="6EF7E7D4"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 xml:space="preserve">Bamberg, M. G. (1997). Positioning between structure and performance. Journal of narrative and life history, 7(1-4), 335-342. </w:t>
      </w:r>
    </w:p>
    <w:p w14:paraId="3785B58A"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Berlin, I. (1969). Four Essays on Liberty. Oxford: Oxford University Press.</w:t>
      </w:r>
    </w:p>
    <w:p w14:paraId="1F923CFC"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Cheetham, G., &amp; Chivers, G. E. (2005). Professions, competence and informal learning. Cheltenham: Edward Elgar Publishing.</w:t>
      </w:r>
    </w:p>
    <w:p w14:paraId="483A5ED2"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 xml:space="preserve">CORU. (2011). Code of Professional Conduct and Ethics for Social Workers. Retrieved from: </w:t>
      </w:r>
      <w:hyperlink r:id="rId7" w:history="1">
        <w:r w:rsidR="00397D1F" w:rsidRPr="00617DF4">
          <w:rPr>
            <w:rFonts w:ascii="Times New Roman" w:hAnsi="Times New Roman" w:cs="Times New Roman"/>
            <w:sz w:val="24"/>
            <w:szCs w:val="24"/>
          </w:rPr>
          <w:t>http://www.coru.ie/uploads/documents/typeset_Social_Worker_Code_Feb_2010.pdf</w:t>
        </w:r>
      </w:hyperlink>
      <w:r w:rsidR="00397D1F" w:rsidRPr="00617DF4">
        <w:rPr>
          <w:rFonts w:ascii="Times New Roman" w:hAnsi="Times New Roman" w:cs="Times New Roman"/>
          <w:sz w:val="24"/>
          <w:szCs w:val="24"/>
        </w:rPr>
        <w:t xml:space="preserve"> </w:t>
      </w:r>
    </w:p>
    <w:p w14:paraId="02547EE0"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Eraut, M. (1994). Developing professional knowledge and competence. London: Falmer Press.</w:t>
      </w:r>
    </w:p>
    <w:p w14:paraId="7E941004"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Eriksen, T. H. (2001). Small Places, Large Issues: An Introduction to Social and Cultural Anthropology (2 ed.). London, UK: Pluto Press.</w:t>
      </w:r>
    </w:p>
    <w:p w14:paraId="113775F3"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Esin, C. (2011). Narrative Analysis Approaches. In N. Frost (Ed.), Qualitative Research Methods in Psychology: Combining Core Approaches. Maidenhead: Open University Press.</w:t>
      </w:r>
    </w:p>
    <w:p w14:paraId="17B4A580"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 xml:space="preserve">Gray, D.E. (2001). Accommodation, resistance and transcendence: Three narratives of autism. Social Science &amp; Medicine, 53(9), 1247-1257. </w:t>
      </w:r>
    </w:p>
    <w:p w14:paraId="083DD826" w14:textId="77777777" w:rsidR="00397D1F" w:rsidRPr="00617DF4" w:rsidRDefault="00397D1F" w:rsidP="00617DF4">
      <w:pPr>
        <w:rPr>
          <w:rFonts w:ascii="Times New Roman" w:hAnsi="Times New Roman" w:cs="Times New Roman"/>
          <w:sz w:val="24"/>
          <w:szCs w:val="24"/>
        </w:rPr>
      </w:pPr>
      <w:r w:rsidRPr="00617DF4">
        <w:rPr>
          <w:rFonts w:ascii="Times New Roman" w:hAnsi="Times New Roman" w:cs="Times New Roman"/>
          <w:sz w:val="24"/>
          <w:szCs w:val="24"/>
        </w:rPr>
        <w:t xml:space="preserve">Higher Education and Training Awards Council. (2010). Awards Standards - Social Care Work. Retrieved from: </w:t>
      </w:r>
      <w:hyperlink r:id="rId8" w:history="1">
        <w:r w:rsidRPr="00617DF4">
          <w:rPr>
            <w:rFonts w:ascii="Times New Roman" w:hAnsi="Times New Roman" w:cs="Times New Roman"/>
            <w:sz w:val="24"/>
            <w:szCs w:val="24"/>
          </w:rPr>
          <w:t>http://www.qqi.ie/Downloads/Standards/HET%20Awards%20Standards/Social%20Care%20Work%20-%20Award%20Standards.pdf</w:t>
        </w:r>
      </w:hyperlink>
    </w:p>
    <w:p w14:paraId="4799E992"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 xml:space="preserve">Holloway, S., Black, P., Hoffman, K., &amp; Pierce, D. (2009). Some considerations of the import of the 2008 EPAS for curriculum design. Retrieved from: </w:t>
      </w:r>
      <w:hyperlink r:id="rId9" w:history="1">
        <w:r w:rsidR="004E22F4" w:rsidRPr="00617DF4">
          <w:rPr>
            <w:rFonts w:ascii="Times New Roman" w:hAnsi="Times New Roman" w:cs="Times New Roman"/>
            <w:sz w:val="24"/>
            <w:szCs w:val="24"/>
          </w:rPr>
          <w:t>http://www.lincoln.edu/assessment/papers/epas.pdf</w:t>
        </w:r>
      </w:hyperlink>
      <w:r w:rsidR="004E22F4" w:rsidRPr="00617DF4">
        <w:rPr>
          <w:rFonts w:ascii="Times New Roman" w:hAnsi="Times New Roman" w:cs="Times New Roman"/>
          <w:sz w:val="24"/>
          <w:szCs w:val="24"/>
        </w:rPr>
        <w:t xml:space="preserve"> </w:t>
      </w:r>
    </w:p>
    <w:p w14:paraId="76A24F9E"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Illeris, K. (2014). Transformative Learning and Identity. Abingdon, Oxon, UK: Routledge.</w:t>
      </w:r>
    </w:p>
    <w:p w14:paraId="4BD54879"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Knight, P., &amp; Page, A. (2007). The assessment of ‘wicked’competences: a report to the practice-based professional learning centre for excellence in teaching and learning in the Open University</w:t>
      </w:r>
      <w:r w:rsidR="00847B7D" w:rsidRPr="00617DF4">
        <w:rPr>
          <w:rFonts w:ascii="Times New Roman" w:hAnsi="Times New Roman" w:cs="Times New Roman"/>
          <w:sz w:val="24"/>
          <w:szCs w:val="24"/>
        </w:rPr>
        <w:t xml:space="preserve"> Vol. 22. Retrieved from: </w:t>
      </w:r>
      <w:hyperlink r:id="rId10" w:history="1">
        <w:r w:rsidR="00847B7D" w:rsidRPr="00617DF4">
          <w:rPr>
            <w:rFonts w:ascii="Times New Roman" w:hAnsi="Times New Roman" w:cs="Times New Roman"/>
            <w:sz w:val="24"/>
            <w:szCs w:val="24"/>
          </w:rPr>
          <w:t>http://www.open.ac.uk/opencetl/resources/pbpl-resources/knight-p-and-page-2007-study-the-assessment-wicked-competencies-final-report</w:t>
        </w:r>
      </w:hyperlink>
      <w:r w:rsidR="00847B7D" w:rsidRPr="00617DF4">
        <w:rPr>
          <w:rFonts w:ascii="Times New Roman" w:hAnsi="Times New Roman" w:cs="Times New Roman"/>
          <w:sz w:val="24"/>
          <w:szCs w:val="24"/>
        </w:rPr>
        <w:t xml:space="preserve"> </w:t>
      </w:r>
    </w:p>
    <w:p w14:paraId="504A2F56"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Lalor, K., &amp; Share, P. (2013). Understanding Social Care. In K. Lalor &amp; P. Share (Eds.), Applied Social Care: An Introduction for Students in Ireland (Third ed., pp. 1-18). Dublin, Ireland: Gill and Macmillan.</w:t>
      </w:r>
    </w:p>
    <w:p w14:paraId="4906C6DD"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lastRenderedPageBreak/>
        <w:t xml:space="preserve">McBeth, M. K., Shanahan, E. A., Arnell, R. J., &amp; Hathaway, P. L. (2007). The Intersection of Narrative Policy Analysis and Policy Change Theory. The Policy Studies Journal, 35(1), 87-108. </w:t>
      </w:r>
    </w:p>
    <w:p w14:paraId="2407F736"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Mishler, E. (1986). Research interviewing: Context and narrative. Cambridge, MA, USA: Harvard University Press.</w:t>
      </w:r>
    </w:p>
    <w:p w14:paraId="60A38DCF"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Moriarty, J., Manthorpe, J., Stevens, M., Hussein,</w:t>
      </w:r>
      <w:r w:rsidR="00554944" w:rsidRPr="00617DF4">
        <w:rPr>
          <w:rFonts w:ascii="Times New Roman" w:hAnsi="Times New Roman" w:cs="Times New Roman"/>
          <w:sz w:val="24"/>
          <w:szCs w:val="24"/>
        </w:rPr>
        <w:t xml:space="preserve"> S., Sharpe, E., Orme, J., and </w:t>
      </w:r>
      <w:r w:rsidRPr="00617DF4">
        <w:rPr>
          <w:rFonts w:ascii="Times New Roman" w:hAnsi="Times New Roman" w:cs="Times New Roman"/>
          <w:sz w:val="24"/>
          <w:szCs w:val="24"/>
        </w:rPr>
        <w:t xml:space="preserve">Crisp, B. (2010). A depth of data: Research messages on the state of social work education in England. Research, policy and planning, 28(1), 29-42. </w:t>
      </w:r>
    </w:p>
    <w:p w14:paraId="7D842B11" w14:textId="77777777" w:rsidR="004E22F4" w:rsidRPr="00617DF4" w:rsidRDefault="004E22F4" w:rsidP="00617DF4">
      <w:pPr>
        <w:rPr>
          <w:rFonts w:ascii="Times New Roman" w:hAnsi="Times New Roman" w:cs="Times New Roman"/>
          <w:sz w:val="24"/>
          <w:szCs w:val="24"/>
        </w:rPr>
      </w:pPr>
      <w:r w:rsidRPr="00617DF4">
        <w:rPr>
          <w:rFonts w:ascii="Times New Roman" w:hAnsi="Times New Roman" w:cs="Times New Roman"/>
          <w:sz w:val="24"/>
          <w:szCs w:val="24"/>
        </w:rPr>
        <w:t>National Qualifications Authority of Ireland. (2003). National Framework of Qualifications: Policies and criteria for the establishment of the National Framework of Qualifications   Retrieved from</w:t>
      </w:r>
      <w:r w:rsidR="00847B7D" w:rsidRPr="00617DF4">
        <w:rPr>
          <w:rFonts w:ascii="Times New Roman" w:hAnsi="Times New Roman" w:cs="Times New Roman"/>
          <w:sz w:val="24"/>
          <w:szCs w:val="24"/>
        </w:rPr>
        <w:t>:</w:t>
      </w:r>
      <w:r w:rsidRPr="00617DF4">
        <w:rPr>
          <w:rFonts w:ascii="Times New Roman" w:hAnsi="Times New Roman" w:cs="Times New Roman"/>
          <w:sz w:val="24"/>
          <w:szCs w:val="24"/>
        </w:rPr>
        <w:t xml:space="preserve"> </w:t>
      </w:r>
      <w:hyperlink r:id="rId11" w:history="1">
        <w:r w:rsidRPr="00617DF4">
          <w:rPr>
            <w:rFonts w:ascii="Times New Roman" w:hAnsi="Times New Roman" w:cs="Times New Roman"/>
            <w:sz w:val="24"/>
            <w:szCs w:val="24"/>
          </w:rPr>
          <w:t>http://www.nqai.ie/publication_oct2003b.html</w:t>
        </w:r>
      </w:hyperlink>
      <w:r w:rsidRPr="00617DF4">
        <w:rPr>
          <w:rFonts w:ascii="Times New Roman" w:hAnsi="Times New Roman" w:cs="Times New Roman"/>
          <w:sz w:val="24"/>
          <w:szCs w:val="24"/>
        </w:rPr>
        <w:t xml:space="preserve"> </w:t>
      </w:r>
    </w:p>
    <w:p w14:paraId="52752875" w14:textId="77777777" w:rsidR="004404A3" w:rsidRPr="00617DF4" w:rsidRDefault="004404A3" w:rsidP="00617DF4">
      <w:pPr>
        <w:rPr>
          <w:rFonts w:ascii="Times New Roman" w:hAnsi="Times New Roman" w:cs="Times New Roman"/>
          <w:sz w:val="24"/>
          <w:szCs w:val="24"/>
        </w:rPr>
      </w:pPr>
      <w:r w:rsidRPr="00617DF4">
        <w:rPr>
          <w:rFonts w:ascii="Times New Roman" w:hAnsi="Times New Roman" w:cs="Times New Roman"/>
          <w:sz w:val="24"/>
          <w:szCs w:val="24"/>
        </w:rPr>
        <w:t>O'Connor, M. K., &amp; Netting, F. E. (2011). Analyzing social policy: Multiple perspectives for critically understanding and evaluating policy</w:t>
      </w:r>
      <w:r w:rsidR="00AF20F4" w:rsidRPr="00617DF4">
        <w:rPr>
          <w:rFonts w:ascii="Times New Roman" w:hAnsi="Times New Roman" w:cs="Times New Roman"/>
          <w:sz w:val="24"/>
          <w:szCs w:val="24"/>
        </w:rPr>
        <w:t>. Hoboken, NJ, USA</w:t>
      </w:r>
      <w:r w:rsidRPr="00617DF4">
        <w:rPr>
          <w:rFonts w:ascii="Times New Roman" w:hAnsi="Times New Roman" w:cs="Times New Roman"/>
          <w:sz w:val="24"/>
          <w:szCs w:val="24"/>
        </w:rPr>
        <w:t>: John Wiley &amp; Sons.</w:t>
      </w:r>
    </w:p>
    <w:p w14:paraId="739DDEF3"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O'Hagan, K. (1996). Social Work Competence: An Historical Perspective. In K. O'Hagan (Ed.), Competence in social work practice: A practical guide for professionals</w:t>
      </w:r>
      <w:r w:rsidR="00DC44C5" w:rsidRPr="00617DF4">
        <w:rPr>
          <w:rFonts w:ascii="Times New Roman" w:hAnsi="Times New Roman" w:cs="Times New Roman"/>
          <w:sz w:val="24"/>
          <w:szCs w:val="24"/>
        </w:rPr>
        <w:t xml:space="preserve">. London, UK: </w:t>
      </w:r>
      <w:r w:rsidRPr="00617DF4">
        <w:rPr>
          <w:rFonts w:ascii="Times New Roman" w:hAnsi="Times New Roman" w:cs="Times New Roman"/>
          <w:sz w:val="24"/>
          <w:szCs w:val="24"/>
        </w:rPr>
        <w:t>Jessica Kingsley Publishers.</w:t>
      </w:r>
    </w:p>
    <w:p w14:paraId="0A7F174D"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O'Hagan, K. (2007). Competence in social work practice: A practical guide for students and professionals</w:t>
      </w:r>
      <w:r w:rsidR="00DC44C5" w:rsidRPr="00617DF4">
        <w:rPr>
          <w:rFonts w:ascii="Times New Roman" w:hAnsi="Times New Roman" w:cs="Times New Roman"/>
          <w:sz w:val="24"/>
          <w:szCs w:val="24"/>
        </w:rPr>
        <w:t>. London, UK: Jessica Kingsley Publishers.</w:t>
      </w:r>
    </w:p>
    <w:p w14:paraId="48ADA4BD" w14:textId="77777777" w:rsidR="00397D1F" w:rsidRPr="00617DF4" w:rsidRDefault="00397D1F" w:rsidP="00617DF4">
      <w:pPr>
        <w:rPr>
          <w:rFonts w:ascii="Times New Roman" w:hAnsi="Times New Roman" w:cs="Times New Roman"/>
          <w:sz w:val="24"/>
          <w:szCs w:val="24"/>
        </w:rPr>
      </w:pPr>
      <w:r w:rsidRPr="00617DF4">
        <w:rPr>
          <w:rFonts w:ascii="Times New Roman" w:hAnsi="Times New Roman" w:cs="Times New Roman"/>
          <w:sz w:val="24"/>
          <w:szCs w:val="24"/>
        </w:rPr>
        <w:t xml:space="preserve">Oxford English Dictionary Online. (2014). 'Competence'. The Oxford English Dictionary. Retrieved from: </w:t>
      </w:r>
      <w:hyperlink r:id="rId12" w:history="1">
        <w:r w:rsidRPr="00617DF4">
          <w:rPr>
            <w:rFonts w:ascii="Times New Roman" w:hAnsi="Times New Roman" w:cs="Times New Roman"/>
            <w:sz w:val="24"/>
            <w:szCs w:val="24"/>
          </w:rPr>
          <w:t>http://www.oxforddictionaries.com/definition/english/competence</w:t>
        </w:r>
      </w:hyperlink>
    </w:p>
    <w:p w14:paraId="4895B03D"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Patterson, W. (2008). Narratives of events: Labovian narrative analysis and its limitations. In M. Andrews, C. Squire, &amp; M. Tamboukou (Eds.), Doing Narrative Research (pp. 22-40). London: Sage.</w:t>
      </w:r>
    </w:p>
    <w:p w14:paraId="3196FC3D"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Riessman, C. K. (2005). Narrative Analysis. In N. Kelly, C. Horrocks, K. Milnes, B. Roberts, &amp; D. Robinson (Eds.), Narrative, Memory &amp; Everyday Life (pp. 1-7). Huddersfield: University of Huddersfield.</w:t>
      </w:r>
    </w:p>
    <w:p w14:paraId="08576F1B"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Riessman, C. K. (2008). Narrative methods for the human sciences. London, UK: Sage.</w:t>
      </w:r>
    </w:p>
    <w:p w14:paraId="1D4E021A"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 xml:space="preserve">Riessman, C. K., &amp; Quinney, L. (2005). Narrative in social work a critical review. Qualitative Social Work, 4(4), 391-412. </w:t>
      </w:r>
    </w:p>
    <w:p w14:paraId="54B36820"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Sarbin, T. R. (1986). Narrative psychology: The storied nature of human conduct. New York, USA: Praeger Publishers/Greenwood Publishing Group.</w:t>
      </w:r>
    </w:p>
    <w:p w14:paraId="01AE74D0"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Shove, E., Pantzar, M., &amp; Watson, M. (2012). The Dynamics of Social Practice: Everyday Life and How It Changes. London, UK: Sage.</w:t>
      </w:r>
    </w:p>
    <w:p w14:paraId="1CC3F33B"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 xml:space="preserve">Smith, C. (2005). Understanding trust and confidence: Two paradigms and their significance for health and social care. Journal of Applied Philosophy, 22(3), 299-316. </w:t>
      </w:r>
    </w:p>
    <w:p w14:paraId="2456E399"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lastRenderedPageBreak/>
        <w:t>Somers, M. R. (1994). The narrative constitution of identity: A relational and network</w:t>
      </w:r>
      <w:r w:rsidR="00554944" w:rsidRPr="00617DF4">
        <w:rPr>
          <w:rFonts w:ascii="Times New Roman" w:hAnsi="Times New Roman" w:cs="Times New Roman"/>
          <w:sz w:val="24"/>
          <w:szCs w:val="24"/>
        </w:rPr>
        <w:t xml:space="preserve"> </w:t>
      </w:r>
      <w:r w:rsidRPr="00617DF4">
        <w:rPr>
          <w:rFonts w:ascii="Times New Roman" w:hAnsi="Times New Roman" w:cs="Times New Roman"/>
          <w:sz w:val="24"/>
          <w:szCs w:val="24"/>
        </w:rPr>
        <w:t xml:space="preserve">approach. Theory and Society, 23(5), 605-649. </w:t>
      </w:r>
    </w:p>
    <w:p w14:paraId="346621CD"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Stone, D. A., &amp; Norton, W. (2002). Policy paradox: The art of political decision making (2 ed.): WW Norton &amp; Co., New York USA.</w:t>
      </w:r>
    </w:p>
    <w:p w14:paraId="4D2B784F"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Taylor, I., &amp; Bogo, M. (2013). Perfect Opportunity</w:t>
      </w:r>
      <w:r w:rsidRPr="00617DF4">
        <w:rPr>
          <w:rFonts w:ascii="Lucida Sans Unicode" w:hAnsi="Lucida Sans Unicode" w:cs="Lucida Sans Unicode"/>
          <w:sz w:val="24"/>
          <w:szCs w:val="24"/>
        </w:rPr>
        <w:t>∼</w:t>
      </w:r>
      <w:r w:rsidRPr="00617DF4">
        <w:rPr>
          <w:rFonts w:ascii="Times New Roman" w:hAnsi="Times New Roman" w:cs="Times New Roman"/>
          <w:sz w:val="24"/>
          <w:szCs w:val="24"/>
        </w:rPr>
        <w:t xml:space="preserve"> Perfect Storm? Raising the Standards of Social Work Education in England. British Journal of Social Work, bct077. Retrieved from: </w:t>
      </w:r>
      <w:hyperlink r:id="rId13" w:history="1">
        <w:r w:rsidR="00DC44C5" w:rsidRPr="00617DF4">
          <w:rPr>
            <w:rFonts w:ascii="Times New Roman" w:hAnsi="Times New Roman" w:cs="Times New Roman"/>
            <w:sz w:val="24"/>
            <w:szCs w:val="24"/>
          </w:rPr>
          <w:t>http://bjsw.oxfordjournals.org/content/early/2013/11/12/bjsw.bct077.full.pdf+html?sid=2a6ef8a6-629a-4bf3-b4d4-6f0dac287a0d</w:t>
        </w:r>
      </w:hyperlink>
      <w:r w:rsidR="00DC44C5" w:rsidRPr="00617DF4">
        <w:rPr>
          <w:rFonts w:ascii="Times New Roman" w:hAnsi="Times New Roman" w:cs="Times New Roman"/>
          <w:sz w:val="24"/>
          <w:szCs w:val="24"/>
        </w:rPr>
        <w:t xml:space="preserve"> </w:t>
      </w:r>
    </w:p>
    <w:p w14:paraId="17B34971"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Taylor, M. (2012). Social Policy. In M. Mhic Mhathúna &amp; M. Taylor (Eds.), Early Childhood Education and Care.  An Introduction for Students in Ireland. Dublin: Gill and Macmillan.</w:t>
      </w:r>
    </w:p>
    <w:p w14:paraId="54152640" w14:textId="77777777" w:rsidR="000368DA"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Willig, C. (2012). Qualitative Interpretation and Analysis in Psychology. Maidenhead: Open University Press.</w:t>
      </w:r>
    </w:p>
    <w:p w14:paraId="4A6959EA" w14:textId="77777777" w:rsidR="00EB7186" w:rsidRPr="00617DF4" w:rsidRDefault="000368DA" w:rsidP="00617DF4">
      <w:pPr>
        <w:rPr>
          <w:rFonts w:ascii="Times New Roman" w:hAnsi="Times New Roman" w:cs="Times New Roman"/>
          <w:sz w:val="24"/>
          <w:szCs w:val="24"/>
        </w:rPr>
      </w:pPr>
      <w:r w:rsidRPr="00617DF4">
        <w:rPr>
          <w:rFonts w:ascii="Times New Roman" w:hAnsi="Times New Roman" w:cs="Times New Roman"/>
          <w:sz w:val="24"/>
          <w:szCs w:val="24"/>
        </w:rPr>
        <w:t xml:space="preserve">Woodruffe, C. (1991). Competent by any other name. Personnel Management, 23(9), 30-33. </w:t>
      </w:r>
    </w:p>
    <w:p w14:paraId="46AB38BB" w14:textId="77777777" w:rsidR="00DA26EF" w:rsidRPr="00617DF4" w:rsidRDefault="00DA26EF" w:rsidP="00617DF4">
      <w:pPr>
        <w:rPr>
          <w:rFonts w:ascii="Times New Roman" w:hAnsi="Times New Roman" w:cs="Times New Roman"/>
          <w:sz w:val="24"/>
          <w:szCs w:val="24"/>
        </w:rPr>
      </w:pPr>
      <w:r w:rsidRPr="00617DF4">
        <w:rPr>
          <w:rFonts w:ascii="Times New Roman" w:hAnsi="Times New Roman" w:cs="Times New Roman"/>
          <w:sz w:val="24"/>
          <w:szCs w:val="24"/>
        </w:rPr>
        <w:t>Yorke, J. (2013). Into The Woods: How Stories Work and Why We Tell Them. London: Penguin UK.</w:t>
      </w:r>
    </w:p>
    <w:p w14:paraId="31AC25CB" w14:textId="77777777" w:rsidR="0009275B" w:rsidRPr="00617DF4" w:rsidRDefault="0009275B" w:rsidP="00617DF4">
      <w:pPr>
        <w:rPr>
          <w:rFonts w:ascii="Times New Roman" w:hAnsi="Times New Roman" w:cs="Times New Roman"/>
          <w:sz w:val="24"/>
          <w:szCs w:val="24"/>
        </w:rPr>
      </w:pPr>
    </w:p>
    <w:p w14:paraId="343297A4" w14:textId="77777777" w:rsidR="006D0DEF" w:rsidRPr="00617DF4" w:rsidRDefault="006D0DEF" w:rsidP="00617DF4">
      <w:pPr>
        <w:rPr>
          <w:rFonts w:ascii="Times New Roman" w:hAnsi="Times New Roman" w:cs="Times New Roman"/>
          <w:sz w:val="24"/>
          <w:szCs w:val="24"/>
        </w:rPr>
      </w:pPr>
    </w:p>
    <w:p w14:paraId="13F03F94" w14:textId="77777777" w:rsidR="00855C88" w:rsidRPr="00617DF4" w:rsidRDefault="00855C88" w:rsidP="00617DF4">
      <w:pPr>
        <w:rPr>
          <w:rFonts w:ascii="Times New Roman" w:hAnsi="Times New Roman" w:cs="Times New Roman"/>
          <w:sz w:val="24"/>
          <w:szCs w:val="24"/>
        </w:rPr>
      </w:pPr>
    </w:p>
    <w:sectPr w:rsidR="00855C88" w:rsidRPr="00617DF4" w:rsidSect="00BB5D0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24C25" w14:textId="77777777" w:rsidR="00F72887" w:rsidRDefault="00F72887" w:rsidP="00EE29AD">
      <w:pPr>
        <w:spacing w:after="0" w:line="240" w:lineRule="auto"/>
      </w:pPr>
      <w:r>
        <w:separator/>
      </w:r>
    </w:p>
  </w:endnote>
  <w:endnote w:type="continuationSeparator" w:id="0">
    <w:p w14:paraId="224D2FD5" w14:textId="77777777" w:rsidR="00F72887" w:rsidRDefault="00F72887" w:rsidP="00EE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527055"/>
      <w:docPartObj>
        <w:docPartGallery w:val="Page Numbers (Bottom of Page)"/>
        <w:docPartUnique/>
      </w:docPartObj>
    </w:sdtPr>
    <w:sdtEndPr>
      <w:rPr>
        <w:noProof/>
      </w:rPr>
    </w:sdtEndPr>
    <w:sdtContent>
      <w:p w14:paraId="209C351A" w14:textId="77777777" w:rsidR="00895403" w:rsidRDefault="00895403">
        <w:pPr>
          <w:pStyle w:val="Footer"/>
          <w:jc w:val="center"/>
        </w:pPr>
        <w:r>
          <w:fldChar w:fldCharType="begin"/>
        </w:r>
        <w:r>
          <w:instrText xml:space="preserve"> PAGE   \* MERGEFORMAT </w:instrText>
        </w:r>
        <w:r>
          <w:fldChar w:fldCharType="separate"/>
        </w:r>
        <w:r w:rsidR="00DF0979">
          <w:rPr>
            <w:noProof/>
          </w:rPr>
          <w:t>1</w:t>
        </w:r>
        <w:r>
          <w:rPr>
            <w:noProof/>
          </w:rPr>
          <w:fldChar w:fldCharType="end"/>
        </w:r>
      </w:p>
    </w:sdtContent>
  </w:sdt>
  <w:p w14:paraId="23ADF86B" w14:textId="77777777" w:rsidR="00895403" w:rsidRDefault="0089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8E47D" w14:textId="77777777" w:rsidR="00F72887" w:rsidRDefault="00F72887" w:rsidP="00EE29AD">
      <w:pPr>
        <w:spacing w:after="0" w:line="240" w:lineRule="auto"/>
      </w:pPr>
      <w:r>
        <w:separator/>
      </w:r>
    </w:p>
  </w:footnote>
  <w:footnote w:type="continuationSeparator" w:id="0">
    <w:p w14:paraId="5191D59C" w14:textId="77777777" w:rsidR="00F72887" w:rsidRDefault="00F72887" w:rsidP="00EE2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132"/>
    <w:multiLevelType w:val="multilevel"/>
    <w:tmpl w:val="A0F0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11982"/>
    <w:multiLevelType w:val="multilevel"/>
    <w:tmpl w:val="95C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5BAE"/>
    <w:multiLevelType w:val="hybridMultilevel"/>
    <w:tmpl w:val="CDAE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368ED"/>
    <w:multiLevelType w:val="multilevel"/>
    <w:tmpl w:val="570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824CB"/>
    <w:multiLevelType w:val="multilevel"/>
    <w:tmpl w:val="589E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820EA"/>
    <w:multiLevelType w:val="multilevel"/>
    <w:tmpl w:val="C3F2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D3F85"/>
    <w:multiLevelType w:val="multilevel"/>
    <w:tmpl w:val="0C40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FA69B8"/>
    <w:multiLevelType w:val="hybridMultilevel"/>
    <w:tmpl w:val="092C2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12E3215"/>
    <w:multiLevelType w:val="multilevel"/>
    <w:tmpl w:val="2234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BD28F5"/>
    <w:multiLevelType w:val="multilevel"/>
    <w:tmpl w:val="EB10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B5D8B"/>
    <w:multiLevelType w:val="multilevel"/>
    <w:tmpl w:val="CE0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E20E2"/>
    <w:multiLevelType w:val="multilevel"/>
    <w:tmpl w:val="5CC8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3765C5"/>
    <w:multiLevelType w:val="hybridMultilevel"/>
    <w:tmpl w:val="0ED4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0"/>
  </w:num>
  <w:num w:numId="5">
    <w:abstractNumId w:val="9"/>
  </w:num>
  <w:num w:numId="6">
    <w:abstractNumId w:val="11"/>
  </w:num>
  <w:num w:numId="7">
    <w:abstractNumId w:val="4"/>
  </w:num>
  <w:num w:numId="8">
    <w:abstractNumId w:val="8"/>
  </w:num>
  <w:num w:numId="9">
    <w:abstractNumId w:val="5"/>
  </w:num>
  <w:num w:numId="10">
    <w:abstractNumId w:val="6"/>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F0"/>
    <w:rsid w:val="00003904"/>
    <w:rsid w:val="00004532"/>
    <w:rsid w:val="00004EBC"/>
    <w:rsid w:val="0001415D"/>
    <w:rsid w:val="00014BCE"/>
    <w:rsid w:val="00014BE5"/>
    <w:rsid w:val="00015BDE"/>
    <w:rsid w:val="00015E2C"/>
    <w:rsid w:val="000163F4"/>
    <w:rsid w:val="00016AA3"/>
    <w:rsid w:val="000174E9"/>
    <w:rsid w:val="000201FD"/>
    <w:rsid w:val="000205F5"/>
    <w:rsid w:val="00020BC8"/>
    <w:rsid w:val="00020DFD"/>
    <w:rsid w:val="00021AC4"/>
    <w:rsid w:val="00022D93"/>
    <w:rsid w:val="000237C5"/>
    <w:rsid w:val="000254DB"/>
    <w:rsid w:val="00027794"/>
    <w:rsid w:val="00027E53"/>
    <w:rsid w:val="000306B6"/>
    <w:rsid w:val="00031909"/>
    <w:rsid w:val="00033A44"/>
    <w:rsid w:val="00033F7C"/>
    <w:rsid w:val="00034183"/>
    <w:rsid w:val="000343DE"/>
    <w:rsid w:val="00034813"/>
    <w:rsid w:val="00035D77"/>
    <w:rsid w:val="00036559"/>
    <w:rsid w:val="000368DA"/>
    <w:rsid w:val="00041DE0"/>
    <w:rsid w:val="00045360"/>
    <w:rsid w:val="00046AF5"/>
    <w:rsid w:val="00046EB0"/>
    <w:rsid w:val="00047021"/>
    <w:rsid w:val="000470F0"/>
    <w:rsid w:val="00047FC8"/>
    <w:rsid w:val="00050286"/>
    <w:rsid w:val="0005093B"/>
    <w:rsid w:val="000520B6"/>
    <w:rsid w:val="000525F6"/>
    <w:rsid w:val="00053C24"/>
    <w:rsid w:val="00054EB4"/>
    <w:rsid w:val="000554F5"/>
    <w:rsid w:val="0006049B"/>
    <w:rsid w:val="00061803"/>
    <w:rsid w:val="0006294C"/>
    <w:rsid w:val="000645A9"/>
    <w:rsid w:val="000646FE"/>
    <w:rsid w:val="00065771"/>
    <w:rsid w:val="0006593D"/>
    <w:rsid w:val="000664FB"/>
    <w:rsid w:val="000713FF"/>
    <w:rsid w:val="00071815"/>
    <w:rsid w:val="00072355"/>
    <w:rsid w:val="0007293F"/>
    <w:rsid w:val="00072E9F"/>
    <w:rsid w:val="00072F11"/>
    <w:rsid w:val="00073368"/>
    <w:rsid w:val="00075F64"/>
    <w:rsid w:val="000769EB"/>
    <w:rsid w:val="000821FC"/>
    <w:rsid w:val="000827A1"/>
    <w:rsid w:val="00083D46"/>
    <w:rsid w:val="00083D93"/>
    <w:rsid w:val="00087118"/>
    <w:rsid w:val="0008711C"/>
    <w:rsid w:val="000872D1"/>
    <w:rsid w:val="0009157E"/>
    <w:rsid w:val="0009275B"/>
    <w:rsid w:val="00093197"/>
    <w:rsid w:val="00093C94"/>
    <w:rsid w:val="000958EE"/>
    <w:rsid w:val="0009719B"/>
    <w:rsid w:val="000A0776"/>
    <w:rsid w:val="000A171E"/>
    <w:rsid w:val="000A2318"/>
    <w:rsid w:val="000A233D"/>
    <w:rsid w:val="000A25D5"/>
    <w:rsid w:val="000A280F"/>
    <w:rsid w:val="000A7095"/>
    <w:rsid w:val="000A70C4"/>
    <w:rsid w:val="000A7C3A"/>
    <w:rsid w:val="000B0293"/>
    <w:rsid w:val="000B2797"/>
    <w:rsid w:val="000B2D2C"/>
    <w:rsid w:val="000B3311"/>
    <w:rsid w:val="000B3CA6"/>
    <w:rsid w:val="000B4006"/>
    <w:rsid w:val="000B55EE"/>
    <w:rsid w:val="000B57E6"/>
    <w:rsid w:val="000B7016"/>
    <w:rsid w:val="000B7C18"/>
    <w:rsid w:val="000C5CD1"/>
    <w:rsid w:val="000C6D71"/>
    <w:rsid w:val="000C6FBF"/>
    <w:rsid w:val="000D30CD"/>
    <w:rsid w:val="000D5C52"/>
    <w:rsid w:val="000D659C"/>
    <w:rsid w:val="000E0804"/>
    <w:rsid w:val="000E08A9"/>
    <w:rsid w:val="000E0BDC"/>
    <w:rsid w:val="000E173C"/>
    <w:rsid w:val="000E2232"/>
    <w:rsid w:val="000E3A48"/>
    <w:rsid w:val="000E3D6D"/>
    <w:rsid w:val="000E7789"/>
    <w:rsid w:val="000F0185"/>
    <w:rsid w:val="000F0EFA"/>
    <w:rsid w:val="000F18E6"/>
    <w:rsid w:val="000F3290"/>
    <w:rsid w:val="000F7304"/>
    <w:rsid w:val="001001AB"/>
    <w:rsid w:val="00100451"/>
    <w:rsid w:val="0010168C"/>
    <w:rsid w:val="0010197E"/>
    <w:rsid w:val="00110528"/>
    <w:rsid w:val="001116DA"/>
    <w:rsid w:val="001126A1"/>
    <w:rsid w:val="001130A1"/>
    <w:rsid w:val="0011411C"/>
    <w:rsid w:val="00114576"/>
    <w:rsid w:val="00115481"/>
    <w:rsid w:val="001176D5"/>
    <w:rsid w:val="00122F6B"/>
    <w:rsid w:val="0012313F"/>
    <w:rsid w:val="001244AA"/>
    <w:rsid w:val="001253B7"/>
    <w:rsid w:val="00125F89"/>
    <w:rsid w:val="0012645F"/>
    <w:rsid w:val="00130AA2"/>
    <w:rsid w:val="00130C1E"/>
    <w:rsid w:val="00130FDD"/>
    <w:rsid w:val="00132518"/>
    <w:rsid w:val="001325C2"/>
    <w:rsid w:val="00133087"/>
    <w:rsid w:val="0013410D"/>
    <w:rsid w:val="00134FD5"/>
    <w:rsid w:val="00135D63"/>
    <w:rsid w:val="0013670D"/>
    <w:rsid w:val="00136885"/>
    <w:rsid w:val="00136D09"/>
    <w:rsid w:val="00137C09"/>
    <w:rsid w:val="00137D41"/>
    <w:rsid w:val="00141DE7"/>
    <w:rsid w:val="00142A4C"/>
    <w:rsid w:val="001431DC"/>
    <w:rsid w:val="00143DE6"/>
    <w:rsid w:val="00143FA8"/>
    <w:rsid w:val="00145372"/>
    <w:rsid w:val="0014619F"/>
    <w:rsid w:val="001471C7"/>
    <w:rsid w:val="00147BAA"/>
    <w:rsid w:val="001504E7"/>
    <w:rsid w:val="00151A41"/>
    <w:rsid w:val="00151E7E"/>
    <w:rsid w:val="001573F6"/>
    <w:rsid w:val="00157E1B"/>
    <w:rsid w:val="00160919"/>
    <w:rsid w:val="00160C18"/>
    <w:rsid w:val="001627C9"/>
    <w:rsid w:val="001631CC"/>
    <w:rsid w:val="00163B52"/>
    <w:rsid w:val="001648A7"/>
    <w:rsid w:val="00164A78"/>
    <w:rsid w:val="00165FD0"/>
    <w:rsid w:val="001661C3"/>
    <w:rsid w:val="00170366"/>
    <w:rsid w:val="00172B3E"/>
    <w:rsid w:val="0017314D"/>
    <w:rsid w:val="001739DD"/>
    <w:rsid w:val="0017451A"/>
    <w:rsid w:val="0017523F"/>
    <w:rsid w:val="00180D19"/>
    <w:rsid w:val="00182156"/>
    <w:rsid w:val="00182238"/>
    <w:rsid w:val="00182647"/>
    <w:rsid w:val="001826D5"/>
    <w:rsid w:val="00182C05"/>
    <w:rsid w:val="00182FF9"/>
    <w:rsid w:val="001835DB"/>
    <w:rsid w:val="001841CC"/>
    <w:rsid w:val="00187189"/>
    <w:rsid w:val="00187EC0"/>
    <w:rsid w:val="00190D70"/>
    <w:rsid w:val="00190F0A"/>
    <w:rsid w:val="00192D20"/>
    <w:rsid w:val="00193E5A"/>
    <w:rsid w:val="001944A8"/>
    <w:rsid w:val="001973FD"/>
    <w:rsid w:val="001A0202"/>
    <w:rsid w:val="001A55B4"/>
    <w:rsid w:val="001A67AC"/>
    <w:rsid w:val="001A71A7"/>
    <w:rsid w:val="001A7EDA"/>
    <w:rsid w:val="001B00F7"/>
    <w:rsid w:val="001B0376"/>
    <w:rsid w:val="001B1EB4"/>
    <w:rsid w:val="001B2CB0"/>
    <w:rsid w:val="001B2D3A"/>
    <w:rsid w:val="001B2E3E"/>
    <w:rsid w:val="001B3306"/>
    <w:rsid w:val="001B74E3"/>
    <w:rsid w:val="001C038C"/>
    <w:rsid w:val="001C038E"/>
    <w:rsid w:val="001C2BA9"/>
    <w:rsid w:val="001C3088"/>
    <w:rsid w:val="001C3236"/>
    <w:rsid w:val="001C4984"/>
    <w:rsid w:val="001C4F4D"/>
    <w:rsid w:val="001C525F"/>
    <w:rsid w:val="001C6142"/>
    <w:rsid w:val="001C6FFE"/>
    <w:rsid w:val="001D0CF2"/>
    <w:rsid w:val="001D0EB3"/>
    <w:rsid w:val="001D1194"/>
    <w:rsid w:val="001D1CD0"/>
    <w:rsid w:val="001D403B"/>
    <w:rsid w:val="001D71E3"/>
    <w:rsid w:val="001E19EF"/>
    <w:rsid w:val="001E2D4C"/>
    <w:rsid w:val="001E476C"/>
    <w:rsid w:val="001E5241"/>
    <w:rsid w:val="001E5F9C"/>
    <w:rsid w:val="001E636F"/>
    <w:rsid w:val="001E7062"/>
    <w:rsid w:val="001F0C50"/>
    <w:rsid w:val="001F0D36"/>
    <w:rsid w:val="001F1F00"/>
    <w:rsid w:val="001F2D05"/>
    <w:rsid w:val="001F3ADE"/>
    <w:rsid w:val="001F3B69"/>
    <w:rsid w:val="001F49D6"/>
    <w:rsid w:val="001F5112"/>
    <w:rsid w:val="001F5FCE"/>
    <w:rsid w:val="001F7AAF"/>
    <w:rsid w:val="00203C36"/>
    <w:rsid w:val="00203D4E"/>
    <w:rsid w:val="00204146"/>
    <w:rsid w:val="00206B49"/>
    <w:rsid w:val="00207F67"/>
    <w:rsid w:val="002102F7"/>
    <w:rsid w:val="002107FF"/>
    <w:rsid w:val="00210E18"/>
    <w:rsid w:val="00212563"/>
    <w:rsid w:val="00214312"/>
    <w:rsid w:val="0021494B"/>
    <w:rsid w:val="00214EC9"/>
    <w:rsid w:val="00215843"/>
    <w:rsid w:val="002166EC"/>
    <w:rsid w:val="00216BBA"/>
    <w:rsid w:val="00220C98"/>
    <w:rsid w:val="002218CC"/>
    <w:rsid w:val="002222BD"/>
    <w:rsid w:val="002226FB"/>
    <w:rsid w:val="00223427"/>
    <w:rsid w:val="00223E9F"/>
    <w:rsid w:val="00224A77"/>
    <w:rsid w:val="0022535B"/>
    <w:rsid w:val="002264F9"/>
    <w:rsid w:val="00226789"/>
    <w:rsid w:val="002270DC"/>
    <w:rsid w:val="00231252"/>
    <w:rsid w:val="0023135D"/>
    <w:rsid w:val="00231378"/>
    <w:rsid w:val="00231613"/>
    <w:rsid w:val="00231EB8"/>
    <w:rsid w:val="00233AFA"/>
    <w:rsid w:val="002340B6"/>
    <w:rsid w:val="00234892"/>
    <w:rsid w:val="00237AEF"/>
    <w:rsid w:val="002412CA"/>
    <w:rsid w:val="00241346"/>
    <w:rsid w:val="00241618"/>
    <w:rsid w:val="00242759"/>
    <w:rsid w:val="002430D6"/>
    <w:rsid w:val="00243DB9"/>
    <w:rsid w:val="00245363"/>
    <w:rsid w:val="00245B8F"/>
    <w:rsid w:val="0024637C"/>
    <w:rsid w:val="00246770"/>
    <w:rsid w:val="00246D71"/>
    <w:rsid w:val="002506B7"/>
    <w:rsid w:val="00250AFC"/>
    <w:rsid w:val="00252CEA"/>
    <w:rsid w:val="00253E0A"/>
    <w:rsid w:val="00254561"/>
    <w:rsid w:val="00254756"/>
    <w:rsid w:val="002557C7"/>
    <w:rsid w:val="002575A0"/>
    <w:rsid w:val="00261F7C"/>
    <w:rsid w:val="0026339E"/>
    <w:rsid w:val="00265C45"/>
    <w:rsid w:val="00266FAD"/>
    <w:rsid w:val="00271136"/>
    <w:rsid w:val="00272727"/>
    <w:rsid w:val="00272791"/>
    <w:rsid w:val="002739AB"/>
    <w:rsid w:val="00274601"/>
    <w:rsid w:val="00277F6C"/>
    <w:rsid w:val="002818E6"/>
    <w:rsid w:val="00281AE5"/>
    <w:rsid w:val="00282AED"/>
    <w:rsid w:val="00282FB2"/>
    <w:rsid w:val="002831A3"/>
    <w:rsid w:val="00283446"/>
    <w:rsid w:val="00283F97"/>
    <w:rsid w:val="00283FE8"/>
    <w:rsid w:val="00284E93"/>
    <w:rsid w:val="002853A2"/>
    <w:rsid w:val="002855C6"/>
    <w:rsid w:val="00290092"/>
    <w:rsid w:val="0029048F"/>
    <w:rsid w:val="00290AE4"/>
    <w:rsid w:val="00290B17"/>
    <w:rsid w:val="00291457"/>
    <w:rsid w:val="002928EE"/>
    <w:rsid w:val="00294305"/>
    <w:rsid w:val="002945D4"/>
    <w:rsid w:val="00294CDD"/>
    <w:rsid w:val="00296318"/>
    <w:rsid w:val="00296829"/>
    <w:rsid w:val="00297857"/>
    <w:rsid w:val="00297972"/>
    <w:rsid w:val="002A1F42"/>
    <w:rsid w:val="002A2122"/>
    <w:rsid w:val="002A27E6"/>
    <w:rsid w:val="002A32B8"/>
    <w:rsid w:val="002A359D"/>
    <w:rsid w:val="002A3A32"/>
    <w:rsid w:val="002A3E94"/>
    <w:rsid w:val="002A470C"/>
    <w:rsid w:val="002A504A"/>
    <w:rsid w:val="002A5452"/>
    <w:rsid w:val="002B2E57"/>
    <w:rsid w:val="002B3E15"/>
    <w:rsid w:val="002B3ECA"/>
    <w:rsid w:val="002B4A76"/>
    <w:rsid w:val="002B4FDA"/>
    <w:rsid w:val="002B4FDC"/>
    <w:rsid w:val="002B504C"/>
    <w:rsid w:val="002B71DB"/>
    <w:rsid w:val="002B72CF"/>
    <w:rsid w:val="002B7434"/>
    <w:rsid w:val="002B74E1"/>
    <w:rsid w:val="002B74FA"/>
    <w:rsid w:val="002C30B7"/>
    <w:rsid w:val="002C3986"/>
    <w:rsid w:val="002C5640"/>
    <w:rsid w:val="002C595C"/>
    <w:rsid w:val="002C5AA3"/>
    <w:rsid w:val="002C633B"/>
    <w:rsid w:val="002D001F"/>
    <w:rsid w:val="002D2556"/>
    <w:rsid w:val="002D54DF"/>
    <w:rsid w:val="002D7CAF"/>
    <w:rsid w:val="002D7FA5"/>
    <w:rsid w:val="002E00F8"/>
    <w:rsid w:val="002E09B1"/>
    <w:rsid w:val="002E13D0"/>
    <w:rsid w:val="002E73D0"/>
    <w:rsid w:val="002E7EB3"/>
    <w:rsid w:val="002F5365"/>
    <w:rsid w:val="002F5770"/>
    <w:rsid w:val="002F62A0"/>
    <w:rsid w:val="002F774C"/>
    <w:rsid w:val="002F7B2D"/>
    <w:rsid w:val="003021A5"/>
    <w:rsid w:val="00302348"/>
    <w:rsid w:val="00302F41"/>
    <w:rsid w:val="00303C6B"/>
    <w:rsid w:val="00305B8B"/>
    <w:rsid w:val="00310699"/>
    <w:rsid w:val="00313E2F"/>
    <w:rsid w:val="0031482F"/>
    <w:rsid w:val="00314A0B"/>
    <w:rsid w:val="003150C3"/>
    <w:rsid w:val="00316A7F"/>
    <w:rsid w:val="00317357"/>
    <w:rsid w:val="00321193"/>
    <w:rsid w:val="00323137"/>
    <w:rsid w:val="003233E0"/>
    <w:rsid w:val="003273E0"/>
    <w:rsid w:val="00327A5F"/>
    <w:rsid w:val="003306DF"/>
    <w:rsid w:val="003312FB"/>
    <w:rsid w:val="003313FB"/>
    <w:rsid w:val="00331436"/>
    <w:rsid w:val="00332C26"/>
    <w:rsid w:val="0033322C"/>
    <w:rsid w:val="003333F6"/>
    <w:rsid w:val="0033344E"/>
    <w:rsid w:val="003344BD"/>
    <w:rsid w:val="00334ED7"/>
    <w:rsid w:val="00336CD1"/>
    <w:rsid w:val="00337295"/>
    <w:rsid w:val="00340D00"/>
    <w:rsid w:val="00342507"/>
    <w:rsid w:val="003430BA"/>
    <w:rsid w:val="00345116"/>
    <w:rsid w:val="003453F4"/>
    <w:rsid w:val="003457A8"/>
    <w:rsid w:val="00346B50"/>
    <w:rsid w:val="003474FD"/>
    <w:rsid w:val="00347AB4"/>
    <w:rsid w:val="00350B9A"/>
    <w:rsid w:val="00351204"/>
    <w:rsid w:val="00351205"/>
    <w:rsid w:val="00352BD5"/>
    <w:rsid w:val="00356645"/>
    <w:rsid w:val="0036170D"/>
    <w:rsid w:val="00362C4C"/>
    <w:rsid w:val="00363024"/>
    <w:rsid w:val="00363B6E"/>
    <w:rsid w:val="00370893"/>
    <w:rsid w:val="00370CB1"/>
    <w:rsid w:val="003713C6"/>
    <w:rsid w:val="00372979"/>
    <w:rsid w:val="003730EB"/>
    <w:rsid w:val="00374E37"/>
    <w:rsid w:val="00376875"/>
    <w:rsid w:val="00377549"/>
    <w:rsid w:val="0037766C"/>
    <w:rsid w:val="00382529"/>
    <w:rsid w:val="00384324"/>
    <w:rsid w:val="00384B62"/>
    <w:rsid w:val="00387C4D"/>
    <w:rsid w:val="0039094A"/>
    <w:rsid w:val="00390973"/>
    <w:rsid w:val="0039112F"/>
    <w:rsid w:val="003911D4"/>
    <w:rsid w:val="003949EB"/>
    <w:rsid w:val="00394B44"/>
    <w:rsid w:val="003954F7"/>
    <w:rsid w:val="00395E12"/>
    <w:rsid w:val="00395F1B"/>
    <w:rsid w:val="00396F0A"/>
    <w:rsid w:val="00396FC3"/>
    <w:rsid w:val="00397D1F"/>
    <w:rsid w:val="003A1451"/>
    <w:rsid w:val="003A1F6A"/>
    <w:rsid w:val="003A404B"/>
    <w:rsid w:val="003A4EFE"/>
    <w:rsid w:val="003A4FF8"/>
    <w:rsid w:val="003A511C"/>
    <w:rsid w:val="003B0159"/>
    <w:rsid w:val="003B06DF"/>
    <w:rsid w:val="003B1E0E"/>
    <w:rsid w:val="003B2A58"/>
    <w:rsid w:val="003B3CCC"/>
    <w:rsid w:val="003B3F30"/>
    <w:rsid w:val="003B6BD2"/>
    <w:rsid w:val="003C1A03"/>
    <w:rsid w:val="003C42C5"/>
    <w:rsid w:val="003C46E9"/>
    <w:rsid w:val="003D04FE"/>
    <w:rsid w:val="003D19F0"/>
    <w:rsid w:val="003D2BB7"/>
    <w:rsid w:val="003D2FB1"/>
    <w:rsid w:val="003D34EE"/>
    <w:rsid w:val="003D463F"/>
    <w:rsid w:val="003D5570"/>
    <w:rsid w:val="003D6A83"/>
    <w:rsid w:val="003D6C53"/>
    <w:rsid w:val="003D77EB"/>
    <w:rsid w:val="003E09CE"/>
    <w:rsid w:val="003E1ECF"/>
    <w:rsid w:val="003E232C"/>
    <w:rsid w:val="003E324D"/>
    <w:rsid w:val="003E3755"/>
    <w:rsid w:val="003E3BC9"/>
    <w:rsid w:val="003E4162"/>
    <w:rsid w:val="003E75EF"/>
    <w:rsid w:val="003F0612"/>
    <w:rsid w:val="003F0DA0"/>
    <w:rsid w:val="003F1331"/>
    <w:rsid w:val="003F2DE5"/>
    <w:rsid w:val="003F3BF8"/>
    <w:rsid w:val="003F3D1C"/>
    <w:rsid w:val="003F6B16"/>
    <w:rsid w:val="0040035A"/>
    <w:rsid w:val="00403539"/>
    <w:rsid w:val="00404724"/>
    <w:rsid w:val="004059CA"/>
    <w:rsid w:val="00406922"/>
    <w:rsid w:val="0040784D"/>
    <w:rsid w:val="004146CA"/>
    <w:rsid w:val="00415A6F"/>
    <w:rsid w:val="00416106"/>
    <w:rsid w:val="00416369"/>
    <w:rsid w:val="00416497"/>
    <w:rsid w:val="0042024B"/>
    <w:rsid w:val="00420265"/>
    <w:rsid w:val="00420AB2"/>
    <w:rsid w:val="00420C2B"/>
    <w:rsid w:val="00422793"/>
    <w:rsid w:val="00423641"/>
    <w:rsid w:val="00423F0A"/>
    <w:rsid w:val="00423FE9"/>
    <w:rsid w:val="004261D0"/>
    <w:rsid w:val="00430620"/>
    <w:rsid w:val="004335DA"/>
    <w:rsid w:val="004359C1"/>
    <w:rsid w:val="00436B16"/>
    <w:rsid w:val="00437985"/>
    <w:rsid w:val="004404A3"/>
    <w:rsid w:val="004411E3"/>
    <w:rsid w:val="00442557"/>
    <w:rsid w:val="00442AAA"/>
    <w:rsid w:val="00446055"/>
    <w:rsid w:val="00446195"/>
    <w:rsid w:val="0044633D"/>
    <w:rsid w:val="00447EAA"/>
    <w:rsid w:val="0045022A"/>
    <w:rsid w:val="00450B6C"/>
    <w:rsid w:val="00452BCA"/>
    <w:rsid w:val="004538C8"/>
    <w:rsid w:val="004555DA"/>
    <w:rsid w:val="004557DF"/>
    <w:rsid w:val="00455BCE"/>
    <w:rsid w:val="00456260"/>
    <w:rsid w:val="0045664C"/>
    <w:rsid w:val="00456814"/>
    <w:rsid w:val="00460099"/>
    <w:rsid w:val="004629E9"/>
    <w:rsid w:val="004633AE"/>
    <w:rsid w:val="00464E3D"/>
    <w:rsid w:val="00465081"/>
    <w:rsid w:val="00466506"/>
    <w:rsid w:val="00477817"/>
    <w:rsid w:val="00480433"/>
    <w:rsid w:val="00480738"/>
    <w:rsid w:val="00481F3E"/>
    <w:rsid w:val="00483356"/>
    <w:rsid w:val="00484232"/>
    <w:rsid w:val="004842D2"/>
    <w:rsid w:val="00484944"/>
    <w:rsid w:val="004878BC"/>
    <w:rsid w:val="00487AE5"/>
    <w:rsid w:val="00490AC1"/>
    <w:rsid w:val="00490B09"/>
    <w:rsid w:val="00490C51"/>
    <w:rsid w:val="00491B6D"/>
    <w:rsid w:val="0049265B"/>
    <w:rsid w:val="00492B2A"/>
    <w:rsid w:val="0049306D"/>
    <w:rsid w:val="00493D4A"/>
    <w:rsid w:val="00494990"/>
    <w:rsid w:val="0049538E"/>
    <w:rsid w:val="00496973"/>
    <w:rsid w:val="00497637"/>
    <w:rsid w:val="004A0956"/>
    <w:rsid w:val="004A3DDD"/>
    <w:rsid w:val="004A49BC"/>
    <w:rsid w:val="004A4C71"/>
    <w:rsid w:val="004A6B10"/>
    <w:rsid w:val="004A744A"/>
    <w:rsid w:val="004A7C99"/>
    <w:rsid w:val="004B059B"/>
    <w:rsid w:val="004B2B01"/>
    <w:rsid w:val="004B2D44"/>
    <w:rsid w:val="004B369B"/>
    <w:rsid w:val="004B3B49"/>
    <w:rsid w:val="004B5F70"/>
    <w:rsid w:val="004B6835"/>
    <w:rsid w:val="004B7D52"/>
    <w:rsid w:val="004C1B15"/>
    <w:rsid w:val="004C2398"/>
    <w:rsid w:val="004C40A4"/>
    <w:rsid w:val="004C40DA"/>
    <w:rsid w:val="004C4EC3"/>
    <w:rsid w:val="004C5826"/>
    <w:rsid w:val="004C6CF7"/>
    <w:rsid w:val="004C7E88"/>
    <w:rsid w:val="004C7EE7"/>
    <w:rsid w:val="004D1188"/>
    <w:rsid w:val="004D1194"/>
    <w:rsid w:val="004D13C1"/>
    <w:rsid w:val="004D1FE7"/>
    <w:rsid w:val="004D3A8C"/>
    <w:rsid w:val="004D73A2"/>
    <w:rsid w:val="004E22F4"/>
    <w:rsid w:val="004E4311"/>
    <w:rsid w:val="004E4D80"/>
    <w:rsid w:val="004E610D"/>
    <w:rsid w:val="004E6CC0"/>
    <w:rsid w:val="004F07BA"/>
    <w:rsid w:val="004F0DAB"/>
    <w:rsid w:val="004F1667"/>
    <w:rsid w:val="004F1C84"/>
    <w:rsid w:val="004F3F63"/>
    <w:rsid w:val="004F4896"/>
    <w:rsid w:val="004F62D0"/>
    <w:rsid w:val="004F6BDA"/>
    <w:rsid w:val="004F7428"/>
    <w:rsid w:val="004F7C94"/>
    <w:rsid w:val="00500B29"/>
    <w:rsid w:val="00500B62"/>
    <w:rsid w:val="00506914"/>
    <w:rsid w:val="005070C4"/>
    <w:rsid w:val="005108AC"/>
    <w:rsid w:val="005111E3"/>
    <w:rsid w:val="00512AF4"/>
    <w:rsid w:val="00512AFA"/>
    <w:rsid w:val="005131B5"/>
    <w:rsid w:val="00514A6F"/>
    <w:rsid w:val="00514D6B"/>
    <w:rsid w:val="00514EE8"/>
    <w:rsid w:val="00515FD6"/>
    <w:rsid w:val="005164AC"/>
    <w:rsid w:val="00520614"/>
    <w:rsid w:val="00523187"/>
    <w:rsid w:val="005238A9"/>
    <w:rsid w:val="00523EBF"/>
    <w:rsid w:val="00524B7E"/>
    <w:rsid w:val="00524FCA"/>
    <w:rsid w:val="00525849"/>
    <w:rsid w:val="00525E5D"/>
    <w:rsid w:val="00526A64"/>
    <w:rsid w:val="00532184"/>
    <w:rsid w:val="005332AC"/>
    <w:rsid w:val="00533DDA"/>
    <w:rsid w:val="00535D27"/>
    <w:rsid w:val="00537B8E"/>
    <w:rsid w:val="00537CC6"/>
    <w:rsid w:val="00537FD3"/>
    <w:rsid w:val="005431F9"/>
    <w:rsid w:val="005438B9"/>
    <w:rsid w:val="0054414C"/>
    <w:rsid w:val="00544E9C"/>
    <w:rsid w:val="00545B25"/>
    <w:rsid w:val="00545D25"/>
    <w:rsid w:val="00546927"/>
    <w:rsid w:val="00546AF8"/>
    <w:rsid w:val="00547448"/>
    <w:rsid w:val="00550242"/>
    <w:rsid w:val="0055108E"/>
    <w:rsid w:val="005511B2"/>
    <w:rsid w:val="005515A4"/>
    <w:rsid w:val="005524D8"/>
    <w:rsid w:val="005526F6"/>
    <w:rsid w:val="005545B5"/>
    <w:rsid w:val="00554944"/>
    <w:rsid w:val="00554C05"/>
    <w:rsid w:val="00555C12"/>
    <w:rsid w:val="0055626C"/>
    <w:rsid w:val="0055699B"/>
    <w:rsid w:val="0055749F"/>
    <w:rsid w:val="0056068E"/>
    <w:rsid w:val="005621B5"/>
    <w:rsid w:val="00565EF1"/>
    <w:rsid w:val="005660CB"/>
    <w:rsid w:val="0056711B"/>
    <w:rsid w:val="00571EAF"/>
    <w:rsid w:val="00575E6D"/>
    <w:rsid w:val="005769F8"/>
    <w:rsid w:val="0057738A"/>
    <w:rsid w:val="00580103"/>
    <w:rsid w:val="00580864"/>
    <w:rsid w:val="00582653"/>
    <w:rsid w:val="00583B53"/>
    <w:rsid w:val="0058530F"/>
    <w:rsid w:val="00585C72"/>
    <w:rsid w:val="005863D3"/>
    <w:rsid w:val="00586F47"/>
    <w:rsid w:val="00591202"/>
    <w:rsid w:val="00591395"/>
    <w:rsid w:val="00591561"/>
    <w:rsid w:val="0059214D"/>
    <w:rsid w:val="0059276E"/>
    <w:rsid w:val="00592959"/>
    <w:rsid w:val="005931A9"/>
    <w:rsid w:val="00594D36"/>
    <w:rsid w:val="0059506A"/>
    <w:rsid w:val="00596675"/>
    <w:rsid w:val="00597C07"/>
    <w:rsid w:val="005A0E1C"/>
    <w:rsid w:val="005A15B8"/>
    <w:rsid w:val="005A175A"/>
    <w:rsid w:val="005A3197"/>
    <w:rsid w:val="005A3B51"/>
    <w:rsid w:val="005A45FB"/>
    <w:rsid w:val="005A566C"/>
    <w:rsid w:val="005A7D24"/>
    <w:rsid w:val="005B01D2"/>
    <w:rsid w:val="005B0357"/>
    <w:rsid w:val="005B2651"/>
    <w:rsid w:val="005B360B"/>
    <w:rsid w:val="005B40ED"/>
    <w:rsid w:val="005B410C"/>
    <w:rsid w:val="005B52F4"/>
    <w:rsid w:val="005C0392"/>
    <w:rsid w:val="005C19CA"/>
    <w:rsid w:val="005C2C8B"/>
    <w:rsid w:val="005C2DC9"/>
    <w:rsid w:val="005C53C6"/>
    <w:rsid w:val="005C6516"/>
    <w:rsid w:val="005D0470"/>
    <w:rsid w:val="005D0DFF"/>
    <w:rsid w:val="005D1240"/>
    <w:rsid w:val="005D1411"/>
    <w:rsid w:val="005D2186"/>
    <w:rsid w:val="005D226B"/>
    <w:rsid w:val="005E000A"/>
    <w:rsid w:val="005E0E92"/>
    <w:rsid w:val="005E2016"/>
    <w:rsid w:val="005E2742"/>
    <w:rsid w:val="005E39EE"/>
    <w:rsid w:val="005E5C49"/>
    <w:rsid w:val="005F10C7"/>
    <w:rsid w:val="005F12AC"/>
    <w:rsid w:val="005F1FDE"/>
    <w:rsid w:val="005F2FC5"/>
    <w:rsid w:val="005F302F"/>
    <w:rsid w:val="005F313C"/>
    <w:rsid w:val="005F333B"/>
    <w:rsid w:val="005F3EC2"/>
    <w:rsid w:val="005F5854"/>
    <w:rsid w:val="005F5BDA"/>
    <w:rsid w:val="005F65A3"/>
    <w:rsid w:val="005F6658"/>
    <w:rsid w:val="00601E0D"/>
    <w:rsid w:val="0060268E"/>
    <w:rsid w:val="00603E26"/>
    <w:rsid w:val="00604184"/>
    <w:rsid w:val="00604B9B"/>
    <w:rsid w:val="00605195"/>
    <w:rsid w:val="006062A2"/>
    <w:rsid w:val="00606AB6"/>
    <w:rsid w:val="006074CC"/>
    <w:rsid w:val="00607836"/>
    <w:rsid w:val="00610586"/>
    <w:rsid w:val="00611A2B"/>
    <w:rsid w:val="00612149"/>
    <w:rsid w:val="00612F62"/>
    <w:rsid w:val="00613E13"/>
    <w:rsid w:val="0061400F"/>
    <w:rsid w:val="0061543A"/>
    <w:rsid w:val="00615789"/>
    <w:rsid w:val="00615D11"/>
    <w:rsid w:val="00617DF4"/>
    <w:rsid w:val="0062025E"/>
    <w:rsid w:val="006216A4"/>
    <w:rsid w:val="00622A83"/>
    <w:rsid w:val="00623378"/>
    <w:rsid w:val="00623735"/>
    <w:rsid w:val="00623EB2"/>
    <w:rsid w:val="0062500C"/>
    <w:rsid w:val="00625D41"/>
    <w:rsid w:val="00626095"/>
    <w:rsid w:val="00626EE5"/>
    <w:rsid w:val="00631463"/>
    <w:rsid w:val="006316F1"/>
    <w:rsid w:val="006336D3"/>
    <w:rsid w:val="0063424A"/>
    <w:rsid w:val="00634AE1"/>
    <w:rsid w:val="00635C1E"/>
    <w:rsid w:val="0063674A"/>
    <w:rsid w:val="00636CB9"/>
    <w:rsid w:val="0063701D"/>
    <w:rsid w:val="0064006E"/>
    <w:rsid w:val="00641BF0"/>
    <w:rsid w:val="006428B7"/>
    <w:rsid w:val="006433C3"/>
    <w:rsid w:val="006450A9"/>
    <w:rsid w:val="006454CA"/>
    <w:rsid w:val="00645738"/>
    <w:rsid w:val="00646A8F"/>
    <w:rsid w:val="00646F89"/>
    <w:rsid w:val="00647779"/>
    <w:rsid w:val="00647C13"/>
    <w:rsid w:val="006536F7"/>
    <w:rsid w:val="00654746"/>
    <w:rsid w:val="00654CF0"/>
    <w:rsid w:val="006554FF"/>
    <w:rsid w:val="00655853"/>
    <w:rsid w:val="0065605F"/>
    <w:rsid w:val="006573EF"/>
    <w:rsid w:val="00661851"/>
    <w:rsid w:val="00662EA0"/>
    <w:rsid w:val="00662FE0"/>
    <w:rsid w:val="006630F3"/>
    <w:rsid w:val="00665EB0"/>
    <w:rsid w:val="00666137"/>
    <w:rsid w:val="006671EB"/>
    <w:rsid w:val="00667695"/>
    <w:rsid w:val="00670399"/>
    <w:rsid w:val="0067072E"/>
    <w:rsid w:val="0067083F"/>
    <w:rsid w:val="00672623"/>
    <w:rsid w:val="006730D9"/>
    <w:rsid w:val="0067345E"/>
    <w:rsid w:val="006738CD"/>
    <w:rsid w:val="00674AD6"/>
    <w:rsid w:val="00674C4B"/>
    <w:rsid w:val="00675448"/>
    <w:rsid w:val="0067616B"/>
    <w:rsid w:val="0067625B"/>
    <w:rsid w:val="00676578"/>
    <w:rsid w:val="00676EDE"/>
    <w:rsid w:val="00680CC6"/>
    <w:rsid w:val="00681054"/>
    <w:rsid w:val="0068130A"/>
    <w:rsid w:val="006827AF"/>
    <w:rsid w:val="00682B08"/>
    <w:rsid w:val="00684C2D"/>
    <w:rsid w:val="006851A1"/>
    <w:rsid w:val="006854F7"/>
    <w:rsid w:val="00686C2D"/>
    <w:rsid w:val="006878DE"/>
    <w:rsid w:val="006878FB"/>
    <w:rsid w:val="00690866"/>
    <w:rsid w:val="00692909"/>
    <w:rsid w:val="00693F0B"/>
    <w:rsid w:val="006962C7"/>
    <w:rsid w:val="00696D8D"/>
    <w:rsid w:val="006975CD"/>
    <w:rsid w:val="00697B50"/>
    <w:rsid w:val="006A16F5"/>
    <w:rsid w:val="006A4281"/>
    <w:rsid w:val="006A4362"/>
    <w:rsid w:val="006A4C44"/>
    <w:rsid w:val="006A4C8C"/>
    <w:rsid w:val="006A4D75"/>
    <w:rsid w:val="006A5A8C"/>
    <w:rsid w:val="006A5E26"/>
    <w:rsid w:val="006A633D"/>
    <w:rsid w:val="006A7ACB"/>
    <w:rsid w:val="006A7D11"/>
    <w:rsid w:val="006B13B5"/>
    <w:rsid w:val="006B1423"/>
    <w:rsid w:val="006B17D5"/>
    <w:rsid w:val="006B2C78"/>
    <w:rsid w:val="006B48A1"/>
    <w:rsid w:val="006B490F"/>
    <w:rsid w:val="006B4A70"/>
    <w:rsid w:val="006B5185"/>
    <w:rsid w:val="006B7599"/>
    <w:rsid w:val="006C2157"/>
    <w:rsid w:val="006C21CA"/>
    <w:rsid w:val="006C26E0"/>
    <w:rsid w:val="006C54A5"/>
    <w:rsid w:val="006C5686"/>
    <w:rsid w:val="006C777A"/>
    <w:rsid w:val="006C78F6"/>
    <w:rsid w:val="006D080C"/>
    <w:rsid w:val="006D0D1B"/>
    <w:rsid w:val="006D0D1C"/>
    <w:rsid w:val="006D0DEF"/>
    <w:rsid w:val="006D2E9C"/>
    <w:rsid w:val="006D306E"/>
    <w:rsid w:val="006D6AC7"/>
    <w:rsid w:val="006D7A4A"/>
    <w:rsid w:val="006E0A79"/>
    <w:rsid w:val="006E13BE"/>
    <w:rsid w:val="006E16FF"/>
    <w:rsid w:val="006E205C"/>
    <w:rsid w:val="006E20AC"/>
    <w:rsid w:val="006F46CF"/>
    <w:rsid w:val="006F5A5A"/>
    <w:rsid w:val="006F69EF"/>
    <w:rsid w:val="006F6DF1"/>
    <w:rsid w:val="006F778D"/>
    <w:rsid w:val="006F786D"/>
    <w:rsid w:val="006F7EE0"/>
    <w:rsid w:val="00700344"/>
    <w:rsid w:val="0070052E"/>
    <w:rsid w:val="00700955"/>
    <w:rsid w:val="007022EF"/>
    <w:rsid w:val="00703405"/>
    <w:rsid w:val="007038D1"/>
    <w:rsid w:val="00705D50"/>
    <w:rsid w:val="00705F80"/>
    <w:rsid w:val="00706D03"/>
    <w:rsid w:val="00707862"/>
    <w:rsid w:val="0071137B"/>
    <w:rsid w:val="0071226C"/>
    <w:rsid w:val="00713128"/>
    <w:rsid w:val="00715059"/>
    <w:rsid w:val="00722FAE"/>
    <w:rsid w:val="00725E6A"/>
    <w:rsid w:val="00726BEC"/>
    <w:rsid w:val="00726E9C"/>
    <w:rsid w:val="0072717F"/>
    <w:rsid w:val="00730562"/>
    <w:rsid w:val="0073126E"/>
    <w:rsid w:val="00732AF2"/>
    <w:rsid w:val="00733699"/>
    <w:rsid w:val="00736B2A"/>
    <w:rsid w:val="00737FFC"/>
    <w:rsid w:val="00743294"/>
    <w:rsid w:val="00743844"/>
    <w:rsid w:val="0074509D"/>
    <w:rsid w:val="00745514"/>
    <w:rsid w:val="00750628"/>
    <w:rsid w:val="007549F1"/>
    <w:rsid w:val="00754A46"/>
    <w:rsid w:val="007555A1"/>
    <w:rsid w:val="007559FC"/>
    <w:rsid w:val="00755A43"/>
    <w:rsid w:val="00760BFD"/>
    <w:rsid w:val="00760C81"/>
    <w:rsid w:val="0076146E"/>
    <w:rsid w:val="00763B33"/>
    <w:rsid w:val="00763B7B"/>
    <w:rsid w:val="00764472"/>
    <w:rsid w:val="00767216"/>
    <w:rsid w:val="007722DA"/>
    <w:rsid w:val="00772F03"/>
    <w:rsid w:val="007746A8"/>
    <w:rsid w:val="007746E7"/>
    <w:rsid w:val="00775308"/>
    <w:rsid w:val="00775806"/>
    <w:rsid w:val="00775D74"/>
    <w:rsid w:val="0077777F"/>
    <w:rsid w:val="0078208C"/>
    <w:rsid w:val="00782E55"/>
    <w:rsid w:val="0078372A"/>
    <w:rsid w:val="00785111"/>
    <w:rsid w:val="00785127"/>
    <w:rsid w:val="00785982"/>
    <w:rsid w:val="007859DC"/>
    <w:rsid w:val="00787440"/>
    <w:rsid w:val="00790707"/>
    <w:rsid w:val="007911D4"/>
    <w:rsid w:val="0079176A"/>
    <w:rsid w:val="0079220B"/>
    <w:rsid w:val="0079241C"/>
    <w:rsid w:val="007927DA"/>
    <w:rsid w:val="007951F4"/>
    <w:rsid w:val="007963CE"/>
    <w:rsid w:val="007978F8"/>
    <w:rsid w:val="007A0B82"/>
    <w:rsid w:val="007A0C7E"/>
    <w:rsid w:val="007A22A6"/>
    <w:rsid w:val="007A24E4"/>
    <w:rsid w:val="007A4275"/>
    <w:rsid w:val="007A7CD1"/>
    <w:rsid w:val="007B0496"/>
    <w:rsid w:val="007B3460"/>
    <w:rsid w:val="007B384E"/>
    <w:rsid w:val="007B4D43"/>
    <w:rsid w:val="007B6156"/>
    <w:rsid w:val="007B69F0"/>
    <w:rsid w:val="007C0CA3"/>
    <w:rsid w:val="007C0CCB"/>
    <w:rsid w:val="007C0E33"/>
    <w:rsid w:val="007C1108"/>
    <w:rsid w:val="007C14E1"/>
    <w:rsid w:val="007C16B9"/>
    <w:rsid w:val="007C200F"/>
    <w:rsid w:val="007C348F"/>
    <w:rsid w:val="007C5D11"/>
    <w:rsid w:val="007C6B45"/>
    <w:rsid w:val="007D06A6"/>
    <w:rsid w:val="007D0A93"/>
    <w:rsid w:val="007D339F"/>
    <w:rsid w:val="007D42F0"/>
    <w:rsid w:val="007D4D92"/>
    <w:rsid w:val="007D554C"/>
    <w:rsid w:val="007D5AB8"/>
    <w:rsid w:val="007D5B8E"/>
    <w:rsid w:val="007D5DAD"/>
    <w:rsid w:val="007D5FCF"/>
    <w:rsid w:val="007E0BD6"/>
    <w:rsid w:val="007E399E"/>
    <w:rsid w:val="007E55E0"/>
    <w:rsid w:val="007E6145"/>
    <w:rsid w:val="007E670E"/>
    <w:rsid w:val="007E7660"/>
    <w:rsid w:val="007E78D5"/>
    <w:rsid w:val="007F082C"/>
    <w:rsid w:val="007F0CBE"/>
    <w:rsid w:val="007F3586"/>
    <w:rsid w:val="007F371E"/>
    <w:rsid w:val="007F4A75"/>
    <w:rsid w:val="007F5407"/>
    <w:rsid w:val="007F5D52"/>
    <w:rsid w:val="007F602B"/>
    <w:rsid w:val="007F78A3"/>
    <w:rsid w:val="007F7DE3"/>
    <w:rsid w:val="00802114"/>
    <w:rsid w:val="00802D92"/>
    <w:rsid w:val="00806974"/>
    <w:rsid w:val="00806E48"/>
    <w:rsid w:val="00807AB1"/>
    <w:rsid w:val="008101E2"/>
    <w:rsid w:val="0081251C"/>
    <w:rsid w:val="0081298B"/>
    <w:rsid w:val="008131AD"/>
    <w:rsid w:val="00814110"/>
    <w:rsid w:val="008171B2"/>
    <w:rsid w:val="00817F75"/>
    <w:rsid w:val="0082098B"/>
    <w:rsid w:val="008242FC"/>
    <w:rsid w:val="00825359"/>
    <w:rsid w:val="008256EE"/>
    <w:rsid w:val="008261A8"/>
    <w:rsid w:val="008265B9"/>
    <w:rsid w:val="00827AB8"/>
    <w:rsid w:val="00827FF5"/>
    <w:rsid w:val="008310F8"/>
    <w:rsid w:val="00831374"/>
    <w:rsid w:val="00835E27"/>
    <w:rsid w:val="00835FA0"/>
    <w:rsid w:val="008361B0"/>
    <w:rsid w:val="0083636F"/>
    <w:rsid w:val="008408D2"/>
    <w:rsid w:val="0084145D"/>
    <w:rsid w:val="00843D9E"/>
    <w:rsid w:val="008443F3"/>
    <w:rsid w:val="008448C7"/>
    <w:rsid w:val="00845540"/>
    <w:rsid w:val="00847B7D"/>
    <w:rsid w:val="00853201"/>
    <w:rsid w:val="00855C88"/>
    <w:rsid w:val="00856C79"/>
    <w:rsid w:val="00861107"/>
    <w:rsid w:val="00861B14"/>
    <w:rsid w:val="008627B2"/>
    <w:rsid w:val="00862985"/>
    <w:rsid w:val="00863BED"/>
    <w:rsid w:val="008643AD"/>
    <w:rsid w:val="008664E4"/>
    <w:rsid w:val="0086772D"/>
    <w:rsid w:val="0087182D"/>
    <w:rsid w:val="008722F8"/>
    <w:rsid w:val="00872441"/>
    <w:rsid w:val="00874B13"/>
    <w:rsid w:val="00875D5A"/>
    <w:rsid w:val="00875F0D"/>
    <w:rsid w:val="008809D7"/>
    <w:rsid w:val="008822D7"/>
    <w:rsid w:val="008825E5"/>
    <w:rsid w:val="0088265C"/>
    <w:rsid w:val="00883D51"/>
    <w:rsid w:val="00883F48"/>
    <w:rsid w:val="00884F33"/>
    <w:rsid w:val="00884FAF"/>
    <w:rsid w:val="00887A03"/>
    <w:rsid w:val="0089081E"/>
    <w:rsid w:val="00892B61"/>
    <w:rsid w:val="00895403"/>
    <w:rsid w:val="0089618E"/>
    <w:rsid w:val="00896A41"/>
    <w:rsid w:val="00896A8D"/>
    <w:rsid w:val="00897F8C"/>
    <w:rsid w:val="008A2132"/>
    <w:rsid w:val="008A28EA"/>
    <w:rsid w:val="008A4B27"/>
    <w:rsid w:val="008A59DD"/>
    <w:rsid w:val="008A63F8"/>
    <w:rsid w:val="008B00FD"/>
    <w:rsid w:val="008B04C6"/>
    <w:rsid w:val="008B09E9"/>
    <w:rsid w:val="008B1036"/>
    <w:rsid w:val="008B12B0"/>
    <w:rsid w:val="008B1980"/>
    <w:rsid w:val="008B2F39"/>
    <w:rsid w:val="008B4341"/>
    <w:rsid w:val="008B5A40"/>
    <w:rsid w:val="008B5C5F"/>
    <w:rsid w:val="008B6C52"/>
    <w:rsid w:val="008B76DD"/>
    <w:rsid w:val="008C132F"/>
    <w:rsid w:val="008C4873"/>
    <w:rsid w:val="008C4ABF"/>
    <w:rsid w:val="008C4D5F"/>
    <w:rsid w:val="008C5D69"/>
    <w:rsid w:val="008C6085"/>
    <w:rsid w:val="008C6A7A"/>
    <w:rsid w:val="008C6F64"/>
    <w:rsid w:val="008C7287"/>
    <w:rsid w:val="008C7F01"/>
    <w:rsid w:val="008D0AB0"/>
    <w:rsid w:val="008D135E"/>
    <w:rsid w:val="008D2A8B"/>
    <w:rsid w:val="008D3B36"/>
    <w:rsid w:val="008D3B62"/>
    <w:rsid w:val="008D3FA4"/>
    <w:rsid w:val="008D4BB1"/>
    <w:rsid w:val="008D507A"/>
    <w:rsid w:val="008D60AB"/>
    <w:rsid w:val="008D6168"/>
    <w:rsid w:val="008D6667"/>
    <w:rsid w:val="008D669A"/>
    <w:rsid w:val="008D66E6"/>
    <w:rsid w:val="008D7170"/>
    <w:rsid w:val="008D783F"/>
    <w:rsid w:val="008E24B0"/>
    <w:rsid w:val="008E3226"/>
    <w:rsid w:val="008E38BF"/>
    <w:rsid w:val="008E593F"/>
    <w:rsid w:val="008E5A11"/>
    <w:rsid w:val="008E71A0"/>
    <w:rsid w:val="008E78CA"/>
    <w:rsid w:val="008F4123"/>
    <w:rsid w:val="008F4893"/>
    <w:rsid w:val="008F679C"/>
    <w:rsid w:val="008F6A9F"/>
    <w:rsid w:val="008F7D45"/>
    <w:rsid w:val="00900FA6"/>
    <w:rsid w:val="00901A86"/>
    <w:rsid w:val="00902127"/>
    <w:rsid w:val="00902137"/>
    <w:rsid w:val="00903954"/>
    <w:rsid w:val="00903D4D"/>
    <w:rsid w:val="009040EB"/>
    <w:rsid w:val="0090463F"/>
    <w:rsid w:val="00904906"/>
    <w:rsid w:val="00907AB2"/>
    <w:rsid w:val="009101AC"/>
    <w:rsid w:val="00910F47"/>
    <w:rsid w:val="00912888"/>
    <w:rsid w:val="00914DD5"/>
    <w:rsid w:val="00917330"/>
    <w:rsid w:val="00920B7C"/>
    <w:rsid w:val="009210C2"/>
    <w:rsid w:val="00922262"/>
    <w:rsid w:val="00922E4B"/>
    <w:rsid w:val="009252BF"/>
    <w:rsid w:val="00926745"/>
    <w:rsid w:val="00930107"/>
    <w:rsid w:val="00931C85"/>
    <w:rsid w:val="00932EA7"/>
    <w:rsid w:val="00932F33"/>
    <w:rsid w:val="00936522"/>
    <w:rsid w:val="0094297D"/>
    <w:rsid w:val="00944228"/>
    <w:rsid w:val="00947C5E"/>
    <w:rsid w:val="00947CAB"/>
    <w:rsid w:val="0095270C"/>
    <w:rsid w:val="00952725"/>
    <w:rsid w:val="0095406B"/>
    <w:rsid w:val="009542E5"/>
    <w:rsid w:val="0095557A"/>
    <w:rsid w:val="00956FB0"/>
    <w:rsid w:val="00960224"/>
    <w:rsid w:val="00961735"/>
    <w:rsid w:val="00961C00"/>
    <w:rsid w:val="00964878"/>
    <w:rsid w:val="00967699"/>
    <w:rsid w:val="009678FA"/>
    <w:rsid w:val="0096791E"/>
    <w:rsid w:val="00967E4A"/>
    <w:rsid w:val="009716F3"/>
    <w:rsid w:val="00973DC4"/>
    <w:rsid w:val="00974219"/>
    <w:rsid w:val="00975185"/>
    <w:rsid w:val="00977245"/>
    <w:rsid w:val="00983E71"/>
    <w:rsid w:val="00984919"/>
    <w:rsid w:val="00986896"/>
    <w:rsid w:val="00987727"/>
    <w:rsid w:val="009904B8"/>
    <w:rsid w:val="00991703"/>
    <w:rsid w:val="00992B03"/>
    <w:rsid w:val="0099556C"/>
    <w:rsid w:val="00996ACD"/>
    <w:rsid w:val="00997C2C"/>
    <w:rsid w:val="009A1EF0"/>
    <w:rsid w:val="009A231E"/>
    <w:rsid w:val="009A2BE2"/>
    <w:rsid w:val="009A3353"/>
    <w:rsid w:val="009A3763"/>
    <w:rsid w:val="009A3FC9"/>
    <w:rsid w:val="009A43F3"/>
    <w:rsid w:val="009A62D8"/>
    <w:rsid w:val="009A798F"/>
    <w:rsid w:val="009B167C"/>
    <w:rsid w:val="009B2BD9"/>
    <w:rsid w:val="009B3AB0"/>
    <w:rsid w:val="009B48ED"/>
    <w:rsid w:val="009B7200"/>
    <w:rsid w:val="009B7306"/>
    <w:rsid w:val="009B7510"/>
    <w:rsid w:val="009C0CC5"/>
    <w:rsid w:val="009C48AA"/>
    <w:rsid w:val="009C7229"/>
    <w:rsid w:val="009C7567"/>
    <w:rsid w:val="009C7E15"/>
    <w:rsid w:val="009D1DBB"/>
    <w:rsid w:val="009D21BE"/>
    <w:rsid w:val="009D56C3"/>
    <w:rsid w:val="009D6C67"/>
    <w:rsid w:val="009E0066"/>
    <w:rsid w:val="009E23CE"/>
    <w:rsid w:val="009E3747"/>
    <w:rsid w:val="009E3BAA"/>
    <w:rsid w:val="009E49F4"/>
    <w:rsid w:val="009E6A07"/>
    <w:rsid w:val="009F0900"/>
    <w:rsid w:val="009F167A"/>
    <w:rsid w:val="009F1887"/>
    <w:rsid w:val="009F1BDA"/>
    <w:rsid w:val="009F20DF"/>
    <w:rsid w:val="009F4419"/>
    <w:rsid w:val="009F4D64"/>
    <w:rsid w:val="009F5446"/>
    <w:rsid w:val="009F66A3"/>
    <w:rsid w:val="009F6957"/>
    <w:rsid w:val="009F7427"/>
    <w:rsid w:val="009F7ACF"/>
    <w:rsid w:val="009F7BF5"/>
    <w:rsid w:val="00A000FB"/>
    <w:rsid w:val="00A003BC"/>
    <w:rsid w:val="00A00782"/>
    <w:rsid w:val="00A00A1D"/>
    <w:rsid w:val="00A0154E"/>
    <w:rsid w:val="00A07EEB"/>
    <w:rsid w:val="00A1006C"/>
    <w:rsid w:val="00A12031"/>
    <w:rsid w:val="00A12175"/>
    <w:rsid w:val="00A13A6A"/>
    <w:rsid w:val="00A15CFD"/>
    <w:rsid w:val="00A17404"/>
    <w:rsid w:val="00A178F6"/>
    <w:rsid w:val="00A230BD"/>
    <w:rsid w:val="00A231DD"/>
    <w:rsid w:val="00A24FD7"/>
    <w:rsid w:val="00A27441"/>
    <w:rsid w:val="00A3006C"/>
    <w:rsid w:val="00A30D3B"/>
    <w:rsid w:val="00A31EE1"/>
    <w:rsid w:val="00A32CFC"/>
    <w:rsid w:val="00A343B8"/>
    <w:rsid w:val="00A36118"/>
    <w:rsid w:val="00A3612A"/>
    <w:rsid w:val="00A361D9"/>
    <w:rsid w:val="00A3682A"/>
    <w:rsid w:val="00A40FF1"/>
    <w:rsid w:val="00A41658"/>
    <w:rsid w:val="00A460A3"/>
    <w:rsid w:val="00A462BD"/>
    <w:rsid w:val="00A47791"/>
    <w:rsid w:val="00A509B0"/>
    <w:rsid w:val="00A509D8"/>
    <w:rsid w:val="00A528E3"/>
    <w:rsid w:val="00A52F96"/>
    <w:rsid w:val="00A5313B"/>
    <w:rsid w:val="00A55473"/>
    <w:rsid w:val="00A55A3D"/>
    <w:rsid w:val="00A566A4"/>
    <w:rsid w:val="00A57B72"/>
    <w:rsid w:val="00A57D78"/>
    <w:rsid w:val="00A6156A"/>
    <w:rsid w:val="00A630C5"/>
    <w:rsid w:val="00A64EF9"/>
    <w:rsid w:val="00A65D63"/>
    <w:rsid w:val="00A66955"/>
    <w:rsid w:val="00A66A25"/>
    <w:rsid w:val="00A70A3E"/>
    <w:rsid w:val="00A70CDD"/>
    <w:rsid w:val="00A71FCB"/>
    <w:rsid w:val="00A72D4D"/>
    <w:rsid w:val="00A73CB6"/>
    <w:rsid w:val="00A74A51"/>
    <w:rsid w:val="00A777DD"/>
    <w:rsid w:val="00A80F48"/>
    <w:rsid w:val="00A817FD"/>
    <w:rsid w:val="00A82512"/>
    <w:rsid w:val="00A83D2D"/>
    <w:rsid w:val="00A83F9A"/>
    <w:rsid w:val="00A87293"/>
    <w:rsid w:val="00A94707"/>
    <w:rsid w:val="00A951CA"/>
    <w:rsid w:val="00AA039A"/>
    <w:rsid w:val="00AA0535"/>
    <w:rsid w:val="00AA0FDC"/>
    <w:rsid w:val="00AA1D70"/>
    <w:rsid w:val="00AA1EE2"/>
    <w:rsid w:val="00AA1F58"/>
    <w:rsid w:val="00AA2FB9"/>
    <w:rsid w:val="00AA3C37"/>
    <w:rsid w:val="00AA448A"/>
    <w:rsid w:val="00AA4ADC"/>
    <w:rsid w:val="00AA4B53"/>
    <w:rsid w:val="00AA4D89"/>
    <w:rsid w:val="00AA4EEF"/>
    <w:rsid w:val="00AA54AB"/>
    <w:rsid w:val="00AA6A35"/>
    <w:rsid w:val="00AA7F4D"/>
    <w:rsid w:val="00AB0B30"/>
    <w:rsid w:val="00AB1328"/>
    <w:rsid w:val="00AB1A8C"/>
    <w:rsid w:val="00AB22D8"/>
    <w:rsid w:val="00AB3099"/>
    <w:rsid w:val="00AB3CB6"/>
    <w:rsid w:val="00AB4B3C"/>
    <w:rsid w:val="00AB678F"/>
    <w:rsid w:val="00AB7A0B"/>
    <w:rsid w:val="00AC03E6"/>
    <w:rsid w:val="00AC103B"/>
    <w:rsid w:val="00AC1242"/>
    <w:rsid w:val="00AC1A03"/>
    <w:rsid w:val="00AC26FF"/>
    <w:rsid w:val="00AC3BBE"/>
    <w:rsid w:val="00AC3C05"/>
    <w:rsid w:val="00AC3F8E"/>
    <w:rsid w:val="00AC4FC2"/>
    <w:rsid w:val="00AC51EF"/>
    <w:rsid w:val="00AC6D5C"/>
    <w:rsid w:val="00AD1DDC"/>
    <w:rsid w:val="00AD28D9"/>
    <w:rsid w:val="00AD5454"/>
    <w:rsid w:val="00AD62F9"/>
    <w:rsid w:val="00AD732A"/>
    <w:rsid w:val="00AE0C9A"/>
    <w:rsid w:val="00AE4911"/>
    <w:rsid w:val="00AE4D45"/>
    <w:rsid w:val="00AE5487"/>
    <w:rsid w:val="00AE62A6"/>
    <w:rsid w:val="00AE698C"/>
    <w:rsid w:val="00AF0139"/>
    <w:rsid w:val="00AF0BDB"/>
    <w:rsid w:val="00AF20F4"/>
    <w:rsid w:val="00AF2536"/>
    <w:rsid w:val="00AF2E6E"/>
    <w:rsid w:val="00AF4519"/>
    <w:rsid w:val="00AF4CCC"/>
    <w:rsid w:val="00AF5DC0"/>
    <w:rsid w:val="00AF5F58"/>
    <w:rsid w:val="00AF7DBA"/>
    <w:rsid w:val="00B00348"/>
    <w:rsid w:val="00B031FA"/>
    <w:rsid w:val="00B041A5"/>
    <w:rsid w:val="00B042D6"/>
    <w:rsid w:val="00B04F7F"/>
    <w:rsid w:val="00B05521"/>
    <w:rsid w:val="00B064B7"/>
    <w:rsid w:val="00B066E6"/>
    <w:rsid w:val="00B06713"/>
    <w:rsid w:val="00B07968"/>
    <w:rsid w:val="00B07D98"/>
    <w:rsid w:val="00B11E04"/>
    <w:rsid w:val="00B13667"/>
    <w:rsid w:val="00B1475A"/>
    <w:rsid w:val="00B156FA"/>
    <w:rsid w:val="00B17C29"/>
    <w:rsid w:val="00B20160"/>
    <w:rsid w:val="00B209E2"/>
    <w:rsid w:val="00B2128D"/>
    <w:rsid w:val="00B219AC"/>
    <w:rsid w:val="00B238BB"/>
    <w:rsid w:val="00B2594B"/>
    <w:rsid w:val="00B27F28"/>
    <w:rsid w:val="00B31169"/>
    <w:rsid w:val="00B33620"/>
    <w:rsid w:val="00B33729"/>
    <w:rsid w:val="00B3400D"/>
    <w:rsid w:val="00B35056"/>
    <w:rsid w:val="00B355B0"/>
    <w:rsid w:val="00B35695"/>
    <w:rsid w:val="00B37192"/>
    <w:rsid w:val="00B422FD"/>
    <w:rsid w:val="00B43AAC"/>
    <w:rsid w:val="00B44DBA"/>
    <w:rsid w:val="00B47C20"/>
    <w:rsid w:val="00B47E02"/>
    <w:rsid w:val="00B50E8D"/>
    <w:rsid w:val="00B51135"/>
    <w:rsid w:val="00B52027"/>
    <w:rsid w:val="00B5217C"/>
    <w:rsid w:val="00B529B9"/>
    <w:rsid w:val="00B52C8A"/>
    <w:rsid w:val="00B54FF7"/>
    <w:rsid w:val="00B57486"/>
    <w:rsid w:val="00B57B5D"/>
    <w:rsid w:val="00B57D65"/>
    <w:rsid w:val="00B57DDA"/>
    <w:rsid w:val="00B60520"/>
    <w:rsid w:val="00B61242"/>
    <w:rsid w:val="00B612C2"/>
    <w:rsid w:val="00B632C2"/>
    <w:rsid w:val="00B63FDB"/>
    <w:rsid w:val="00B6513E"/>
    <w:rsid w:val="00B651CF"/>
    <w:rsid w:val="00B66ADF"/>
    <w:rsid w:val="00B66AE5"/>
    <w:rsid w:val="00B670FD"/>
    <w:rsid w:val="00B67B00"/>
    <w:rsid w:val="00B70A65"/>
    <w:rsid w:val="00B725D2"/>
    <w:rsid w:val="00B73ED6"/>
    <w:rsid w:val="00B73EE8"/>
    <w:rsid w:val="00B743B5"/>
    <w:rsid w:val="00B76C55"/>
    <w:rsid w:val="00B771C1"/>
    <w:rsid w:val="00B77AF9"/>
    <w:rsid w:val="00B8021E"/>
    <w:rsid w:val="00B84990"/>
    <w:rsid w:val="00B8538E"/>
    <w:rsid w:val="00B85A35"/>
    <w:rsid w:val="00B8678D"/>
    <w:rsid w:val="00B878EC"/>
    <w:rsid w:val="00B92C1F"/>
    <w:rsid w:val="00B95390"/>
    <w:rsid w:val="00B96A99"/>
    <w:rsid w:val="00B96FCE"/>
    <w:rsid w:val="00B97740"/>
    <w:rsid w:val="00B97FBB"/>
    <w:rsid w:val="00BA126D"/>
    <w:rsid w:val="00BA1447"/>
    <w:rsid w:val="00BA1563"/>
    <w:rsid w:val="00BA2297"/>
    <w:rsid w:val="00BA243A"/>
    <w:rsid w:val="00BA3254"/>
    <w:rsid w:val="00BA42F5"/>
    <w:rsid w:val="00BA4F06"/>
    <w:rsid w:val="00BA6617"/>
    <w:rsid w:val="00BA7270"/>
    <w:rsid w:val="00BB0029"/>
    <w:rsid w:val="00BB0609"/>
    <w:rsid w:val="00BB193B"/>
    <w:rsid w:val="00BB1C12"/>
    <w:rsid w:val="00BB5D0F"/>
    <w:rsid w:val="00BC20E3"/>
    <w:rsid w:val="00BC287C"/>
    <w:rsid w:val="00BC289E"/>
    <w:rsid w:val="00BC2F14"/>
    <w:rsid w:val="00BC4B86"/>
    <w:rsid w:val="00BC4FA1"/>
    <w:rsid w:val="00BD0DCB"/>
    <w:rsid w:val="00BD2914"/>
    <w:rsid w:val="00BD4B02"/>
    <w:rsid w:val="00BD4CA1"/>
    <w:rsid w:val="00BD625E"/>
    <w:rsid w:val="00BD6D0F"/>
    <w:rsid w:val="00BD6FCA"/>
    <w:rsid w:val="00BD7898"/>
    <w:rsid w:val="00BE0382"/>
    <w:rsid w:val="00BE0493"/>
    <w:rsid w:val="00BE0DFA"/>
    <w:rsid w:val="00BE17C9"/>
    <w:rsid w:val="00BE2C54"/>
    <w:rsid w:val="00BE3925"/>
    <w:rsid w:val="00BE45E7"/>
    <w:rsid w:val="00BE5B3C"/>
    <w:rsid w:val="00BE6569"/>
    <w:rsid w:val="00BE7F10"/>
    <w:rsid w:val="00BF0051"/>
    <w:rsid w:val="00BF0B96"/>
    <w:rsid w:val="00BF1E2C"/>
    <w:rsid w:val="00BF231C"/>
    <w:rsid w:val="00BF2E7A"/>
    <w:rsid w:val="00BF4BE7"/>
    <w:rsid w:val="00BF592F"/>
    <w:rsid w:val="00BF5CDD"/>
    <w:rsid w:val="00BF5E46"/>
    <w:rsid w:val="00BF7656"/>
    <w:rsid w:val="00C00641"/>
    <w:rsid w:val="00C0252F"/>
    <w:rsid w:val="00C0370D"/>
    <w:rsid w:val="00C03F1F"/>
    <w:rsid w:val="00C0473D"/>
    <w:rsid w:val="00C04DBD"/>
    <w:rsid w:val="00C04F6C"/>
    <w:rsid w:val="00C05952"/>
    <w:rsid w:val="00C13106"/>
    <w:rsid w:val="00C143BE"/>
    <w:rsid w:val="00C218B6"/>
    <w:rsid w:val="00C22558"/>
    <w:rsid w:val="00C23849"/>
    <w:rsid w:val="00C243C9"/>
    <w:rsid w:val="00C266C4"/>
    <w:rsid w:val="00C27F16"/>
    <w:rsid w:val="00C33285"/>
    <w:rsid w:val="00C3614F"/>
    <w:rsid w:val="00C3645B"/>
    <w:rsid w:val="00C408D1"/>
    <w:rsid w:val="00C42B01"/>
    <w:rsid w:val="00C42ED3"/>
    <w:rsid w:val="00C443F6"/>
    <w:rsid w:val="00C449FA"/>
    <w:rsid w:val="00C44B8C"/>
    <w:rsid w:val="00C47F4E"/>
    <w:rsid w:val="00C51910"/>
    <w:rsid w:val="00C523EA"/>
    <w:rsid w:val="00C52D17"/>
    <w:rsid w:val="00C54CED"/>
    <w:rsid w:val="00C55018"/>
    <w:rsid w:val="00C57A18"/>
    <w:rsid w:val="00C60787"/>
    <w:rsid w:val="00C60D00"/>
    <w:rsid w:val="00C60F6B"/>
    <w:rsid w:val="00C627F0"/>
    <w:rsid w:val="00C63F98"/>
    <w:rsid w:val="00C65A56"/>
    <w:rsid w:val="00C66D0F"/>
    <w:rsid w:val="00C66E2F"/>
    <w:rsid w:val="00C67F5C"/>
    <w:rsid w:val="00C74F2D"/>
    <w:rsid w:val="00C754D9"/>
    <w:rsid w:val="00C7628E"/>
    <w:rsid w:val="00C77019"/>
    <w:rsid w:val="00C81267"/>
    <w:rsid w:val="00C81D42"/>
    <w:rsid w:val="00C8220D"/>
    <w:rsid w:val="00C85A45"/>
    <w:rsid w:val="00C861BA"/>
    <w:rsid w:val="00C86579"/>
    <w:rsid w:val="00C87679"/>
    <w:rsid w:val="00C902BC"/>
    <w:rsid w:val="00C911F3"/>
    <w:rsid w:val="00C9202B"/>
    <w:rsid w:val="00C924C9"/>
    <w:rsid w:val="00C9267E"/>
    <w:rsid w:val="00C9317C"/>
    <w:rsid w:val="00C95CC2"/>
    <w:rsid w:val="00CA1607"/>
    <w:rsid w:val="00CA1EF0"/>
    <w:rsid w:val="00CA2291"/>
    <w:rsid w:val="00CA2E62"/>
    <w:rsid w:val="00CA6CE2"/>
    <w:rsid w:val="00CA7DF5"/>
    <w:rsid w:val="00CB1F6D"/>
    <w:rsid w:val="00CB2596"/>
    <w:rsid w:val="00CB2728"/>
    <w:rsid w:val="00CB3E6F"/>
    <w:rsid w:val="00CB49EC"/>
    <w:rsid w:val="00CB7636"/>
    <w:rsid w:val="00CB7911"/>
    <w:rsid w:val="00CC0F04"/>
    <w:rsid w:val="00CC1627"/>
    <w:rsid w:val="00CC1EE1"/>
    <w:rsid w:val="00CC210F"/>
    <w:rsid w:val="00CC2132"/>
    <w:rsid w:val="00CC3A18"/>
    <w:rsid w:val="00CC3AC1"/>
    <w:rsid w:val="00CC411D"/>
    <w:rsid w:val="00CC45E0"/>
    <w:rsid w:val="00CC714F"/>
    <w:rsid w:val="00CD06C4"/>
    <w:rsid w:val="00CD2D82"/>
    <w:rsid w:val="00CD3E3A"/>
    <w:rsid w:val="00CD5397"/>
    <w:rsid w:val="00CD7A88"/>
    <w:rsid w:val="00CE156B"/>
    <w:rsid w:val="00CE1E9A"/>
    <w:rsid w:val="00CE2515"/>
    <w:rsid w:val="00CE2D6F"/>
    <w:rsid w:val="00CE4634"/>
    <w:rsid w:val="00CE6DB1"/>
    <w:rsid w:val="00CE7184"/>
    <w:rsid w:val="00CF091B"/>
    <w:rsid w:val="00CF2519"/>
    <w:rsid w:val="00CF3FB9"/>
    <w:rsid w:val="00CF5E5E"/>
    <w:rsid w:val="00CF6641"/>
    <w:rsid w:val="00CF79E4"/>
    <w:rsid w:val="00CF7B48"/>
    <w:rsid w:val="00D01055"/>
    <w:rsid w:val="00D01174"/>
    <w:rsid w:val="00D01BB9"/>
    <w:rsid w:val="00D021CB"/>
    <w:rsid w:val="00D02BA7"/>
    <w:rsid w:val="00D047D6"/>
    <w:rsid w:val="00D04BFB"/>
    <w:rsid w:val="00D04F45"/>
    <w:rsid w:val="00D058CF"/>
    <w:rsid w:val="00D058F0"/>
    <w:rsid w:val="00D064F5"/>
    <w:rsid w:val="00D06550"/>
    <w:rsid w:val="00D06D89"/>
    <w:rsid w:val="00D07E1E"/>
    <w:rsid w:val="00D1284F"/>
    <w:rsid w:val="00D12950"/>
    <w:rsid w:val="00D12F72"/>
    <w:rsid w:val="00D13326"/>
    <w:rsid w:val="00D13D61"/>
    <w:rsid w:val="00D15060"/>
    <w:rsid w:val="00D15F1F"/>
    <w:rsid w:val="00D20B08"/>
    <w:rsid w:val="00D215FE"/>
    <w:rsid w:val="00D223D8"/>
    <w:rsid w:val="00D225A5"/>
    <w:rsid w:val="00D23714"/>
    <w:rsid w:val="00D23A27"/>
    <w:rsid w:val="00D23D4E"/>
    <w:rsid w:val="00D25DE9"/>
    <w:rsid w:val="00D261A1"/>
    <w:rsid w:val="00D26F88"/>
    <w:rsid w:val="00D3122F"/>
    <w:rsid w:val="00D339D8"/>
    <w:rsid w:val="00D34327"/>
    <w:rsid w:val="00D34381"/>
    <w:rsid w:val="00D34E6E"/>
    <w:rsid w:val="00D354D1"/>
    <w:rsid w:val="00D36468"/>
    <w:rsid w:val="00D36946"/>
    <w:rsid w:val="00D3722A"/>
    <w:rsid w:val="00D37B31"/>
    <w:rsid w:val="00D37DAD"/>
    <w:rsid w:val="00D41B89"/>
    <w:rsid w:val="00D41D6A"/>
    <w:rsid w:val="00D4277E"/>
    <w:rsid w:val="00D42B13"/>
    <w:rsid w:val="00D42CE2"/>
    <w:rsid w:val="00D4346D"/>
    <w:rsid w:val="00D4391A"/>
    <w:rsid w:val="00D4408C"/>
    <w:rsid w:val="00D44B4A"/>
    <w:rsid w:val="00D47778"/>
    <w:rsid w:val="00D47FF5"/>
    <w:rsid w:val="00D51992"/>
    <w:rsid w:val="00D519C4"/>
    <w:rsid w:val="00D53151"/>
    <w:rsid w:val="00D53674"/>
    <w:rsid w:val="00D55B21"/>
    <w:rsid w:val="00D5608C"/>
    <w:rsid w:val="00D579BA"/>
    <w:rsid w:val="00D62F14"/>
    <w:rsid w:val="00D63B12"/>
    <w:rsid w:val="00D657AD"/>
    <w:rsid w:val="00D65F0B"/>
    <w:rsid w:val="00D65FE4"/>
    <w:rsid w:val="00D676A0"/>
    <w:rsid w:val="00D67961"/>
    <w:rsid w:val="00D72619"/>
    <w:rsid w:val="00D73808"/>
    <w:rsid w:val="00D74EBA"/>
    <w:rsid w:val="00D75ABD"/>
    <w:rsid w:val="00D75B3B"/>
    <w:rsid w:val="00D802D4"/>
    <w:rsid w:val="00D80596"/>
    <w:rsid w:val="00D80B32"/>
    <w:rsid w:val="00D8215F"/>
    <w:rsid w:val="00D82FE7"/>
    <w:rsid w:val="00D8317A"/>
    <w:rsid w:val="00D8460E"/>
    <w:rsid w:val="00D86227"/>
    <w:rsid w:val="00D87776"/>
    <w:rsid w:val="00D90C00"/>
    <w:rsid w:val="00D91497"/>
    <w:rsid w:val="00D919A6"/>
    <w:rsid w:val="00D92E0D"/>
    <w:rsid w:val="00D931CA"/>
    <w:rsid w:val="00D94B37"/>
    <w:rsid w:val="00D95E42"/>
    <w:rsid w:val="00D967C8"/>
    <w:rsid w:val="00D96939"/>
    <w:rsid w:val="00DA0FF8"/>
    <w:rsid w:val="00DA22FC"/>
    <w:rsid w:val="00DA26EF"/>
    <w:rsid w:val="00DA3246"/>
    <w:rsid w:val="00DA371A"/>
    <w:rsid w:val="00DA3F8D"/>
    <w:rsid w:val="00DA43AC"/>
    <w:rsid w:val="00DA5798"/>
    <w:rsid w:val="00DA629F"/>
    <w:rsid w:val="00DB0938"/>
    <w:rsid w:val="00DB1B53"/>
    <w:rsid w:val="00DB2CFF"/>
    <w:rsid w:val="00DB54B1"/>
    <w:rsid w:val="00DC0B03"/>
    <w:rsid w:val="00DC2044"/>
    <w:rsid w:val="00DC2330"/>
    <w:rsid w:val="00DC3386"/>
    <w:rsid w:val="00DC3797"/>
    <w:rsid w:val="00DC3F74"/>
    <w:rsid w:val="00DC44C5"/>
    <w:rsid w:val="00DC4C38"/>
    <w:rsid w:val="00DC4EC6"/>
    <w:rsid w:val="00DC563D"/>
    <w:rsid w:val="00DC622B"/>
    <w:rsid w:val="00DC6848"/>
    <w:rsid w:val="00DC6DFD"/>
    <w:rsid w:val="00DD0B5C"/>
    <w:rsid w:val="00DD2EAA"/>
    <w:rsid w:val="00DD3A15"/>
    <w:rsid w:val="00DD5787"/>
    <w:rsid w:val="00DD6499"/>
    <w:rsid w:val="00DD66F9"/>
    <w:rsid w:val="00DD6D29"/>
    <w:rsid w:val="00DD7727"/>
    <w:rsid w:val="00DD7E1E"/>
    <w:rsid w:val="00DE0446"/>
    <w:rsid w:val="00DE0E78"/>
    <w:rsid w:val="00DE3B6E"/>
    <w:rsid w:val="00DE440A"/>
    <w:rsid w:val="00DE4CE7"/>
    <w:rsid w:val="00DE5666"/>
    <w:rsid w:val="00DE6CAC"/>
    <w:rsid w:val="00DE6CB1"/>
    <w:rsid w:val="00DF0979"/>
    <w:rsid w:val="00DF0B36"/>
    <w:rsid w:val="00DF37BC"/>
    <w:rsid w:val="00DF4551"/>
    <w:rsid w:val="00DF5997"/>
    <w:rsid w:val="00DF5A6D"/>
    <w:rsid w:val="00DF5AE2"/>
    <w:rsid w:val="00DF5B6C"/>
    <w:rsid w:val="00DF6E65"/>
    <w:rsid w:val="00DF7304"/>
    <w:rsid w:val="00DF78EC"/>
    <w:rsid w:val="00DF7D2A"/>
    <w:rsid w:val="00E004CC"/>
    <w:rsid w:val="00E009A2"/>
    <w:rsid w:val="00E01591"/>
    <w:rsid w:val="00E030FE"/>
    <w:rsid w:val="00E04027"/>
    <w:rsid w:val="00E0453A"/>
    <w:rsid w:val="00E05CE6"/>
    <w:rsid w:val="00E05DF6"/>
    <w:rsid w:val="00E06886"/>
    <w:rsid w:val="00E06E72"/>
    <w:rsid w:val="00E07970"/>
    <w:rsid w:val="00E1405C"/>
    <w:rsid w:val="00E1408D"/>
    <w:rsid w:val="00E14A3E"/>
    <w:rsid w:val="00E15F45"/>
    <w:rsid w:val="00E163B4"/>
    <w:rsid w:val="00E16A6E"/>
    <w:rsid w:val="00E16D6B"/>
    <w:rsid w:val="00E178F9"/>
    <w:rsid w:val="00E203C3"/>
    <w:rsid w:val="00E20E86"/>
    <w:rsid w:val="00E2144C"/>
    <w:rsid w:val="00E23A6D"/>
    <w:rsid w:val="00E23C50"/>
    <w:rsid w:val="00E2689A"/>
    <w:rsid w:val="00E26904"/>
    <w:rsid w:val="00E2734B"/>
    <w:rsid w:val="00E27F6D"/>
    <w:rsid w:val="00E30415"/>
    <w:rsid w:val="00E32873"/>
    <w:rsid w:val="00E333B8"/>
    <w:rsid w:val="00E35003"/>
    <w:rsid w:val="00E35656"/>
    <w:rsid w:val="00E358C5"/>
    <w:rsid w:val="00E36040"/>
    <w:rsid w:val="00E4022E"/>
    <w:rsid w:val="00E40394"/>
    <w:rsid w:val="00E41080"/>
    <w:rsid w:val="00E42D21"/>
    <w:rsid w:val="00E44FA6"/>
    <w:rsid w:val="00E4536B"/>
    <w:rsid w:val="00E45FB2"/>
    <w:rsid w:val="00E46FCC"/>
    <w:rsid w:val="00E50387"/>
    <w:rsid w:val="00E50EAF"/>
    <w:rsid w:val="00E517DD"/>
    <w:rsid w:val="00E53258"/>
    <w:rsid w:val="00E53667"/>
    <w:rsid w:val="00E548C0"/>
    <w:rsid w:val="00E567D5"/>
    <w:rsid w:val="00E609B1"/>
    <w:rsid w:val="00E62506"/>
    <w:rsid w:val="00E62920"/>
    <w:rsid w:val="00E655C5"/>
    <w:rsid w:val="00E70D89"/>
    <w:rsid w:val="00E7120B"/>
    <w:rsid w:val="00E717FC"/>
    <w:rsid w:val="00E71D35"/>
    <w:rsid w:val="00E725DB"/>
    <w:rsid w:val="00E72F54"/>
    <w:rsid w:val="00E74B65"/>
    <w:rsid w:val="00E75030"/>
    <w:rsid w:val="00E75894"/>
    <w:rsid w:val="00E75AC0"/>
    <w:rsid w:val="00E76C66"/>
    <w:rsid w:val="00E7703C"/>
    <w:rsid w:val="00E77BC2"/>
    <w:rsid w:val="00E80087"/>
    <w:rsid w:val="00E8008F"/>
    <w:rsid w:val="00E81834"/>
    <w:rsid w:val="00E81EE1"/>
    <w:rsid w:val="00E82B40"/>
    <w:rsid w:val="00E8474D"/>
    <w:rsid w:val="00E85EB9"/>
    <w:rsid w:val="00E85FE6"/>
    <w:rsid w:val="00E866F9"/>
    <w:rsid w:val="00E86842"/>
    <w:rsid w:val="00E86F66"/>
    <w:rsid w:val="00E905B8"/>
    <w:rsid w:val="00E9190C"/>
    <w:rsid w:val="00E931FF"/>
    <w:rsid w:val="00E953F7"/>
    <w:rsid w:val="00E95794"/>
    <w:rsid w:val="00EA15C8"/>
    <w:rsid w:val="00EA1992"/>
    <w:rsid w:val="00EA200A"/>
    <w:rsid w:val="00EA263C"/>
    <w:rsid w:val="00EA271E"/>
    <w:rsid w:val="00EA3F86"/>
    <w:rsid w:val="00EA44E8"/>
    <w:rsid w:val="00EA4ECD"/>
    <w:rsid w:val="00EA500A"/>
    <w:rsid w:val="00EA59D8"/>
    <w:rsid w:val="00EA5B57"/>
    <w:rsid w:val="00EA608F"/>
    <w:rsid w:val="00EA611C"/>
    <w:rsid w:val="00EA7183"/>
    <w:rsid w:val="00EB1599"/>
    <w:rsid w:val="00EB224A"/>
    <w:rsid w:val="00EB284B"/>
    <w:rsid w:val="00EB3379"/>
    <w:rsid w:val="00EB48B3"/>
    <w:rsid w:val="00EB5402"/>
    <w:rsid w:val="00EB5BCC"/>
    <w:rsid w:val="00EB5DD3"/>
    <w:rsid w:val="00EB6050"/>
    <w:rsid w:val="00EB7186"/>
    <w:rsid w:val="00EB7208"/>
    <w:rsid w:val="00EB7AFB"/>
    <w:rsid w:val="00EC13CF"/>
    <w:rsid w:val="00EC1D40"/>
    <w:rsid w:val="00EC1F07"/>
    <w:rsid w:val="00EC310B"/>
    <w:rsid w:val="00EC3CD2"/>
    <w:rsid w:val="00EC4349"/>
    <w:rsid w:val="00EC688E"/>
    <w:rsid w:val="00EC7AFD"/>
    <w:rsid w:val="00EC7B22"/>
    <w:rsid w:val="00ED12AA"/>
    <w:rsid w:val="00ED1CDC"/>
    <w:rsid w:val="00ED4066"/>
    <w:rsid w:val="00ED428B"/>
    <w:rsid w:val="00ED4667"/>
    <w:rsid w:val="00EE0136"/>
    <w:rsid w:val="00EE1DFA"/>
    <w:rsid w:val="00EE2858"/>
    <w:rsid w:val="00EE29AD"/>
    <w:rsid w:val="00EE2C51"/>
    <w:rsid w:val="00EE409F"/>
    <w:rsid w:val="00EF0A6E"/>
    <w:rsid w:val="00EF0C3F"/>
    <w:rsid w:val="00EF1958"/>
    <w:rsid w:val="00EF2D9B"/>
    <w:rsid w:val="00EF3AF2"/>
    <w:rsid w:val="00EF3E5A"/>
    <w:rsid w:val="00EF55FD"/>
    <w:rsid w:val="00EF5708"/>
    <w:rsid w:val="00EF58FD"/>
    <w:rsid w:val="00EF7162"/>
    <w:rsid w:val="00EF7787"/>
    <w:rsid w:val="00F00766"/>
    <w:rsid w:val="00F00885"/>
    <w:rsid w:val="00F010A7"/>
    <w:rsid w:val="00F0136A"/>
    <w:rsid w:val="00F01432"/>
    <w:rsid w:val="00F02292"/>
    <w:rsid w:val="00F02690"/>
    <w:rsid w:val="00F03A29"/>
    <w:rsid w:val="00F03CDB"/>
    <w:rsid w:val="00F05283"/>
    <w:rsid w:val="00F06189"/>
    <w:rsid w:val="00F06E23"/>
    <w:rsid w:val="00F1365C"/>
    <w:rsid w:val="00F15D04"/>
    <w:rsid w:val="00F15FA1"/>
    <w:rsid w:val="00F169C1"/>
    <w:rsid w:val="00F16B44"/>
    <w:rsid w:val="00F17259"/>
    <w:rsid w:val="00F17482"/>
    <w:rsid w:val="00F20986"/>
    <w:rsid w:val="00F20C7D"/>
    <w:rsid w:val="00F21A8A"/>
    <w:rsid w:val="00F21DCA"/>
    <w:rsid w:val="00F24283"/>
    <w:rsid w:val="00F24462"/>
    <w:rsid w:val="00F246F6"/>
    <w:rsid w:val="00F25080"/>
    <w:rsid w:val="00F25492"/>
    <w:rsid w:val="00F26447"/>
    <w:rsid w:val="00F26CD9"/>
    <w:rsid w:val="00F277EB"/>
    <w:rsid w:val="00F27A18"/>
    <w:rsid w:val="00F30300"/>
    <w:rsid w:val="00F30953"/>
    <w:rsid w:val="00F30F05"/>
    <w:rsid w:val="00F32693"/>
    <w:rsid w:val="00F37593"/>
    <w:rsid w:val="00F44346"/>
    <w:rsid w:val="00F45C5B"/>
    <w:rsid w:val="00F51552"/>
    <w:rsid w:val="00F515C3"/>
    <w:rsid w:val="00F51D1F"/>
    <w:rsid w:val="00F54E26"/>
    <w:rsid w:val="00F564BD"/>
    <w:rsid w:val="00F56F8E"/>
    <w:rsid w:val="00F570F5"/>
    <w:rsid w:val="00F573A9"/>
    <w:rsid w:val="00F57DB6"/>
    <w:rsid w:val="00F607A9"/>
    <w:rsid w:val="00F60CA8"/>
    <w:rsid w:val="00F60E80"/>
    <w:rsid w:val="00F62898"/>
    <w:rsid w:val="00F62B80"/>
    <w:rsid w:val="00F63329"/>
    <w:rsid w:val="00F653C5"/>
    <w:rsid w:val="00F71B9F"/>
    <w:rsid w:val="00F72887"/>
    <w:rsid w:val="00F7349C"/>
    <w:rsid w:val="00F759BE"/>
    <w:rsid w:val="00F77C9D"/>
    <w:rsid w:val="00F811FD"/>
    <w:rsid w:val="00F819FE"/>
    <w:rsid w:val="00F81F0A"/>
    <w:rsid w:val="00F82548"/>
    <w:rsid w:val="00F82944"/>
    <w:rsid w:val="00F83652"/>
    <w:rsid w:val="00F83C1E"/>
    <w:rsid w:val="00F84717"/>
    <w:rsid w:val="00F84E6F"/>
    <w:rsid w:val="00F85645"/>
    <w:rsid w:val="00F859D6"/>
    <w:rsid w:val="00F85D24"/>
    <w:rsid w:val="00F86DDA"/>
    <w:rsid w:val="00F870D9"/>
    <w:rsid w:val="00F874CA"/>
    <w:rsid w:val="00F91325"/>
    <w:rsid w:val="00F9172E"/>
    <w:rsid w:val="00F93821"/>
    <w:rsid w:val="00F93951"/>
    <w:rsid w:val="00F9494B"/>
    <w:rsid w:val="00F94CD2"/>
    <w:rsid w:val="00F954F4"/>
    <w:rsid w:val="00F96E7B"/>
    <w:rsid w:val="00F97747"/>
    <w:rsid w:val="00FA2238"/>
    <w:rsid w:val="00FA4B2F"/>
    <w:rsid w:val="00FA6180"/>
    <w:rsid w:val="00FA76F0"/>
    <w:rsid w:val="00FB171E"/>
    <w:rsid w:val="00FB1C6A"/>
    <w:rsid w:val="00FB42C1"/>
    <w:rsid w:val="00FB477F"/>
    <w:rsid w:val="00FB5D7A"/>
    <w:rsid w:val="00FC0DED"/>
    <w:rsid w:val="00FC5210"/>
    <w:rsid w:val="00FC56B9"/>
    <w:rsid w:val="00FC5A4C"/>
    <w:rsid w:val="00FC741D"/>
    <w:rsid w:val="00FD07B4"/>
    <w:rsid w:val="00FD0B89"/>
    <w:rsid w:val="00FD149B"/>
    <w:rsid w:val="00FD287B"/>
    <w:rsid w:val="00FD667A"/>
    <w:rsid w:val="00FD7766"/>
    <w:rsid w:val="00FD7A40"/>
    <w:rsid w:val="00FD7C0A"/>
    <w:rsid w:val="00FD7F43"/>
    <w:rsid w:val="00FE0ACA"/>
    <w:rsid w:val="00FE0F63"/>
    <w:rsid w:val="00FE10A4"/>
    <w:rsid w:val="00FE37E3"/>
    <w:rsid w:val="00FF196A"/>
    <w:rsid w:val="00FF1CCC"/>
    <w:rsid w:val="00FF3461"/>
    <w:rsid w:val="00FF3EA9"/>
    <w:rsid w:val="00FF4A09"/>
    <w:rsid w:val="00FF5BF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7938E"/>
  <w15:docId w15:val="{E0CA5AA8-6B83-4146-860E-50D1898B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777DD"/>
    <w:pPr>
      <w:keepNext/>
      <w:keepLines/>
      <w:spacing w:before="480" w:after="0"/>
      <w:outlineLvl w:val="0"/>
    </w:pPr>
    <w:rPr>
      <w:rFonts w:asciiTheme="majorHAnsi" w:eastAsia="Times New Roman" w:hAnsiTheme="majorHAnsi" w:cstheme="majorBidi"/>
      <w:b/>
      <w:bCs/>
      <w:sz w:val="28"/>
      <w:szCs w:val="28"/>
      <w:lang w:eastAsia="en-GB"/>
    </w:rPr>
  </w:style>
  <w:style w:type="paragraph" w:styleId="Heading2">
    <w:name w:val="heading 2"/>
    <w:basedOn w:val="Normal"/>
    <w:next w:val="Normal"/>
    <w:link w:val="Heading2Char"/>
    <w:autoRedefine/>
    <w:uiPriority w:val="9"/>
    <w:unhideWhenUsed/>
    <w:qFormat/>
    <w:rsid w:val="006B5185"/>
    <w:pPr>
      <w:keepNext/>
      <w:keepLines/>
      <w:spacing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6A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9AD"/>
  </w:style>
  <w:style w:type="paragraph" w:styleId="Footer">
    <w:name w:val="footer"/>
    <w:basedOn w:val="Normal"/>
    <w:link w:val="FooterChar"/>
    <w:uiPriority w:val="99"/>
    <w:unhideWhenUsed/>
    <w:rsid w:val="00EE2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9AD"/>
  </w:style>
  <w:style w:type="paragraph" w:styleId="BalloonText">
    <w:name w:val="Balloon Text"/>
    <w:basedOn w:val="Normal"/>
    <w:link w:val="BalloonTextChar"/>
    <w:uiPriority w:val="99"/>
    <w:semiHidden/>
    <w:unhideWhenUsed/>
    <w:rsid w:val="00EE2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AD"/>
    <w:rPr>
      <w:rFonts w:ascii="Tahoma" w:hAnsi="Tahoma" w:cs="Tahoma"/>
      <w:sz w:val="16"/>
      <w:szCs w:val="16"/>
    </w:rPr>
  </w:style>
  <w:style w:type="character" w:customStyle="1" w:styleId="Heading1Char">
    <w:name w:val="Heading 1 Char"/>
    <w:basedOn w:val="DefaultParagraphFont"/>
    <w:link w:val="Heading1"/>
    <w:uiPriority w:val="9"/>
    <w:rsid w:val="00A777DD"/>
    <w:rPr>
      <w:rFonts w:asciiTheme="majorHAnsi" w:eastAsia="Times New Roman" w:hAnsiTheme="majorHAnsi" w:cstheme="majorBidi"/>
      <w:b/>
      <w:bCs/>
      <w:sz w:val="28"/>
      <w:szCs w:val="28"/>
      <w:lang w:eastAsia="en-GB"/>
    </w:rPr>
  </w:style>
  <w:style w:type="character" w:customStyle="1" w:styleId="Heading2Char">
    <w:name w:val="Heading 2 Char"/>
    <w:basedOn w:val="DefaultParagraphFont"/>
    <w:link w:val="Heading2"/>
    <w:uiPriority w:val="9"/>
    <w:rsid w:val="006B518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A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6A64"/>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526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A64"/>
    <w:rPr>
      <w:sz w:val="20"/>
      <w:szCs w:val="20"/>
    </w:rPr>
  </w:style>
  <w:style w:type="character" w:styleId="FootnoteReference">
    <w:name w:val="footnote reference"/>
    <w:basedOn w:val="DefaultParagraphFont"/>
    <w:uiPriority w:val="99"/>
    <w:semiHidden/>
    <w:unhideWhenUsed/>
    <w:rsid w:val="00526A64"/>
    <w:rPr>
      <w:vertAlign w:val="superscript"/>
    </w:rPr>
  </w:style>
  <w:style w:type="paragraph" w:styleId="ListParagraph">
    <w:name w:val="List Paragraph"/>
    <w:basedOn w:val="Normal"/>
    <w:uiPriority w:val="34"/>
    <w:qFormat/>
    <w:rsid w:val="00526A64"/>
    <w:pPr>
      <w:ind w:left="720"/>
      <w:contextualSpacing/>
    </w:pPr>
  </w:style>
  <w:style w:type="character" w:styleId="CommentReference">
    <w:name w:val="annotation reference"/>
    <w:basedOn w:val="DefaultParagraphFont"/>
    <w:uiPriority w:val="99"/>
    <w:semiHidden/>
    <w:unhideWhenUsed/>
    <w:rsid w:val="00E725DB"/>
    <w:rPr>
      <w:sz w:val="16"/>
      <w:szCs w:val="16"/>
    </w:rPr>
  </w:style>
  <w:style w:type="paragraph" w:styleId="CommentText">
    <w:name w:val="annotation text"/>
    <w:basedOn w:val="Normal"/>
    <w:link w:val="CommentTextChar"/>
    <w:uiPriority w:val="99"/>
    <w:semiHidden/>
    <w:unhideWhenUsed/>
    <w:rsid w:val="00E725DB"/>
    <w:pPr>
      <w:spacing w:line="240" w:lineRule="auto"/>
    </w:pPr>
    <w:rPr>
      <w:sz w:val="20"/>
      <w:szCs w:val="20"/>
    </w:rPr>
  </w:style>
  <w:style w:type="character" w:customStyle="1" w:styleId="CommentTextChar">
    <w:name w:val="Comment Text Char"/>
    <w:basedOn w:val="DefaultParagraphFont"/>
    <w:link w:val="CommentText"/>
    <w:uiPriority w:val="99"/>
    <w:semiHidden/>
    <w:rsid w:val="00E725DB"/>
    <w:rPr>
      <w:sz w:val="20"/>
      <w:szCs w:val="20"/>
    </w:rPr>
  </w:style>
  <w:style w:type="paragraph" w:styleId="CommentSubject">
    <w:name w:val="annotation subject"/>
    <w:basedOn w:val="CommentText"/>
    <w:next w:val="CommentText"/>
    <w:link w:val="CommentSubjectChar"/>
    <w:uiPriority w:val="99"/>
    <w:semiHidden/>
    <w:unhideWhenUsed/>
    <w:rsid w:val="00E725DB"/>
    <w:rPr>
      <w:b/>
      <w:bCs/>
    </w:rPr>
  </w:style>
  <w:style w:type="character" w:customStyle="1" w:styleId="CommentSubjectChar">
    <w:name w:val="Comment Subject Char"/>
    <w:basedOn w:val="CommentTextChar"/>
    <w:link w:val="CommentSubject"/>
    <w:uiPriority w:val="99"/>
    <w:semiHidden/>
    <w:rsid w:val="00E725DB"/>
    <w:rPr>
      <w:b/>
      <w:bCs/>
      <w:sz w:val="20"/>
      <w:szCs w:val="20"/>
    </w:rPr>
  </w:style>
  <w:style w:type="character" w:styleId="Hyperlink">
    <w:name w:val="Hyperlink"/>
    <w:basedOn w:val="DefaultParagraphFont"/>
    <w:uiPriority w:val="99"/>
    <w:unhideWhenUsed/>
    <w:rsid w:val="004E2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3171">
      <w:bodyDiv w:val="1"/>
      <w:marLeft w:val="0"/>
      <w:marRight w:val="0"/>
      <w:marTop w:val="0"/>
      <w:marBottom w:val="0"/>
      <w:divBdr>
        <w:top w:val="none" w:sz="0" w:space="0" w:color="auto"/>
        <w:left w:val="none" w:sz="0" w:space="0" w:color="auto"/>
        <w:bottom w:val="none" w:sz="0" w:space="0" w:color="auto"/>
        <w:right w:val="none" w:sz="0" w:space="0" w:color="auto"/>
      </w:divBdr>
    </w:div>
    <w:div w:id="634406688">
      <w:bodyDiv w:val="1"/>
      <w:marLeft w:val="0"/>
      <w:marRight w:val="0"/>
      <w:marTop w:val="0"/>
      <w:marBottom w:val="0"/>
      <w:divBdr>
        <w:top w:val="none" w:sz="0" w:space="0" w:color="auto"/>
        <w:left w:val="none" w:sz="0" w:space="0" w:color="auto"/>
        <w:bottom w:val="none" w:sz="0" w:space="0" w:color="auto"/>
        <w:right w:val="none" w:sz="0" w:space="0" w:color="auto"/>
      </w:divBdr>
      <w:divsChild>
        <w:div w:id="1975600984">
          <w:marLeft w:val="0"/>
          <w:marRight w:val="0"/>
          <w:marTop w:val="0"/>
          <w:marBottom w:val="0"/>
          <w:divBdr>
            <w:top w:val="none" w:sz="0" w:space="0" w:color="auto"/>
            <w:left w:val="none" w:sz="0" w:space="0" w:color="auto"/>
            <w:bottom w:val="none" w:sz="0" w:space="0" w:color="auto"/>
            <w:right w:val="none" w:sz="0" w:space="0" w:color="auto"/>
          </w:divBdr>
        </w:div>
      </w:divsChild>
    </w:div>
    <w:div w:id="1080104427">
      <w:bodyDiv w:val="1"/>
      <w:marLeft w:val="0"/>
      <w:marRight w:val="0"/>
      <w:marTop w:val="0"/>
      <w:marBottom w:val="0"/>
      <w:divBdr>
        <w:top w:val="none" w:sz="0" w:space="0" w:color="auto"/>
        <w:left w:val="none" w:sz="0" w:space="0" w:color="auto"/>
        <w:bottom w:val="none" w:sz="0" w:space="0" w:color="auto"/>
        <w:right w:val="none" w:sz="0" w:space="0" w:color="auto"/>
      </w:divBdr>
      <w:divsChild>
        <w:div w:id="200090388">
          <w:marLeft w:val="0"/>
          <w:marRight w:val="0"/>
          <w:marTop w:val="0"/>
          <w:marBottom w:val="0"/>
          <w:divBdr>
            <w:top w:val="none" w:sz="0" w:space="0" w:color="auto"/>
            <w:left w:val="none" w:sz="0" w:space="0" w:color="auto"/>
            <w:bottom w:val="none" w:sz="0" w:space="0" w:color="auto"/>
            <w:right w:val="none" w:sz="0" w:space="0" w:color="auto"/>
          </w:divBdr>
          <w:divsChild>
            <w:div w:id="2012219592">
              <w:marLeft w:val="0"/>
              <w:marRight w:val="0"/>
              <w:marTop w:val="479"/>
              <w:marBottom w:val="0"/>
              <w:divBdr>
                <w:top w:val="none" w:sz="0" w:space="0" w:color="auto"/>
                <w:left w:val="none" w:sz="0" w:space="0" w:color="auto"/>
                <w:bottom w:val="none" w:sz="0" w:space="0" w:color="auto"/>
                <w:right w:val="none" w:sz="0" w:space="0" w:color="auto"/>
              </w:divBdr>
            </w:div>
            <w:div w:id="2045904791">
              <w:marLeft w:val="0"/>
              <w:marRight w:val="0"/>
              <w:marTop w:val="200"/>
              <w:marBottom w:val="0"/>
              <w:divBdr>
                <w:top w:val="none" w:sz="0" w:space="0" w:color="auto"/>
                <w:left w:val="none" w:sz="0" w:space="0" w:color="auto"/>
                <w:bottom w:val="none" w:sz="0" w:space="0" w:color="auto"/>
                <w:right w:val="none" w:sz="0" w:space="0" w:color="auto"/>
              </w:divBdr>
            </w:div>
            <w:div w:id="543442453">
              <w:marLeft w:val="0"/>
              <w:marRight w:val="0"/>
              <w:marTop w:val="0"/>
              <w:marBottom w:val="200"/>
              <w:divBdr>
                <w:top w:val="none" w:sz="0" w:space="0" w:color="auto"/>
                <w:left w:val="none" w:sz="0" w:space="0" w:color="auto"/>
                <w:bottom w:val="none" w:sz="0" w:space="0" w:color="auto"/>
                <w:right w:val="none" w:sz="0" w:space="0" w:color="auto"/>
              </w:divBdr>
            </w:div>
            <w:div w:id="1028021184">
              <w:marLeft w:val="0"/>
              <w:marRight w:val="0"/>
              <w:marTop w:val="200"/>
              <w:marBottom w:val="0"/>
              <w:divBdr>
                <w:top w:val="none" w:sz="0" w:space="0" w:color="auto"/>
                <w:left w:val="none" w:sz="0" w:space="0" w:color="auto"/>
                <w:bottom w:val="none" w:sz="0" w:space="0" w:color="auto"/>
                <w:right w:val="none" w:sz="0" w:space="0" w:color="auto"/>
              </w:divBdr>
            </w:div>
            <w:div w:id="1166242556">
              <w:marLeft w:val="0"/>
              <w:marRight w:val="0"/>
              <w:marTop w:val="0"/>
              <w:marBottom w:val="200"/>
              <w:divBdr>
                <w:top w:val="none" w:sz="0" w:space="0" w:color="auto"/>
                <w:left w:val="none" w:sz="0" w:space="0" w:color="auto"/>
                <w:bottom w:val="none" w:sz="0" w:space="0" w:color="auto"/>
                <w:right w:val="none" w:sz="0" w:space="0" w:color="auto"/>
              </w:divBdr>
            </w:div>
            <w:div w:id="1304849085">
              <w:marLeft w:val="0"/>
              <w:marRight w:val="0"/>
              <w:marTop w:val="200"/>
              <w:marBottom w:val="0"/>
              <w:divBdr>
                <w:top w:val="none" w:sz="0" w:space="0" w:color="auto"/>
                <w:left w:val="none" w:sz="0" w:space="0" w:color="auto"/>
                <w:bottom w:val="none" w:sz="0" w:space="0" w:color="auto"/>
                <w:right w:val="none" w:sz="0" w:space="0" w:color="auto"/>
              </w:divBdr>
            </w:div>
            <w:div w:id="2118600226">
              <w:marLeft w:val="0"/>
              <w:marRight w:val="0"/>
              <w:marTop w:val="0"/>
              <w:marBottom w:val="200"/>
              <w:divBdr>
                <w:top w:val="none" w:sz="0" w:space="0" w:color="auto"/>
                <w:left w:val="none" w:sz="0" w:space="0" w:color="auto"/>
                <w:bottom w:val="none" w:sz="0" w:space="0" w:color="auto"/>
                <w:right w:val="none" w:sz="0" w:space="0" w:color="auto"/>
              </w:divBdr>
            </w:div>
            <w:div w:id="337074220">
              <w:marLeft w:val="0"/>
              <w:marRight w:val="0"/>
              <w:marTop w:val="0"/>
              <w:marBottom w:val="200"/>
              <w:divBdr>
                <w:top w:val="none" w:sz="0" w:space="0" w:color="auto"/>
                <w:left w:val="none" w:sz="0" w:space="0" w:color="auto"/>
                <w:bottom w:val="none" w:sz="0" w:space="0" w:color="auto"/>
                <w:right w:val="none" w:sz="0" w:space="0" w:color="auto"/>
              </w:divBdr>
            </w:div>
            <w:div w:id="883179019">
              <w:marLeft w:val="0"/>
              <w:marRight w:val="0"/>
              <w:marTop w:val="0"/>
              <w:marBottom w:val="200"/>
              <w:divBdr>
                <w:top w:val="none" w:sz="0" w:space="0" w:color="auto"/>
                <w:left w:val="none" w:sz="0" w:space="0" w:color="auto"/>
                <w:bottom w:val="none" w:sz="0" w:space="0" w:color="auto"/>
                <w:right w:val="none" w:sz="0" w:space="0" w:color="auto"/>
              </w:divBdr>
            </w:div>
            <w:div w:id="1151484268">
              <w:marLeft w:val="0"/>
              <w:marRight w:val="0"/>
              <w:marTop w:val="0"/>
              <w:marBottom w:val="200"/>
              <w:divBdr>
                <w:top w:val="none" w:sz="0" w:space="0" w:color="auto"/>
                <w:left w:val="none" w:sz="0" w:space="0" w:color="auto"/>
                <w:bottom w:val="none" w:sz="0" w:space="0" w:color="auto"/>
                <w:right w:val="none" w:sz="0" w:space="0" w:color="auto"/>
              </w:divBdr>
            </w:div>
            <w:div w:id="1456095636">
              <w:marLeft w:val="0"/>
              <w:marRight w:val="0"/>
              <w:marTop w:val="0"/>
              <w:marBottom w:val="200"/>
              <w:divBdr>
                <w:top w:val="none" w:sz="0" w:space="0" w:color="auto"/>
                <w:left w:val="none" w:sz="0" w:space="0" w:color="auto"/>
                <w:bottom w:val="none" w:sz="0" w:space="0" w:color="auto"/>
                <w:right w:val="none" w:sz="0" w:space="0" w:color="auto"/>
              </w:divBdr>
            </w:div>
            <w:div w:id="1650136578">
              <w:marLeft w:val="0"/>
              <w:marRight w:val="0"/>
              <w:marTop w:val="200"/>
              <w:marBottom w:val="0"/>
              <w:divBdr>
                <w:top w:val="none" w:sz="0" w:space="0" w:color="auto"/>
                <w:left w:val="none" w:sz="0" w:space="0" w:color="auto"/>
                <w:bottom w:val="none" w:sz="0" w:space="0" w:color="auto"/>
                <w:right w:val="none" w:sz="0" w:space="0" w:color="auto"/>
              </w:divBdr>
            </w:div>
            <w:div w:id="1419516828">
              <w:marLeft w:val="0"/>
              <w:marRight w:val="0"/>
              <w:marTop w:val="0"/>
              <w:marBottom w:val="200"/>
              <w:divBdr>
                <w:top w:val="none" w:sz="0" w:space="0" w:color="auto"/>
                <w:left w:val="none" w:sz="0" w:space="0" w:color="auto"/>
                <w:bottom w:val="none" w:sz="0" w:space="0" w:color="auto"/>
                <w:right w:val="none" w:sz="0" w:space="0" w:color="auto"/>
              </w:divBdr>
            </w:div>
            <w:div w:id="988289621">
              <w:marLeft w:val="0"/>
              <w:marRight w:val="0"/>
              <w:marTop w:val="200"/>
              <w:marBottom w:val="0"/>
              <w:divBdr>
                <w:top w:val="none" w:sz="0" w:space="0" w:color="auto"/>
                <w:left w:val="none" w:sz="0" w:space="0" w:color="auto"/>
                <w:bottom w:val="none" w:sz="0" w:space="0" w:color="auto"/>
                <w:right w:val="none" w:sz="0" w:space="0" w:color="auto"/>
              </w:divBdr>
            </w:div>
            <w:div w:id="951060647">
              <w:marLeft w:val="0"/>
              <w:marRight w:val="0"/>
              <w:marTop w:val="0"/>
              <w:marBottom w:val="200"/>
              <w:divBdr>
                <w:top w:val="none" w:sz="0" w:space="0" w:color="auto"/>
                <w:left w:val="none" w:sz="0" w:space="0" w:color="auto"/>
                <w:bottom w:val="none" w:sz="0" w:space="0" w:color="auto"/>
                <w:right w:val="none" w:sz="0" w:space="0" w:color="auto"/>
              </w:divBdr>
            </w:div>
            <w:div w:id="441609717">
              <w:marLeft w:val="0"/>
              <w:marRight w:val="0"/>
              <w:marTop w:val="0"/>
              <w:marBottom w:val="200"/>
              <w:divBdr>
                <w:top w:val="none" w:sz="0" w:space="0" w:color="auto"/>
                <w:left w:val="none" w:sz="0" w:space="0" w:color="auto"/>
                <w:bottom w:val="none" w:sz="0" w:space="0" w:color="auto"/>
                <w:right w:val="none" w:sz="0" w:space="0" w:color="auto"/>
              </w:divBdr>
              <w:divsChild>
                <w:div w:id="2082554935">
                  <w:marLeft w:val="0"/>
                  <w:marRight w:val="0"/>
                  <w:marTop w:val="0"/>
                  <w:marBottom w:val="200"/>
                  <w:divBdr>
                    <w:top w:val="none" w:sz="0" w:space="0" w:color="auto"/>
                    <w:left w:val="none" w:sz="0" w:space="0" w:color="auto"/>
                    <w:bottom w:val="none" w:sz="0" w:space="0" w:color="auto"/>
                    <w:right w:val="none" w:sz="0" w:space="0" w:color="auto"/>
                  </w:divBdr>
                </w:div>
                <w:div w:id="320349658">
                  <w:marLeft w:val="0"/>
                  <w:marRight w:val="0"/>
                  <w:marTop w:val="0"/>
                  <w:marBottom w:val="200"/>
                  <w:divBdr>
                    <w:top w:val="none" w:sz="0" w:space="0" w:color="auto"/>
                    <w:left w:val="none" w:sz="0" w:space="0" w:color="auto"/>
                    <w:bottom w:val="none" w:sz="0" w:space="0" w:color="auto"/>
                    <w:right w:val="none" w:sz="0" w:space="0" w:color="auto"/>
                  </w:divBdr>
                </w:div>
                <w:div w:id="842865570">
                  <w:marLeft w:val="0"/>
                  <w:marRight w:val="0"/>
                  <w:marTop w:val="0"/>
                  <w:marBottom w:val="200"/>
                  <w:divBdr>
                    <w:top w:val="none" w:sz="0" w:space="0" w:color="auto"/>
                    <w:left w:val="none" w:sz="0" w:space="0" w:color="auto"/>
                    <w:bottom w:val="none" w:sz="0" w:space="0" w:color="auto"/>
                    <w:right w:val="none" w:sz="0" w:space="0" w:color="auto"/>
                  </w:divBdr>
                </w:div>
                <w:div w:id="383064094">
                  <w:marLeft w:val="0"/>
                  <w:marRight w:val="0"/>
                  <w:marTop w:val="0"/>
                  <w:marBottom w:val="200"/>
                  <w:divBdr>
                    <w:top w:val="none" w:sz="0" w:space="0" w:color="auto"/>
                    <w:left w:val="none" w:sz="0" w:space="0" w:color="auto"/>
                    <w:bottom w:val="none" w:sz="0" w:space="0" w:color="auto"/>
                    <w:right w:val="none" w:sz="0" w:space="0" w:color="auto"/>
                  </w:divBdr>
                </w:div>
                <w:div w:id="1387606618">
                  <w:marLeft w:val="0"/>
                  <w:marRight w:val="0"/>
                  <w:marTop w:val="0"/>
                  <w:marBottom w:val="200"/>
                  <w:divBdr>
                    <w:top w:val="none" w:sz="0" w:space="0" w:color="auto"/>
                    <w:left w:val="none" w:sz="0" w:space="0" w:color="auto"/>
                    <w:bottom w:val="none" w:sz="0" w:space="0" w:color="auto"/>
                    <w:right w:val="none" w:sz="0" w:space="0" w:color="auto"/>
                  </w:divBdr>
                </w:div>
                <w:div w:id="762338119">
                  <w:marLeft w:val="0"/>
                  <w:marRight w:val="0"/>
                  <w:marTop w:val="0"/>
                  <w:marBottom w:val="200"/>
                  <w:divBdr>
                    <w:top w:val="none" w:sz="0" w:space="0" w:color="auto"/>
                    <w:left w:val="none" w:sz="0" w:space="0" w:color="auto"/>
                    <w:bottom w:val="none" w:sz="0" w:space="0" w:color="auto"/>
                    <w:right w:val="none" w:sz="0" w:space="0" w:color="auto"/>
                  </w:divBdr>
                </w:div>
                <w:div w:id="1427270463">
                  <w:marLeft w:val="0"/>
                  <w:marRight w:val="0"/>
                  <w:marTop w:val="0"/>
                  <w:marBottom w:val="200"/>
                  <w:divBdr>
                    <w:top w:val="none" w:sz="0" w:space="0" w:color="auto"/>
                    <w:left w:val="none" w:sz="0" w:space="0" w:color="auto"/>
                    <w:bottom w:val="none" w:sz="0" w:space="0" w:color="auto"/>
                    <w:right w:val="none" w:sz="0" w:space="0" w:color="auto"/>
                  </w:divBdr>
                </w:div>
                <w:div w:id="1821457970">
                  <w:marLeft w:val="0"/>
                  <w:marRight w:val="0"/>
                  <w:marTop w:val="0"/>
                  <w:marBottom w:val="200"/>
                  <w:divBdr>
                    <w:top w:val="none" w:sz="0" w:space="0" w:color="auto"/>
                    <w:left w:val="none" w:sz="0" w:space="0" w:color="auto"/>
                    <w:bottom w:val="none" w:sz="0" w:space="0" w:color="auto"/>
                    <w:right w:val="none" w:sz="0" w:space="0" w:color="auto"/>
                  </w:divBdr>
                </w:div>
              </w:divsChild>
            </w:div>
            <w:div w:id="1953630518">
              <w:marLeft w:val="0"/>
              <w:marRight w:val="0"/>
              <w:marTop w:val="200"/>
              <w:marBottom w:val="0"/>
              <w:divBdr>
                <w:top w:val="none" w:sz="0" w:space="0" w:color="auto"/>
                <w:left w:val="none" w:sz="0" w:space="0" w:color="auto"/>
                <w:bottom w:val="none" w:sz="0" w:space="0" w:color="auto"/>
                <w:right w:val="none" w:sz="0" w:space="0" w:color="auto"/>
              </w:divBdr>
            </w:div>
            <w:div w:id="932132718">
              <w:marLeft w:val="0"/>
              <w:marRight w:val="0"/>
              <w:marTop w:val="0"/>
              <w:marBottom w:val="200"/>
              <w:divBdr>
                <w:top w:val="none" w:sz="0" w:space="0" w:color="auto"/>
                <w:left w:val="none" w:sz="0" w:space="0" w:color="auto"/>
                <w:bottom w:val="none" w:sz="0" w:space="0" w:color="auto"/>
                <w:right w:val="none" w:sz="0" w:space="0" w:color="auto"/>
              </w:divBdr>
            </w:div>
            <w:div w:id="2133748895">
              <w:marLeft w:val="0"/>
              <w:marRight w:val="0"/>
              <w:marTop w:val="200"/>
              <w:marBottom w:val="0"/>
              <w:divBdr>
                <w:top w:val="none" w:sz="0" w:space="0" w:color="auto"/>
                <w:left w:val="none" w:sz="0" w:space="0" w:color="auto"/>
                <w:bottom w:val="none" w:sz="0" w:space="0" w:color="auto"/>
                <w:right w:val="none" w:sz="0" w:space="0" w:color="auto"/>
              </w:divBdr>
            </w:div>
            <w:div w:id="1706904463">
              <w:marLeft w:val="0"/>
              <w:marRight w:val="0"/>
              <w:marTop w:val="0"/>
              <w:marBottom w:val="200"/>
              <w:divBdr>
                <w:top w:val="none" w:sz="0" w:space="0" w:color="auto"/>
                <w:left w:val="none" w:sz="0" w:space="0" w:color="auto"/>
                <w:bottom w:val="none" w:sz="0" w:space="0" w:color="auto"/>
                <w:right w:val="none" w:sz="0" w:space="0" w:color="auto"/>
              </w:divBdr>
            </w:div>
            <w:div w:id="1030423560">
              <w:marLeft w:val="0"/>
              <w:marRight w:val="0"/>
              <w:marTop w:val="200"/>
              <w:marBottom w:val="0"/>
              <w:divBdr>
                <w:top w:val="none" w:sz="0" w:space="0" w:color="auto"/>
                <w:left w:val="none" w:sz="0" w:space="0" w:color="auto"/>
                <w:bottom w:val="none" w:sz="0" w:space="0" w:color="auto"/>
                <w:right w:val="none" w:sz="0" w:space="0" w:color="auto"/>
              </w:divBdr>
            </w:div>
            <w:div w:id="1148208402">
              <w:marLeft w:val="0"/>
              <w:marRight w:val="0"/>
              <w:marTop w:val="0"/>
              <w:marBottom w:val="200"/>
              <w:divBdr>
                <w:top w:val="none" w:sz="0" w:space="0" w:color="auto"/>
                <w:left w:val="none" w:sz="0" w:space="0" w:color="auto"/>
                <w:bottom w:val="none" w:sz="0" w:space="0" w:color="auto"/>
                <w:right w:val="none" w:sz="0" w:space="0" w:color="auto"/>
              </w:divBdr>
            </w:div>
            <w:div w:id="1571767075">
              <w:marLeft w:val="0"/>
              <w:marRight w:val="0"/>
              <w:marTop w:val="0"/>
              <w:marBottom w:val="200"/>
              <w:divBdr>
                <w:top w:val="none" w:sz="0" w:space="0" w:color="auto"/>
                <w:left w:val="none" w:sz="0" w:space="0" w:color="auto"/>
                <w:bottom w:val="none" w:sz="0" w:space="0" w:color="auto"/>
                <w:right w:val="none" w:sz="0" w:space="0" w:color="auto"/>
              </w:divBdr>
            </w:div>
            <w:div w:id="1127703011">
              <w:marLeft w:val="0"/>
              <w:marRight w:val="0"/>
              <w:marTop w:val="0"/>
              <w:marBottom w:val="200"/>
              <w:divBdr>
                <w:top w:val="none" w:sz="0" w:space="0" w:color="auto"/>
                <w:left w:val="none" w:sz="0" w:space="0" w:color="auto"/>
                <w:bottom w:val="none" w:sz="0" w:space="0" w:color="auto"/>
                <w:right w:val="none" w:sz="0" w:space="0" w:color="auto"/>
              </w:divBdr>
            </w:div>
            <w:div w:id="1789542638">
              <w:marLeft w:val="0"/>
              <w:marRight w:val="0"/>
              <w:marTop w:val="0"/>
              <w:marBottom w:val="200"/>
              <w:divBdr>
                <w:top w:val="none" w:sz="0" w:space="0" w:color="auto"/>
                <w:left w:val="none" w:sz="0" w:space="0" w:color="auto"/>
                <w:bottom w:val="none" w:sz="0" w:space="0" w:color="auto"/>
                <w:right w:val="none" w:sz="0" w:space="0" w:color="auto"/>
              </w:divBdr>
            </w:div>
            <w:div w:id="2103332070">
              <w:marLeft w:val="0"/>
              <w:marRight w:val="0"/>
              <w:marTop w:val="200"/>
              <w:marBottom w:val="0"/>
              <w:divBdr>
                <w:top w:val="none" w:sz="0" w:space="0" w:color="auto"/>
                <w:left w:val="none" w:sz="0" w:space="0" w:color="auto"/>
                <w:bottom w:val="none" w:sz="0" w:space="0" w:color="auto"/>
                <w:right w:val="none" w:sz="0" w:space="0" w:color="auto"/>
              </w:divBdr>
            </w:div>
            <w:div w:id="21829890">
              <w:marLeft w:val="0"/>
              <w:marRight w:val="0"/>
              <w:marTop w:val="0"/>
              <w:marBottom w:val="200"/>
              <w:divBdr>
                <w:top w:val="none" w:sz="0" w:space="0" w:color="auto"/>
                <w:left w:val="none" w:sz="0" w:space="0" w:color="auto"/>
                <w:bottom w:val="none" w:sz="0" w:space="0" w:color="auto"/>
                <w:right w:val="none" w:sz="0" w:space="0" w:color="auto"/>
              </w:divBdr>
            </w:div>
            <w:div w:id="1642226650">
              <w:marLeft w:val="0"/>
              <w:marRight w:val="0"/>
              <w:marTop w:val="0"/>
              <w:marBottom w:val="200"/>
              <w:divBdr>
                <w:top w:val="none" w:sz="0" w:space="0" w:color="auto"/>
                <w:left w:val="none" w:sz="0" w:space="0" w:color="auto"/>
                <w:bottom w:val="none" w:sz="0" w:space="0" w:color="auto"/>
                <w:right w:val="none" w:sz="0" w:space="0" w:color="auto"/>
              </w:divBdr>
            </w:div>
            <w:div w:id="1239555412">
              <w:marLeft w:val="0"/>
              <w:marRight w:val="0"/>
              <w:marTop w:val="200"/>
              <w:marBottom w:val="0"/>
              <w:divBdr>
                <w:top w:val="none" w:sz="0" w:space="0" w:color="auto"/>
                <w:left w:val="none" w:sz="0" w:space="0" w:color="auto"/>
                <w:bottom w:val="none" w:sz="0" w:space="0" w:color="auto"/>
                <w:right w:val="none" w:sz="0" w:space="0" w:color="auto"/>
              </w:divBdr>
            </w:div>
            <w:div w:id="44230756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qi.ie/Downloads/Standards/HET%20Awards%20Standards/Social%20Care%20Work%20-%20Award%20Standards.pdf" TargetMode="External"/><Relationship Id="rId13" Type="http://schemas.openxmlformats.org/officeDocument/2006/relationships/hyperlink" Target="http://bjsw.oxfordjournals.org/content/early/2013/11/12/bjsw.bct077.full.pdf+html?sid=2a6ef8a6-629a-4bf3-b4d4-6f0dac287a0d" TargetMode="External"/><Relationship Id="rId3" Type="http://schemas.openxmlformats.org/officeDocument/2006/relationships/settings" Target="settings.xml"/><Relationship Id="rId7" Type="http://schemas.openxmlformats.org/officeDocument/2006/relationships/hyperlink" Target="http://www.coru.ie/uploads/documents/typeset_Social_Worker_Code_Feb_2010.pdf" TargetMode="External"/><Relationship Id="rId12" Type="http://schemas.openxmlformats.org/officeDocument/2006/relationships/hyperlink" Target="http://www.oxforddictionaries.com/definition/english/compet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qai.ie/publication_oct2003b.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pen.ac.uk/opencetl/resources/pbpl-resources/knight-p-and-page-2007-study-the-assessment-wicked-competencies-final-report" TargetMode="External"/><Relationship Id="rId4" Type="http://schemas.openxmlformats.org/officeDocument/2006/relationships/webSettings" Target="webSettings.xml"/><Relationship Id="rId9" Type="http://schemas.openxmlformats.org/officeDocument/2006/relationships/hyperlink" Target="http://www.lincoln.edu/assessment/papers/epa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6525</Words>
  <Characters>37193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IT Sligo</Company>
  <LinksUpToDate>false</LinksUpToDate>
  <CharactersWithSpaces>43631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Taylor</dc:creator>
  <cp:lastModifiedBy>Mark Taylor</cp:lastModifiedBy>
  <cp:revision>2</cp:revision>
  <cp:lastPrinted>2014-07-29T23:57:00Z</cp:lastPrinted>
  <dcterms:created xsi:type="dcterms:W3CDTF">2018-09-20T13:28:00Z</dcterms:created>
  <dcterms:modified xsi:type="dcterms:W3CDTF">2018-09-20T13:28:00Z</dcterms:modified>
</cp:coreProperties>
</file>